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2DF82">
      <w:pPr>
        <w:pStyle w:val="2"/>
        <w:bidi w:val="0"/>
      </w:pPr>
      <w:bookmarkStart w:id="0" w:name="_GoBack"/>
      <w:r>
        <w:rPr>
          <w:rFonts w:hint="eastAsia"/>
        </w:rPr>
        <w:t>中国核电工程有限公司-中核科技-仓库货架-谈判采购采购公告</w:t>
      </w:r>
    </w:p>
    <w:p w14:paraId="47F69FEF">
      <w:pPr>
        <w:pStyle w:val="2"/>
        <w:bidi w:val="0"/>
        <w:rPr>
          <w:rFonts w:hint="eastAsia"/>
        </w:rPr>
      </w:pPr>
      <w:r>
        <w:rPr>
          <w:rFonts w:hint="eastAsia"/>
        </w:rPr>
        <w:t>一、项目概况</w:t>
      </w:r>
    </w:p>
    <w:p w14:paraId="530E9B06">
      <w:pPr>
        <w:pStyle w:val="2"/>
        <w:bidi w:val="0"/>
      </w:pPr>
      <w:r>
        <w:rPr>
          <w:rFonts w:hint="eastAsia"/>
        </w:rPr>
        <w:t>项目名称：中核科技-仓库货架</w:t>
      </w:r>
    </w:p>
    <w:p w14:paraId="7BD80DDD">
      <w:pPr>
        <w:pStyle w:val="2"/>
        <w:bidi w:val="0"/>
      </w:pPr>
      <w:r>
        <w:rPr>
          <w:rFonts w:hint="eastAsia"/>
        </w:rPr>
        <w:t>项目编号：HDGC-WZ-GKJT-25-2539</w:t>
      </w:r>
    </w:p>
    <w:p w14:paraId="25A30BBF">
      <w:pPr>
        <w:pStyle w:val="2"/>
        <w:bidi w:val="0"/>
      </w:pPr>
      <w:r>
        <w:rPr>
          <w:rFonts w:hint="eastAsia"/>
        </w:rPr>
        <w:t>交货/服务时间：3个月</w:t>
      </w:r>
    </w:p>
    <w:p w14:paraId="69FA8469">
      <w:pPr>
        <w:pStyle w:val="2"/>
        <w:bidi w:val="0"/>
      </w:pPr>
      <w:r>
        <w:rPr>
          <w:rFonts w:hint="eastAsia"/>
        </w:rPr>
        <w:t>交货/服务地点：苏州</w:t>
      </w:r>
    </w:p>
    <w:p w14:paraId="52EF3EA6">
      <w:pPr>
        <w:pStyle w:val="2"/>
        <w:bidi w:val="0"/>
      </w:pPr>
      <w:r>
        <w:rPr>
          <w:rFonts w:hint="eastAsia"/>
        </w:rPr>
        <w:t>供货范围：详见技术规格书</w:t>
      </w:r>
    </w:p>
    <w:p w14:paraId="42C8EAF4">
      <w:pPr>
        <w:pStyle w:val="2"/>
        <w:bidi w:val="0"/>
      </w:pPr>
      <w:r>
        <w:rPr>
          <w:rFonts w:hint="eastAsia"/>
        </w:rPr>
        <w:t>质量要求：详见技术规格书</w:t>
      </w:r>
    </w:p>
    <w:p w14:paraId="25FA9E8A">
      <w:pPr>
        <w:pStyle w:val="2"/>
        <w:bidi w:val="0"/>
        <w:rPr>
          <w:rFonts w:hint="eastAsia"/>
        </w:rPr>
      </w:pPr>
      <w:r>
        <w:rPr>
          <w:rFonts w:hint="eastAsia"/>
        </w:rPr>
        <w:t>二、供应商资格要求:</w:t>
      </w:r>
    </w:p>
    <w:p w14:paraId="71D1A968">
      <w:pPr>
        <w:pStyle w:val="2"/>
        <w:bidi w:val="0"/>
        <w:rPr>
          <w:rFonts w:hint="eastAsia"/>
        </w:rPr>
      </w:pPr>
      <w:r>
        <w:rPr>
          <w:rFonts w:hint="eastAsia"/>
        </w:rPr>
        <w:t>1、基本资格条件：</w:t>
      </w:r>
    </w:p>
    <w:p w14:paraId="0D650D50">
      <w:pPr>
        <w:pStyle w:val="2"/>
        <w:bidi w:val="0"/>
        <w:rPr>
          <w:rFonts w:hint="eastAsia"/>
        </w:rPr>
      </w:pPr>
      <w:r>
        <w:rPr>
          <w:rFonts w:hint="eastAsia"/>
        </w:rPr>
        <w:t>（1）资质要求：在中华人民共和国境内注册的独立法人或其他组织，具备合格有效的营业执照、税务登记证、组织机构代码，符合国家有关规定，有资格和能力完成本次供货及相关服务；</w:t>
      </w:r>
    </w:p>
    <w:p w14:paraId="0C7F8549">
      <w:pPr>
        <w:pStyle w:val="2"/>
        <w:bidi w:val="0"/>
        <w:rPr>
          <w:rFonts w:hint="eastAsia"/>
        </w:rPr>
      </w:pPr>
      <w:r>
        <w:rPr>
          <w:rFonts w:hint="eastAsia"/>
        </w:rPr>
        <w:t>（2）财务状况：报价人须有良好的银行信用和商业信誉，不得处于破产、停业、财产被接收或冻结等任何不利于合同目的实现的情形，财务状况良好；</w:t>
      </w:r>
    </w:p>
    <w:p w14:paraId="379496B2">
      <w:pPr>
        <w:pStyle w:val="2"/>
        <w:bidi w:val="0"/>
        <w:rPr>
          <w:rFonts w:hint="eastAsia"/>
        </w:rPr>
      </w:pPr>
      <w:r>
        <w:rPr>
          <w:rFonts w:hint="eastAsia"/>
        </w:rPr>
        <w:t>（3）业绩要求：/；</w:t>
      </w:r>
    </w:p>
    <w:p w14:paraId="52416B6D">
      <w:pPr>
        <w:pStyle w:val="2"/>
        <w:bidi w:val="0"/>
        <w:rPr>
          <w:rFonts w:hint="eastAsia"/>
        </w:rPr>
      </w:pPr>
      <w:r>
        <w:rPr>
          <w:rFonts w:hint="eastAsia"/>
        </w:rPr>
        <w:t>（4）信誉要求：已经列入中核集团、中核工程及需求单位不良行为清单的或受到公司处罚的，在处罚期间，其法人或担任公司经营管理在其他公司中占存在关联关系的，该公司与受到处罚的供应商均不得参与本项目；</w:t>
      </w:r>
    </w:p>
    <w:p w14:paraId="24D5D0E1">
      <w:pPr>
        <w:pStyle w:val="2"/>
        <w:bidi w:val="0"/>
        <w:rPr>
          <w:rFonts w:hint="eastAsia"/>
        </w:rPr>
      </w:pPr>
      <w:r>
        <w:rPr>
          <w:rFonts w:hint="eastAsia"/>
        </w:rPr>
        <w:t>（5）承担本项目的主要人员要求：/；</w:t>
      </w:r>
    </w:p>
    <w:p w14:paraId="36C8E236">
      <w:pPr>
        <w:pStyle w:val="2"/>
        <w:bidi w:val="0"/>
        <w:rPr>
          <w:rFonts w:hint="eastAsia"/>
        </w:rPr>
      </w:pPr>
      <w:r>
        <w:rPr>
          <w:rFonts w:hint="eastAsia"/>
        </w:rPr>
        <w:t>（6）其他要求：代理商参与本项目的，须提供制造商的授权证书，供应商在谈判过程中未报价即否决投标。</w:t>
      </w:r>
    </w:p>
    <w:p w14:paraId="30D12BF9">
      <w:pPr>
        <w:pStyle w:val="2"/>
        <w:bidi w:val="0"/>
      </w:pPr>
      <w:r>
        <w:rPr>
          <w:rFonts w:hint="eastAsia"/>
        </w:rPr>
        <w:t>专项资格条件：</w:t>
      </w:r>
    </w:p>
    <w:p w14:paraId="2F1842C0">
      <w:pPr>
        <w:pStyle w:val="2"/>
        <w:bidi w:val="0"/>
        <w:rPr>
          <w:rFonts w:hint="eastAsia"/>
        </w:rPr>
      </w:pPr>
      <w:r>
        <w:rPr>
          <w:rFonts w:hint="eastAsia"/>
        </w:rPr>
        <w:t>三、报名方式</w:t>
      </w:r>
    </w:p>
    <w:p w14:paraId="6DF4D740">
      <w:pPr>
        <w:pStyle w:val="2"/>
        <w:bidi w:val="0"/>
        <w:rPr>
          <w:rFonts w:hint="eastAsia"/>
        </w:rPr>
      </w:pPr>
      <w:r>
        <w:rPr>
          <w:rFonts w:hint="eastAsia"/>
        </w:rPr>
        <w:t>本项目采取公开方式选择供应商，有意参与本项目的潜在供应商请登录中核集团电子采购平台（https://www.cnncecp.com/）在2025年09月26日 09时30分45秒前报名参加本项目。</w:t>
      </w:r>
    </w:p>
    <w:p w14:paraId="01F09821">
      <w:pPr>
        <w:pStyle w:val="2"/>
        <w:bidi w:val="0"/>
        <w:rPr>
          <w:rFonts w:hint="eastAsia"/>
        </w:rPr>
      </w:pPr>
      <w:r>
        <w:rPr>
          <w:rFonts w:hint="eastAsia"/>
        </w:rPr>
        <w:t>四、采购文件的获取</w:t>
      </w:r>
    </w:p>
    <w:p w14:paraId="62801995">
      <w:pPr>
        <w:pStyle w:val="2"/>
        <w:bidi w:val="0"/>
        <w:rPr>
          <w:rFonts w:hint="eastAsia"/>
        </w:rPr>
      </w:pPr>
      <w:r>
        <w:rPr>
          <w:rFonts w:hint="eastAsia"/>
        </w:rPr>
        <w:t>1、采购文件获取地地址：本项目不再提供纸质采购文件，参与本项目的潜在供应商应报名后通过中核集团电子采购平台下载采购文件。</w:t>
      </w:r>
    </w:p>
    <w:p w14:paraId="3228892F">
      <w:pPr>
        <w:pStyle w:val="2"/>
        <w:bidi w:val="0"/>
        <w:rPr>
          <w:rFonts w:hint="eastAsia"/>
        </w:rPr>
      </w:pPr>
      <w:r>
        <w:rPr>
          <w:rFonts w:hint="eastAsia"/>
        </w:rPr>
        <w:t>2、有意参与本项目的潜在供应商须先在中核集团电子采购平台进行注册。注册账号审核通过后，在首页“用户登录”，输入账号及密码登录系统，依次点击→系统功能菜单→项目管理→我要报名，找到《中核科技-仓库货架》，点击“我要报名”，即可查看项目信息并报名参与项目。报名经我公司审核通过后即可下载本项目采购文件。</w:t>
      </w:r>
    </w:p>
    <w:p w14:paraId="6092E46B">
      <w:pPr>
        <w:pStyle w:val="2"/>
        <w:bidi w:val="0"/>
        <w:rPr>
          <w:rFonts w:hint="eastAsia"/>
        </w:rPr>
      </w:pPr>
      <w:r>
        <w:rPr>
          <w:rFonts w:hint="eastAsia"/>
        </w:rPr>
        <w:t>五、应答文件/报价文件的递交</w:t>
      </w:r>
    </w:p>
    <w:p w14:paraId="41DCF1F3">
      <w:pPr>
        <w:pStyle w:val="2"/>
        <w:bidi w:val="0"/>
        <w:rPr>
          <w:rFonts w:hint="eastAsia"/>
        </w:rPr>
      </w:pPr>
      <w:r>
        <w:rPr>
          <w:rFonts w:hint="eastAsia"/>
        </w:rPr>
        <w:t>1、应答文件递交截止时间：本项目采用在线评议，请参与本项目的应答人在（北京时间）2025年09月26日 09时31分03秒前在中核集团电子采购平台（https://www.cnncecp.com/）登录并上传应答文件电子版。若采购方另有要求递交纸质应答文件的，请按采购方要求的时间及方式递交：。</w:t>
      </w:r>
    </w:p>
    <w:p w14:paraId="365CBFF4">
      <w:pPr>
        <w:pStyle w:val="2"/>
        <w:bidi w:val="0"/>
        <w:rPr>
          <w:rFonts w:hint="eastAsia"/>
        </w:rPr>
      </w:pPr>
      <w:r>
        <w:rPr>
          <w:rFonts w:hint="eastAsia"/>
        </w:rPr>
        <w:t>2、提交应答文件的方式：在线上传应答文件。（若采购方另有要求递交纸质应答文件的，请按采购方要求递交，并以在线上传文件为准）</w:t>
      </w:r>
    </w:p>
    <w:p w14:paraId="3AFE42E5">
      <w:pPr>
        <w:pStyle w:val="2"/>
        <w:bidi w:val="0"/>
        <w:rPr>
          <w:rFonts w:hint="eastAsia"/>
        </w:rPr>
      </w:pPr>
      <w:r>
        <w:rPr>
          <w:rFonts w:hint="eastAsia"/>
        </w:rPr>
        <w:t>3、未在线报名、逾期上传/送达的、未上传的，采购人不予受理。</w:t>
      </w:r>
    </w:p>
    <w:p w14:paraId="42610FD3">
      <w:pPr>
        <w:pStyle w:val="2"/>
        <w:bidi w:val="0"/>
        <w:rPr>
          <w:rFonts w:hint="eastAsia"/>
        </w:rPr>
      </w:pPr>
      <w:r>
        <w:rPr>
          <w:rFonts w:hint="eastAsia"/>
        </w:rPr>
        <w:t>六、公告媒体</w:t>
      </w:r>
    </w:p>
    <w:p w14:paraId="6C2BC53E">
      <w:pPr>
        <w:pStyle w:val="2"/>
        <w:bidi w:val="0"/>
        <w:rPr>
          <w:rFonts w:hint="eastAsia"/>
        </w:rPr>
      </w:pPr>
      <w:r>
        <w:rPr>
          <w:rFonts w:hint="eastAsia"/>
        </w:rPr>
        <w:t>本公告在中核集团电子采购平台（https://www.cnncecp.com/）发布。对于其他媒介发布的本项目公告，采购人对其准确性不承担任何责任。本次采购活动的最终解释权在中国核电工程有限公司</w:t>
      </w:r>
    </w:p>
    <w:p w14:paraId="1642AD63">
      <w:pPr>
        <w:pStyle w:val="2"/>
        <w:bidi w:val="0"/>
        <w:rPr>
          <w:rFonts w:hint="eastAsia"/>
        </w:rPr>
      </w:pPr>
      <w:r>
        <w:rPr>
          <w:rFonts w:hint="eastAsia"/>
        </w:rPr>
        <w:t>七、联系方式</w:t>
      </w:r>
    </w:p>
    <w:p w14:paraId="7283529E">
      <w:pPr>
        <w:pStyle w:val="2"/>
        <w:bidi w:val="0"/>
        <w:rPr>
          <w:rFonts w:hint="eastAsia"/>
        </w:rPr>
      </w:pPr>
      <w:r>
        <w:rPr>
          <w:rFonts w:hint="eastAsia"/>
        </w:rPr>
        <w:t>采购人：中国核电工程有限公司</w:t>
      </w:r>
    </w:p>
    <w:p w14:paraId="18F80211">
      <w:pPr>
        <w:pStyle w:val="2"/>
        <w:bidi w:val="0"/>
        <w:rPr>
          <w:rFonts w:hint="eastAsia"/>
        </w:rPr>
      </w:pPr>
      <w:r>
        <w:rPr>
          <w:rFonts w:hint="eastAsia"/>
        </w:rPr>
        <w:t>地址：江苏省苏州市高新区珠江路501号</w:t>
      </w:r>
    </w:p>
    <w:p w14:paraId="6CA45A28">
      <w:pPr>
        <w:pStyle w:val="2"/>
        <w:bidi w:val="0"/>
        <w:rPr>
          <w:rFonts w:hint="eastAsia"/>
        </w:rPr>
      </w:pPr>
      <w:r>
        <w:rPr>
          <w:rFonts w:hint="eastAsia"/>
        </w:rPr>
        <w:t>邮编：</w:t>
      </w:r>
    </w:p>
    <w:p w14:paraId="577401D9">
      <w:pPr>
        <w:pStyle w:val="2"/>
        <w:bidi w:val="0"/>
        <w:rPr>
          <w:rFonts w:hint="eastAsia"/>
        </w:rPr>
      </w:pPr>
      <w:r>
        <w:rPr>
          <w:rFonts w:hint="eastAsia"/>
        </w:rPr>
        <w:t>联系人：蒋林峰</w:t>
      </w:r>
    </w:p>
    <w:p w14:paraId="68237C0B">
      <w:pPr>
        <w:pStyle w:val="2"/>
        <w:bidi w:val="0"/>
        <w:rPr>
          <w:rFonts w:hint="eastAsia"/>
        </w:rPr>
      </w:pPr>
      <w:r>
        <w:rPr>
          <w:rFonts w:hint="eastAsia"/>
        </w:rPr>
        <w:t>电话：18015555038</w:t>
      </w:r>
    </w:p>
    <w:p w14:paraId="74086802">
      <w:pPr>
        <w:pStyle w:val="2"/>
        <w:bidi w:val="0"/>
        <w:rPr>
          <w:rFonts w:hint="eastAsia"/>
        </w:rPr>
      </w:pPr>
      <w:r>
        <w:rPr>
          <w:rFonts w:hint="eastAsia"/>
        </w:rPr>
        <w:t>传真：</w:t>
      </w:r>
    </w:p>
    <w:p w14:paraId="74F52A76">
      <w:pPr>
        <w:pStyle w:val="2"/>
        <w:bidi w:val="0"/>
        <w:rPr>
          <w:rFonts w:hint="eastAsia"/>
        </w:rPr>
      </w:pPr>
      <w:r>
        <w:rPr>
          <w:rFonts w:hint="eastAsia"/>
        </w:rPr>
        <w:t>电子邮件：jianglf@chinasufa.com</w:t>
      </w:r>
    </w:p>
    <w:p w14:paraId="63A80AD6">
      <w:pPr>
        <w:pStyle w:val="2"/>
        <w:bidi w:val="0"/>
        <w:rPr>
          <w:rFonts w:hint="eastAsia"/>
        </w:rPr>
      </w:pPr>
      <w:r>
        <w:rPr>
          <w:rFonts w:hint="eastAsia"/>
        </w:rPr>
        <w:t>中国核电工程有限公司</w:t>
      </w:r>
    </w:p>
    <w:p w14:paraId="01A30DDD">
      <w:pPr>
        <w:pStyle w:val="2"/>
        <w:bidi w:val="0"/>
        <w:rPr>
          <w:rFonts w:hint="eastAsia"/>
        </w:rPr>
      </w:pPr>
      <w:r>
        <w:rPr>
          <w:rFonts w:hint="eastAsia"/>
        </w:rPr>
        <w:t>2025年09月22日</w:t>
      </w:r>
    </w:p>
    <w:p w14:paraId="3F8398D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5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2025-09-22T06:49:28Z</dcterms:created>
  <dc:creator>28039</dc:creator>
  <cp:lastModifiedBy>璇儿</cp:lastModifiedBy>
  <dcterms:modified xsi:type="dcterms:W3CDTF">2025-09-22T06:49:36Z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59DC502D02EA471A8743216839352D15_12</vt:lpwstr>
  </property>
</Properties>
</file>