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0DE">
      <w:pPr>
        <w:pStyle w:val="2"/>
        <w:bidi w:val="0"/>
      </w:pPr>
      <w:bookmarkStart w:id="0" w:name="_GoBack"/>
      <w:r>
        <w:rPr>
          <w:lang w:val="en-US" w:eastAsia="zh-CN"/>
        </w:rPr>
        <w:t>一、本采购中石化金陵日化科技（南京）有限公司仓储</w:t>
      </w:r>
      <w:r>
        <w:rPr>
          <w:rFonts w:hint="eastAsia"/>
          <w:lang w:val="en-US" w:eastAsia="zh-CN"/>
        </w:rPr>
        <w:t>货架212件公开询价，采购人为中石化金陵日化科技（南京）有限公司，已具备采购条件，现公开邀请供应商参加询比采购活动。</w:t>
      </w:r>
    </w:p>
    <w:p w14:paraId="4839F98C">
      <w:pPr>
        <w:pStyle w:val="2"/>
        <w:bidi w:val="0"/>
        <w:rPr>
          <w:rFonts w:hint="eastAsia"/>
        </w:rPr>
      </w:pPr>
      <w:r>
        <w:rPr>
          <w:rFonts w:hint="eastAsia"/>
          <w:lang w:val="en-US" w:eastAsia="zh-CN"/>
        </w:rPr>
        <w:t>二、采购公告编号：XB20250922-1712-05641</w:t>
      </w:r>
    </w:p>
    <w:p w14:paraId="7D47F519">
      <w:pPr>
        <w:pStyle w:val="2"/>
        <w:bidi w:val="0"/>
      </w:pPr>
      <w:r>
        <w:rPr>
          <w:rFonts w:hint="eastAsia"/>
          <w:lang w:val="en-US" w:eastAsia="zh-CN"/>
        </w:rPr>
        <w:t>三、采购范围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1"/>
        <w:gridCol w:w="1209"/>
        <w:gridCol w:w="2644"/>
        <w:gridCol w:w="497"/>
        <w:gridCol w:w="707"/>
        <w:gridCol w:w="789"/>
        <w:gridCol w:w="2099"/>
      </w:tblGrid>
      <w:tr w14:paraId="1EF14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32580">
            <w:pPr>
              <w:pStyle w:val="2"/>
              <w:bidi w:val="0"/>
            </w:pPr>
            <w:r>
              <w:rPr>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40CFFE">
            <w:pPr>
              <w:pStyle w:val="2"/>
              <w:bidi w:val="0"/>
            </w:pPr>
            <w:r>
              <w:rPr>
                <w:lang w:val="en-US" w:eastAsia="zh-CN"/>
              </w:rPr>
              <w:t>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613655">
            <w:pPr>
              <w:pStyle w:val="2"/>
              <w:bidi w:val="0"/>
            </w:pPr>
            <w:r>
              <w:rPr>
                <w:lang w:val="en-US" w:eastAsia="zh-CN"/>
              </w:rPr>
              <w:t>物资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009AAA">
            <w:pPr>
              <w:pStyle w:val="2"/>
              <w:bidi w:val="0"/>
            </w:pPr>
            <w:r>
              <w:rPr>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13F4F4">
            <w:pPr>
              <w:pStyle w:val="2"/>
              <w:bidi w:val="0"/>
            </w:pPr>
            <w:r>
              <w:rPr>
                <w:lang w:val="en-US" w:eastAsia="zh-CN"/>
              </w:rP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95897D">
            <w:pPr>
              <w:pStyle w:val="2"/>
              <w:bidi w:val="0"/>
            </w:pPr>
            <w:r>
              <w:rPr>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4CDC3">
            <w:pPr>
              <w:pStyle w:val="2"/>
              <w:bidi w:val="0"/>
            </w:pPr>
            <w:r>
              <w:rPr>
                <w:lang w:val="en-US" w:eastAsia="zh-CN"/>
              </w:rPr>
              <w:t>交货地点</w:t>
            </w:r>
          </w:p>
        </w:tc>
      </w:tr>
      <w:tr w14:paraId="4442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87B8C2">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0AA774">
            <w:pPr>
              <w:pStyle w:val="2"/>
              <w:bidi w:val="0"/>
            </w:pPr>
            <w:r>
              <w:rPr>
                <w:lang w:val="en-US" w:eastAsia="zh-CN"/>
              </w:rPr>
              <w:t>1923060094071908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2DE331">
            <w:pPr>
              <w:pStyle w:val="2"/>
              <w:bidi w:val="0"/>
            </w:pPr>
            <w:r>
              <w:rPr>
                <w:lang w:val="en-US" w:eastAsia="zh-CN"/>
              </w:rPr>
              <w:t>仓储货架2750×1100×9000mm Q235 四层可调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078B17">
            <w:pPr>
              <w:pStyle w:val="2"/>
              <w:bidi w:val="0"/>
            </w:pPr>
            <w:r>
              <w:rPr>
                <w:lang w:val="en-US" w:eastAsia="zh-CN"/>
              </w:rPr>
              <w:t>212.0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F0F746">
            <w:pPr>
              <w:pStyle w:val="2"/>
              <w:bidi w:val="0"/>
            </w:pPr>
            <w:r>
              <w:rPr>
                <w:lang w:val="en-US" w:eastAsia="zh-CN"/>
              </w:rPr>
              <w:t>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DFDCFE">
            <w:pPr>
              <w:pStyle w:val="2"/>
              <w:bidi w:val="0"/>
            </w:pPr>
            <w:r>
              <w:rPr>
                <w:lang w:val="en-US" w:eastAsia="zh-CN"/>
              </w:rPr>
              <w:t>2027-05-16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608ACD">
            <w:pPr>
              <w:pStyle w:val="2"/>
              <w:bidi w:val="0"/>
            </w:pPr>
            <w:r>
              <w:rPr>
                <w:lang w:val="en-US" w:eastAsia="zh-CN"/>
              </w:rPr>
              <w:t>金陵日化物装设备项目工厂/材料库</w:t>
            </w:r>
          </w:p>
        </w:tc>
      </w:tr>
    </w:tbl>
    <w:p w14:paraId="7F5E8636">
      <w:pPr>
        <w:pStyle w:val="2"/>
        <w:bidi w:val="0"/>
        <w:rPr>
          <w:rFonts w:hint="eastAsia"/>
        </w:rPr>
      </w:pPr>
      <w:r>
        <w:rPr>
          <w:rFonts w:hint="eastAsia"/>
          <w:lang w:val="en-US" w:eastAsia="zh-CN"/>
        </w:rPr>
        <w:t>四、供应商资格要求</w:t>
      </w:r>
    </w:p>
    <w:p w14:paraId="31C1928A">
      <w:pPr>
        <w:pStyle w:val="2"/>
        <w:bidi w:val="0"/>
      </w:pPr>
      <w:r>
        <w:rPr>
          <w:rFonts w:hint="eastAsia"/>
        </w:rPr>
        <w:t>4.1资格要求：（1）供应商应具有营业执照、税务登记证、组织机构代码证，或按照“三证合一” 登记制度登记，执照有效。</w:t>
      </w:r>
    </w:p>
    <w:p w14:paraId="2FD0786A">
      <w:pPr>
        <w:pStyle w:val="2"/>
        <w:bidi w:val="0"/>
      </w:pPr>
      <w:r>
        <w:rPr>
          <w:rFonts w:hint="eastAsia"/>
        </w:rPr>
        <w:t>4.2资格要求：（2）供应商响应文件、承诺书等由授权代表签字的，应当附法定代表人授权书、法人及被授权人身份证件。</w:t>
      </w:r>
    </w:p>
    <w:p w14:paraId="057099B4">
      <w:pPr>
        <w:pStyle w:val="2"/>
        <w:bidi w:val="0"/>
      </w:pPr>
      <w:r>
        <w:rPr>
          <w:rFonts w:hint="eastAsia"/>
        </w:rPr>
        <w:t>4.3资格要求：投标人应提供具备资质的会计师事务所出具的无保留意见的近三年（自投标之日起向前三年）财务审计报告，并提供经审计的财务报表，包括资产负债表、损益表、现金流量表：近三年有两年及以上年净利润小于0的否决。</w:t>
      </w:r>
    </w:p>
    <w:p w14:paraId="12C044DB">
      <w:pPr>
        <w:pStyle w:val="2"/>
        <w:bidi w:val="0"/>
      </w:pPr>
      <w:r>
        <w:rPr>
          <w:rFonts w:hint="eastAsia"/>
        </w:rPr>
        <w:t>4.4资格要求：仅接受生产商(制造商)投标，不接受代理商、流通商和联合体投标。</w:t>
      </w:r>
    </w:p>
    <w:p w14:paraId="332F0C2E">
      <w:pPr>
        <w:pStyle w:val="2"/>
        <w:bidi w:val="0"/>
      </w:pPr>
      <w:r>
        <w:rPr>
          <w:rFonts w:hint="eastAsia"/>
        </w:rPr>
        <w:t>4.5资格要求：投标人应具备有效期内的以下认证证书：中国环境标志产品认证、CQC中国环保产品认证、中国绿色产品认证证书。</w:t>
      </w:r>
    </w:p>
    <w:p w14:paraId="7DA291C6">
      <w:pPr>
        <w:pStyle w:val="2"/>
        <w:bidi w:val="0"/>
      </w:pPr>
      <w:r>
        <w:rPr>
          <w:rFonts w:hint="eastAsia"/>
        </w:rPr>
        <w:t>4.6资格要求：供应商需提供货架的供货业绩证明，供货时间以发票时间为准，限定在报价截止前24个月至开标日前10天之间。</w:t>
      </w:r>
    </w:p>
    <w:p w14:paraId="7214DBE7">
      <w:pPr>
        <w:pStyle w:val="2"/>
        <w:bidi w:val="0"/>
      </w:pPr>
      <w:r>
        <w:rPr>
          <w:rFonts w:hint="eastAsia"/>
        </w:rPr>
        <w:t>4.7信誉要求：（1）供应商未处于中国石化风险停用、违约停用处理期内。</w:t>
      </w:r>
    </w:p>
    <w:p w14:paraId="232A5E40">
      <w:pPr>
        <w:pStyle w:val="2"/>
        <w:bidi w:val="0"/>
      </w:pPr>
      <w:r>
        <w:rPr>
          <w:rFonts w:hint="eastAsia"/>
        </w:rPr>
        <w:t>4.8信誉要求：（2）供应商未处于被责令停产停业、暂扣或者吊销许可证、暂扣或者吊销执照的情形；不存在进入清算程序，或者被宣告破产，或其他丧失履约能力的情形。须提供由法定代表人或授权代表签署并加盖公章的承诺书。</w:t>
      </w:r>
    </w:p>
    <w:p w14:paraId="40651E7A">
      <w:pPr>
        <w:pStyle w:val="2"/>
        <w:bidi w:val="0"/>
      </w:pPr>
      <w:r>
        <w:rPr>
          <w:rFonts w:hint="eastAsia"/>
        </w:rPr>
        <w:t>4.9信誉要求：（3）供应商近两年内没有发生重大安全责任事故，且未被列入中华人民共和国应急管理部政务服务平台“企业安全生产信用信息查询”联合惩戒对象名单。须提供由法定代表人或授权代表签署并加盖公章的承诺书。</w:t>
      </w:r>
    </w:p>
    <w:p w14:paraId="556E91F1">
      <w:pPr>
        <w:pStyle w:val="2"/>
        <w:bidi w:val="0"/>
      </w:pPr>
      <w:r>
        <w:rPr>
          <w:rFonts w:hint="eastAsia"/>
        </w:rPr>
        <w:t>4.10信誉要求：（4）供应商近两年内不存在未及时履行法院或仲裁机构的生效判决或裁定的情形。须提供由法定代表人或授权代表签署并加盖公章的承诺书。</w:t>
      </w:r>
    </w:p>
    <w:p w14:paraId="166666F1">
      <w:pPr>
        <w:pStyle w:val="2"/>
        <w:bidi w:val="0"/>
      </w:pPr>
      <w:r>
        <w:rPr>
          <w:rFonts w:hint="eastAsia"/>
        </w:rPr>
        <w:t>4.11信誉要求：（5）供应商近两年内不存在被国家企业信用信息公示系统列入严重违法失信企业名单；近两年内不存在被信用中国网站列入失信被执行人名单；近两年内不存在被列入国税系统公布的重大税收违法案件当事人名单。须提供由法定代表人或授权代表签署并加盖公章的承诺书。</w:t>
      </w:r>
    </w:p>
    <w:p w14:paraId="5AAB6038">
      <w:pPr>
        <w:pStyle w:val="2"/>
        <w:bidi w:val="0"/>
      </w:pPr>
      <w:r>
        <w:rPr>
          <w:rFonts w:hint="eastAsia"/>
        </w:rPr>
        <w:t>4.12其他要求：投标人须具有固定的生产加工场所 ，并提供其自有房产证明或租赁合同、提供开标日前生产加工场所12个月内的电费缴纳证明（发票）或提供供电协议及用电票据，缴纳人须为投标人（如有全资公司的也可以，需有证明文件）。</w:t>
      </w:r>
    </w:p>
    <w:p w14:paraId="6D0E10B2">
      <w:pPr>
        <w:pStyle w:val="2"/>
        <w:bidi w:val="0"/>
      </w:pPr>
      <w:r>
        <w:rPr>
          <w:rFonts w:hint="eastAsia"/>
        </w:rPr>
        <w:t>4.13其他要求：投标人具备以下生产设备： 1、切割机、冲床、折弯机 2、焊接机 3、喷涂设备。以上生产设备必须为投标人自有设备，外协和租赁设备不予认可。提供的设备名称叫法不一致，实则为同种功能设备或同种更先进的设备，需提供有效证明材料证明其功能一致或者更先进。需提供设备实景照片、合同及发票或转让凭证（如有全资公司的也可以，需有证明文件）。</w:t>
      </w:r>
    </w:p>
    <w:p w14:paraId="6B409E68">
      <w:pPr>
        <w:pStyle w:val="2"/>
        <w:bidi w:val="0"/>
      </w:pPr>
      <w:r>
        <w:rPr>
          <w:rFonts w:hint="eastAsia"/>
        </w:rPr>
        <w:t>4.14其他要求：投标人必须承诺：按照技术要求进行设计选型，提供的产品可高于技术要求，不接受负偏离。中标供应商供货时对颜色、款式进行局部调整时必须征得需方同意。由法定代表人或授权代表签署并加盖公章。</w:t>
      </w:r>
    </w:p>
    <w:p w14:paraId="457C6019">
      <w:pPr>
        <w:pStyle w:val="2"/>
        <w:bidi w:val="0"/>
      </w:pPr>
      <w:r>
        <w:rPr>
          <w:rFonts w:hint="eastAsia"/>
        </w:rPr>
        <w:t>4.15其他要求：投标人承诺所提供的投标材料真实有效，如在由需方组织的现场复核中发现投标材料与实际情况不符，投标人接受需方提出的取消中标资格并按规定对其处理等要求。由法定代表人签字并加盖公章。</w:t>
      </w:r>
    </w:p>
    <w:p w14:paraId="69F5161F">
      <w:pPr>
        <w:pStyle w:val="2"/>
        <w:bidi w:val="0"/>
      </w:pPr>
      <w:r>
        <w:rPr>
          <w:rFonts w:hint="eastAsia"/>
        </w:rPr>
        <w:t>4.16其他要求：投标人必须承诺：中标后不转包项目。法定代表人或授权代表签署并加盖公章。</w:t>
      </w:r>
    </w:p>
    <w:p w14:paraId="6B1ADC5C">
      <w:pPr>
        <w:pStyle w:val="2"/>
        <w:bidi w:val="0"/>
      </w:pPr>
      <w:r>
        <w:rPr>
          <w:rFonts w:hint="eastAsia"/>
        </w:rPr>
        <w:t>4.17其他要求：无中石化“钢制家具192306”权限的投标人必须满足中国石化供应商材料专业生产商的现场审查评价标准。</w:t>
      </w:r>
    </w:p>
    <w:p w14:paraId="5A6D379D">
      <w:pPr>
        <w:pStyle w:val="2"/>
        <w:bidi w:val="0"/>
      </w:pPr>
      <w:r>
        <w:rPr>
          <w:rFonts w:hint="eastAsia"/>
        </w:rPr>
        <w:t>4.18其他要求：被中国石化或金陵石化、金陵日化科技（南京）有限公司、创晨新材料科技（扬州）有限公司给予风险停用、违约停用处理期内的供应商不得参与本次报价。处于以上公司风险调查期的供应商不得参与本次报价。</w:t>
      </w:r>
    </w:p>
    <w:p w14:paraId="37327FDE">
      <w:pPr>
        <w:pStyle w:val="2"/>
        <w:bidi w:val="0"/>
        <w:rPr>
          <w:rFonts w:hint="eastAsia"/>
        </w:rPr>
      </w:pPr>
      <w:r>
        <w:rPr>
          <w:rFonts w:hint="eastAsia"/>
          <w:lang w:val="en-US" w:eastAsia="zh-CN"/>
        </w:rPr>
        <w:t>五、采购文件获取与响应</w:t>
      </w:r>
    </w:p>
    <w:p w14:paraId="236D2290">
      <w:pPr>
        <w:pStyle w:val="2"/>
        <w:bidi w:val="0"/>
      </w:pPr>
      <w:r>
        <w:rPr>
          <w:rFonts w:hint="eastAsia"/>
        </w:rPr>
        <w:t>5.1凡有意参加本次询比采购的，请于 2025-09-22 12:14至 2025-09-25 12:30 （北京时间），中国石化物资电子商务平台（https://ec.sinopec.com）或易派客（https://epec.com)下载电子采购文件。</w:t>
      </w:r>
    </w:p>
    <w:p w14:paraId="3BA29C29">
      <w:pPr>
        <w:pStyle w:val="2"/>
        <w:bidi w:val="0"/>
      </w:pPr>
      <w:r>
        <w:rPr>
          <w:rFonts w:hint="eastAsia"/>
        </w:rPr>
        <w:t>5.2本次采购无需递交技术商务响应文件。本次询比采购采用电子采购方式，不接受纸质版响应文件。</w:t>
      </w:r>
    </w:p>
    <w:p w14:paraId="1BFAC93A">
      <w:pPr>
        <w:pStyle w:val="2"/>
        <w:bidi w:val="0"/>
      </w:pPr>
      <w:r>
        <w:rPr>
          <w:rFonts w:hint="eastAsia"/>
        </w:rPr>
        <w:t>5.3响应文件递交的截止时间为2025-09-25 12:30，供应商应在截止时间前通过中国石化物资电子商务平台（https://ec.sinopec.com）或易派客（https://epec.com)递交电子响应文件。</w:t>
      </w:r>
    </w:p>
    <w:p w14:paraId="5752070D">
      <w:pPr>
        <w:pStyle w:val="2"/>
        <w:bidi w:val="0"/>
      </w:pPr>
      <w:r>
        <w:rPr>
          <w:rFonts w:hint="eastAsia"/>
        </w:rPr>
        <w:t>5.4逾期递交的响应文件，将予以拒收。</w:t>
      </w:r>
    </w:p>
    <w:p w14:paraId="65932E7E">
      <w:pPr>
        <w:pStyle w:val="2"/>
        <w:bidi w:val="0"/>
      </w:pPr>
      <w:r>
        <w:rPr>
          <w:rFonts w:hint="eastAsia"/>
        </w:rPr>
        <w:t>5.5尚未注册的申请人须在易派客平台（https://epec.com）注册，填报基本信息（基本信息包括营业执照、税务登记证、组织机构代码证、银行账户信息等）。申请人务必确保注册信息准确。</w:t>
      </w:r>
    </w:p>
    <w:p w14:paraId="204776A6">
      <w:pPr>
        <w:pStyle w:val="2"/>
        <w:bidi w:val="0"/>
        <w:rPr>
          <w:rFonts w:hint="eastAsia"/>
        </w:rPr>
      </w:pPr>
      <w:r>
        <w:rPr>
          <w:rFonts w:hint="eastAsia"/>
          <w:lang w:val="en-US" w:eastAsia="zh-CN"/>
        </w:rPr>
        <w:t>六、发布公告媒介</w:t>
      </w:r>
    </w:p>
    <w:p w14:paraId="05B3D229">
      <w:pPr>
        <w:pStyle w:val="2"/>
        <w:bidi w:val="0"/>
      </w:pPr>
      <w:r>
        <w:rPr>
          <w:rFonts w:hint="eastAsia"/>
        </w:rPr>
        <w:t>6.1本次采购公告在中国石化物资电子商务平台（https://ec.sinopec.com）、易派客（https://epec.com)上发布。</w:t>
      </w:r>
    </w:p>
    <w:p w14:paraId="7CF74124">
      <w:pPr>
        <w:pStyle w:val="2"/>
        <w:bidi w:val="0"/>
      </w:pPr>
      <w:r>
        <w:rPr>
          <w:rFonts w:hint="eastAsia"/>
        </w:rPr>
        <w:t>6.2供应商或者其他利害关系人对采购文件有异议的，可在“易派客”网站（https://epec.com）“投诉/曝光台→异议投诉”页面填报并提交。</w:t>
      </w:r>
    </w:p>
    <w:p w14:paraId="3816546A">
      <w:pPr>
        <w:pStyle w:val="2"/>
        <w:bidi w:val="0"/>
        <w:rPr>
          <w:rFonts w:hint="eastAsia"/>
        </w:rPr>
      </w:pPr>
      <w:r>
        <w:rPr>
          <w:rFonts w:hint="eastAsia"/>
          <w:lang w:val="en-US" w:eastAsia="zh-CN"/>
        </w:rPr>
        <w:t>七、业务联系信息：</w:t>
      </w:r>
    </w:p>
    <w:p w14:paraId="7DDD2039">
      <w:pPr>
        <w:pStyle w:val="2"/>
        <w:bidi w:val="0"/>
      </w:pPr>
      <w:r>
        <w:rPr>
          <w:rFonts w:hint="eastAsia"/>
        </w:rPr>
        <w:t>联系人：赵伟俊</w:t>
      </w:r>
    </w:p>
    <w:p w14:paraId="5950FFA5">
      <w:pPr>
        <w:pStyle w:val="2"/>
        <w:bidi w:val="0"/>
      </w:pPr>
      <w:r>
        <w:rPr>
          <w:rFonts w:hint="eastAsia"/>
        </w:rPr>
        <w:t>单位：中石化金陵日化科技（南京）有限公司</w:t>
      </w:r>
    </w:p>
    <w:p w14:paraId="4433DB08">
      <w:pPr>
        <w:pStyle w:val="2"/>
        <w:bidi w:val="0"/>
      </w:pPr>
      <w:r>
        <w:rPr>
          <w:rFonts w:hint="eastAsia"/>
        </w:rPr>
        <w:t>联系电话：025-58984879</w:t>
      </w:r>
    </w:p>
    <w:p w14:paraId="6B3C0E44">
      <w:pPr>
        <w:pStyle w:val="2"/>
        <w:bidi w:val="0"/>
      </w:pPr>
      <w:r>
        <w:rPr>
          <w:rFonts w:hint="eastAsia"/>
        </w:rPr>
        <w:t>邮箱：zhaowj.jlsh@sinopec.com</w:t>
      </w:r>
    </w:p>
    <w:p w14:paraId="34C9B37B">
      <w:pPr>
        <w:pStyle w:val="2"/>
        <w:bidi w:val="0"/>
      </w:pPr>
      <w:r>
        <w:rPr>
          <w:rFonts w:hint="eastAsia"/>
        </w:rPr>
        <w:t>中石化金陵日化科技（南京）有限公司</w:t>
      </w:r>
    </w:p>
    <w:p w14:paraId="52447879">
      <w:pPr>
        <w:pStyle w:val="2"/>
        <w:bidi w:val="0"/>
      </w:pPr>
      <w:r>
        <w:rPr>
          <w:rFonts w:hint="eastAsia"/>
        </w:rPr>
        <w:t>2025年09月22日</w:t>
      </w:r>
    </w:p>
    <w:p w14:paraId="06DE7BF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DB2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2035</Words>
  <Characters>2386</Characters>
  <Lines>0</Lines>
  <Paragraphs>0</Paragraphs>
  <TotalTime>0</TotalTime>
  <ScaleCrop>false</ScaleCrop>
  <LinksUpToDate>false</LinksUpToDate>
  <CharactersWithSpaces>2399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2025-09-22T06:50:28Z</dcterms:created>
  <dc:creator>28039</dc:creator>
  <cp:lastModifiedBy>璇儿</cp:lastModifiedBy>
  <dcterms:modified xsi:type="dcterms:W3CDTF">2025-09-22T06:50:33Z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A9A38BC3CEA146548C8026DD48D8B4DE_12</vt:lpwstr>
  </property>
</Properties>
</file>