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7C8B">
      <w:pPr>
        <w:pStyle w:val="2"/>
        <w:bidi w:val="0"/>
      </w:pPr>
      <w:bookmarkStart w:id="0" w:name="_GoBack"/>
      <w:r>
        <w:t>合肥太古可口可乐饮料有限公司因业务发展需要，就合肥东DC第三方</w:t>
      </w:r>
      <w:r>
        <w:rPr>
          <w:rFonts w:hint="eastAsia"/>
        </w:rPr>
        <w:t>物流及仓储 同类项目： 第三方物流及仓储&gt;服务项目对外进行公开招标，欢迎有实力的单位前来报名。招标信息公告如下：</w:t>
      </w:r>
    </w:p>
    <w:p w14:paraId="52838F0D">
      <w:pPr>
        <w:pStyle w:val="2"/>
        <w:bidi w:val="0"/>
      </w:pPr>
      <w:r>
        <w:rPr>
          <w:rFonts w:hint="eastAsia"/>
        </w:rPr>
        <w:t>1．  项目名称：合肥东DC第三方物流及仓储服务项目</w:t>
      </w:r>
    </w:p>
    <w:p w14:paraId="2C14F921">
      <w:pPr>
        <w:pStyle w:val="2"/>
        <w:bidi w:val="0"/>
      </w:pPr>
      <w:r>
        <w:rPr>
          <w:rFonts w:hint="eastAsia"/>
        </w:rPr>
        <w:t>2．  项目期限：约3年</w:t>
      </w:r>
    </w:p>
    <w:p w14:paraId="267EE54E">
      <w:pPr>
        <w:pStyle w:val="2"/>
        <w:bidi w:val="0"/>
      </w:pPr>
      <w:r>
        <w:rPr>
          <w:rFonts w:hint="eastAsia"/>
        </w:rPr>
        <w:t>3．  项目概述：</w:t>
      </w:r>
    </w:p>
    <w:p w14:paraId="4F339560">
      <w:pPr>
        <w:pStyle w:val="2"/>
        <w:bidi w:val="0"/>
      </w:pPr>
      <w:r>
        <w:rPr>
          <w:rFonts w:hint="eastAsia"/>
        </w:rPr>
        <w:t>3.1 配送业务要求：</w:t>
      </w:r>
    </w:p>
    <w:p w14:paraId="19F587D2">
      <w:pPr>
        <w:pStyle w:val="2"/>
        <w:bidi w:val="0"/>
      </w:pPr>
      <w:r>
        <w:rPr>
          <w:rFonts w:hint="eastAsia"/>
        </w:rPr>
        <w:t>ü  配送内容：在收到送货单后24小时内，将可口可乐系列产品送达送货单指定地点客户处，并收取货款或收货单据及完成后续报账工作。</w:t>
      </w:r>
    </w:p>
    <w:p w14:paraId="60B0D710">
      <w:pPr>
        <w:pStyle w:val="2"/>
        <w:bidi w:val="0"/>
      </w:pPr>
      <w:r>
        <w:rPr>
          <w:rFonts w:hint="eastAsia"/>
        </w:rPr>
        <w:t>ü  配送范围：合肥东-肥东办事处城区及乡镇；合肥东区三条线路；定远营业所（城区+乡镇）；长丰办事处（城区+乡镇）；</w:t>
      </w:r>
    </w:p>
    <w:p w14:paraId="498AD361">
      <w:pPr>
        <w:pStyle w:val="2"/>
        <w:bidi w:val="0"/>
      </w:pPr>
      <w:r>
        <w:rPr>
          <w:rFonts w:hint="eastAsia"/>
        </w:rPr>
        <w:t>ü  车辆运力需求：需提供固定配送车辆不少于8部，旺季下限运力25075标箱/天；</w:t>
      </w:r>
    </w:p>
    <w:p w14:paraId="3692896B">
      <w:pPr>
        <w:pStyle w:val="2"/>
        <w:bidi w:val="0"/>
      </w:pPr>
      <w:r>
        <w:rPr>
          <w:rFonts w:hint="eastAsia"/>
        </w:rPr>
        <w:t>ü  安全要求：运输公司需为参与配送人员购买单人≥80万元意外险或雇主责任险，参与运作车辆需购买单车≥100万元第三者责任险。同时车辆需要安装智驾系统。</w:t>
      </w:r>
    </w:p>
    <w:p w14:paraId="3899C03E">
      <w:pPr>
        <w:pStyle w:val="2"/>
        <w:bidi w:val="0"/>
      </w:pPr>
      <w:r>
        <w:rPr>
          <w:rFonts w:hint="eastAsia"/>
        </w:rPr>
        <w:t>3.2  仓储服务要求：</w:t>
      </w:r>
    </w:p>
    <w:p w14:paraId="1EA98606">
      <w:pPr>
        <w:pStyle w:val="2"/>
        <w:bidi w:val="0"/>
      </w:pPr>
      <w:r>
        <w:rPr>
          <w:rFonts w:hint="eastAsia"/>
        </w:rPr>
        <w:t>ü  人员：仓管1人，叉车工2人，调度和账务1名，配货工1人；</w:t>
      </w:r>
    </w:p>
    <w:p w14:paraId="73397A40">
      <w:pPr>
        <w:pStyle w:val="2"/>
        <w:bidi w:val="0"/>
      </w:pPr>
      <w:r>
        <w:rPr>
          <w:rFonts w:hint="eastAsia"/>
        </w:rPr>
        <w:t>ü  硬件设备要求：2吨电动叉车2部，液压托盘车1部；</w:t>
      </w:r>
    </w:p>
    <w:p w14:paraId="686B111D">
      <w:pPr>
        <w:pStyle w:val="2"/>
        <w:bidi w:val="0"/>
      </w:pPr>
      <w:r>
        <w:rPr>
          <w:rFonts w:hint="eastAsia"/>
        </w:rPr>
        <w:t>ü  仓库管理：包含所有业务的收发货（包括产品回拨总仓的业务量）；对仓库内所有货品（包括空容器等）的日常管理均要按可口可乐公司的相关运作要求及规范执行；</w:t>
      </w:r>
    </w:p>
    <w:p w14:paraId="50E34DF8">
      <w:pPr>
        <w:pStyle w:val="2"/>
        <w:bidi w:val="0"/>
      </w:pPr>
      <w:r>
        <w:rPr>
          <w:rFonts w:hint="eastAsia"/>
        </w:rPr>
        <w:t>  3.3啤酒回瓶装卸服务：啤酒瓶箱挑拣、标准码垛；</w:t>
      </w:r>
    </w:p>
    <w:p w14:paraId="24F82E69">
      <w:pPr>
        <w:pStyle w:val="2"/>
        <w:bidi w:val="0"/>
      </w:pPr>
      <w:r>
        <w:rPr>
          <w:rFonts w:hint="eastAsia"/>
        </w:rPr>
        <w:t>3.4配送仓库地址：安徽省合肥市肥东县开发区新安江路北（原团结路11号院），安徽元享正路运输有限公司；</w:t>
      </w:r>
    </w:p>
    <w:p w14:paraId="4FD7B717">
      <w:pPr>
        <w:pStyle w:val="2"/>
        <w:bidi w:val="0"/>
      </w:pPr>
      <w:r>
        <w:rPr>
          <w:rFonts w:hint="eastAsia"/>
        </w:rPr>
        <w:t>4. 供应商资质要求：</w:t>
      </w:r>
    </w:p>
    <w:p w14:paraId="3DE8B309">
      <w:pPr>
        <w:pStyle w:val="2"/>
        <w:bidi w:val="0"/>
      </w:pPr>
      <w:r>
        <w:rPr>
          <w:rFonts w:hint="eastAsia"/>
        </w:rPr>
        <w:t>ü  具有真实合法的企业法人营业执照，经营范围含普通货物道路运输、装卸服务、仓储服务内容；</w:t>
      </w:r>
    </w:p>
    <w:p w14:paraId="4377D3F2">
      <w:pPr>
        <w:pStyle w:val="2"/>
        <w:bidi w:val="0"/>
      </w:pPr>
      <w:r>
        <w:rPr>
          <w:rFonts w:hint="eastAsia"/>
        </w:rPr>
        <w:t>ü  注册资金不低于人民币50万元，注册时间不少于2年；</w:t>
      </w:r>
    </w:p>
    <w:p w14:paraId="5BFD44DC">
      <w:pPr>
        <w:pStyle w:val="2"/>
        <w:bidi w:val="0"/>
      </w:pPr>
      <w:r>
        <w:rPr>
          <w:rFonts w:hint="eastAsia"/>
        </w:rPr>
        <w:t>ü  需有2年及以上配送业务运作经验；</w:t>
      </w:r>
    </w:p>
    <w:p w14:paraId="61B47E1D">
      <w:pPr>
        <w:pStyle w:val="2"/>
        <w:bidi w:val="0"/>
      </w:pPr>
      <w:r>
        <w:rPr>
          <w:rFonts w:hint="eastAsia"/>
        </w:rPr>
        <w:t>ü  未被“国家企业信用信息公示系统”列入“经营异常名录”及“严重违法失信企业名单”，且近三年未发生重大安全事故；</w:t>
      </w:r>
    </w:p>
    <w:p w14:paraId="2020A3E2">
      <w:pPr>
        <w:pStyle w:val="2"/>
        <w:bidi w:val="0"/>
      </w:pPr>
      <w:r>
        <w:rPr>
          <w:rFonts w:hint="eastAsia"/>
        </w:rPr>
        <w:t>5.报名要求：</w:t>
      </w:r>
    </w:p>
    <w:p w14:paraId="69C9EB35">
      <w:pPr>
        <w:pStyle w:val="2"/>
        <w:bidi w:val="0"/>
      </w:pPr>
      <w:r>
        <w:rPr>
          <w:rFonts w:hint="eastAsia"/>
        </w:rPr>
        <w:t>ü  报名方式：“优质采”电子交易平台（http://www.youzhicai.com/）报名</w:t>
      </w:r>
    </w:p>
    <w:p w14:paraId="7D88535E">
      <w:pPr>
        <w:pStyle w:val="2"/>
        <w:bidi w:val="0"/>
      </w:pPr>
      <w:r>
        <w:rPr>
          <w:rFonts w:hint="eastAsia"/>
        </w:rPr>
        <w:t>ü  报名时间：自公告之日起至2025年10月09日12时止</w:t>
      </w:r>
    </w:p>
    <w:p w14:paraId="2B3B51F3">
      <w:pPr>
        <w:pStyle w:val="2"/>
        <w:bidi w:val="0"/>
      </w:pPr>
      <w:r>
        <w:rPr>
          <w:rFonts w:hint="eastAsia"/>
        </w:rPr>
        <w:t>ü  提供资料: 营业执照、报名表（报名表需打印并加盖公章确认，上传扫描件）、2年及以上配送业务运作业绩证明。</w:t>
      </w:r>
    </w:p>
    <w:p w14:paraId="2288AA76">
      <w:pPr>
        <w:pStyle w:val="2"/>
        <w:bidi w:val="0"/>
      </w:pPr>
      <w:r>
        <w:rPr>
          <w:rFonts w:hint="eastAsia"/>
        </w:rPr>
        <w:t>6.公司联系方式：</w:t>
      </w:r>
    </w:p>
    <w:p w14:paraId="09B05480">
      <w:pPr>
        <w:pStyle w:val="2"/>
        <w:bidi w:val="0"/>
      </w:pPr>
      <w:r>
        <w:rPr>
          <w:rFonts w:hint="eastAsia"/>
        </w:rPr>
        <w:t>ü  联系地址：安徽省合肥市经济技术开发区莲花路1370号</w:t>
      </w:r>
    </w:p>
    <w:p w14:paraId="76C6288E">
      <w:pPr>
        <w:pStyle w:val="2"/>
        <w:bidi w:val="0"/>
      </w:pPr>
      <w:r>
        <w:rPr>
          <w:rFonts w:hint="eastAsia"/>
        </w:rPr>
        <w:t>ü  联系电话：  吴主任  0551-63818741；13865932257</w:t>
      </w:r>
    </w:p>
    <w:p w14:paraId="50BC6602">
      <w:pPr>
        <w:pStyle w:val="2"/>
        <w:bidi w:val="0"/>
      </w:pPr>
      <w:r>
        <w:rPr>
          <w:rFonts w:hint="eastAsia"/>
        </w:rPr>
        <w:t>ü  联系邮箱：HF-Bidding@swirecocacola.com</w:t>
      </w:r>
    </w:p>
    <w:p w14:paraId="3DE091B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附件列表</w:t>
      </w:r>
    </w:p>
    <w:p w14:paraId="3C7AEFE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附件（点击附件名称下载）</w:t>
      </w:r>
    </w:p>
    <w:p w14:paraId="61C8DFE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"https://file.youzhicai.com/SingleDown/0a848a19-72cc-4e79-a928-7d97f1bf2260"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附件：报名表.docx</w:t>
      </w:r>
      <w:r>
        <w:rPr>
          <w:rFonts w:hint="eastAsia"/>
          <w:lang w:val="en-US" w:eastAsia="zh-CN"/>
        </w:rPr>
        <w:fldChar w:fldCharType="end"/>
      </w:r>
    </w:p>
    <w:p w14:paraId="7C73AFDE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报名网址：http://www.youzhicai.com/nd/c538ecea-824a-441b-bf49-1a2aaf656c34-1.html</w:t>
      </w:r>
    </w:p>
    <w:p w14:paraId="49151D0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1070</Characters>
  <Lines>0</Lines>
  <Paragraphs>0</Paragraphs>
  <TotalTime>0</TotalTime>
  <ScaleCrop>false</ScaleCrop>
  <LinksUpToDate>false</LinksUpToDate>
  <CharactersWithSpaces>1123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2025-09-24T05:51:07Z</dcterms:created>
  <dc:creator>28039</dc:creator>
  <cp:lastModifiedBy>星光</cp:lastModifiedBy>
  <dcterms:modified xsi:type="dcterms:W3CDTF">2025-09-24T05:51:11Z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eyJoZGlkIjoiMGM2Y2JhNTI2ODZhZDhlNDdiZWJlOWMzN2NmM2E2N2QiLCJ1c2VySWQiOiIxNzQ0MTQ4OTYzIn0=</vt:lpwstr>
  </property>
  <property fmtid="{D5CDD505-2E9C-101B-9397-08002B2CF9AE}" pid="4" name="ICV">
    <vt:lpwstr>030E19EA63754DB0863F36207AA6F03C_12</vt:lpwstr>
  </property>
</Properties>
</file>