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C0219">
      <w:pPr>
        <w:pStyle w:val="2"/>
        <w:bidi w:val="0"/>
      </w:pPr>
      <w:bookmarkStart w:id="0" w:name="_GoBack"/>
      <w:r>
        <w:rPr>
          <w:rFonts w:hint="eastAsia"/>
        </w:rPr>
        <w:t>中国盐业集团有限公司物资分公司大宗物料汽运运输项目（中盐内蒙古化工股份有限公司）招标公告</w:t>
      </w:r>
    </w:p>
    <w:p w14:paraId="42FBF406">
      <w:pPr>
        <w:pStyle w:val="2"/>
        <w:bidi w:val="0"/>
        <w:rPr>
          <w:rFonts w:hint="eastAsia"/>
        </w:rPr>
      </w:pPr>
      <w:r>
        <w:rPr>
          <w:rFonts w:hint="eastAsia"/>
        </w:rPr>
        <w:t>（招标编号：0702-2540CITC7263）</w:t>
      </w:r>
    </w:p>
    <w:p w14:paraId="11D802B5">
      <w:pPr>
        <w:pStyle w:val="2"/>
        <w:bidi w:val="0"/>
        <w:rPr>
          <w:rFonts w:hint="eastAsia"/>
        </w:rPr>
      </w:pPr>
      <w:r>
        <w:rPr>
          <w:rFonts w:hint="eastAsia"/>
        </w:rPr>
        <w:t>项目所在地区：内蒙古自治区</w:t>
      </w:r>
    </w:p>
    <w:p w14:paraId="1609FCC3">
      <w:pPr>
        <w:pStyle w:val="2"/>
        <w:bidi w:val="0"/>
      </w:pPr>
      <w:r>
        <w:rPr>
          <w:rFonts w:hint="eastAsia"/>
          <w:lang w:val="en-US" w:eastAsia="zh-CN"/>
        </w:rPr>
        <w:t>一、招标条件</w:t>
      </w:r>
    </w:p>
    <w:p w14:paraId="5DBD29AA">
      <w:pPr>
        <w:pStyle w:val="2"/>
        <w:bidi w:val="0"/>
      </w:pPr>
      <w:r>
        <w:rPr>
          <w:rFonts w:hint="eastAsia"/>
        </w:rPr>
        <w:t>本招标项目中国盐业集团有限公司物资分公司大宗物料汽运运输项目（中盐内蒙古化工股份有限公司），招标人为中国盐业集团有限公司物资分公司，招标项目资金来自企业自筹，出资比例为100%。本项目已具备招标条件，现进行公开招标。</w:t>
      </w:r>
    </w:p>
    <w:p w14:paraId="58C83EB7">
      <w:pPr>
        <w:pStyle w:val="2"/>
        <w:bidi w:val="0"/>
      </w:pPr>
      <w:r>
        <w:rPr>
          <w:rFonts w:hint="eastAsia"/>
          <w:lang w:val="en-US" w:eastAsia="zh-CN"/>
        </w:rPr>
        <w:t>二、项目概况和招标范围</w:t>
      </w:r>
    </w:p>
    <w:p w14:paraId="2A8D6DAD">
      <w:pPr>
        <w:pStyle w:val="2"/>
        <w:bidi w:val="0"/>
      </w:pPr>
      <w:r>
        <w:rPr>
          <w:rFonts w:hint="eastAsia"/>
        </w:rPr>
        <w:t>2.1项目概况：电石渣、工业盐、白灰沫、白灰粉、芒硝、转窑除尘灰、纯碱、氯化钙、石灰石汽运运输</w:t>
      </w:r>
    </w:p>
    <w:p w14:paraId="7978E938">
      <w:pPr>
        <w:pStyle w:val="2"/>
        <w:bidi w:val="0"/>
      </w:pPr>
      <w:r>
        <w:rPr>
          <w:rFonts w:hint="eastAsia"/>
        </w:rPr>
        <w:t>2.2招标范围：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910"/>
        <w:gridCol w:w="2910"/>
        <w:gridCol w:w="1341"/>
        <w:gridCol w:w="1245"/>
      </w:tblGrid>
      <w:tr w14:paraId="7BA8D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7D45DA">
            <w:pPr>
              <w:pStyle w:val="2"/>
              <w:bidi w:val="0"/>
            </w:pPr>
            <w:r>
              <w:t>运输起点</w:t>
            </w:r>
          </w:p>
        </w:tc>
        <w:tc>
          <w:tcPr>
            <w:tcW w:w="3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A33CCD">
            <w:pPr>
              <w:pStyle w:val="2"/>
              <w:bidi w:val="0"/>
            </w:pPr>
            <w:r>
              <w:t>运输终点</w:t>
            </w:r>
          </w:p>
        </w:tc>
        <w:tc>
          <w:tcPr>
            <w:tcW w:w="13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A772DE">
            <w:pPr>
              <w:pStyle w:val="2"/>
              <w:bidi w:val="0"/>
            </w:pPr>
            <w:r>
              <w:t>年预估运量</w:t>
            </w:r>
          </w:p>
          <w:p w14:paraId="4E7423A8">
            <w:pPr>
              <w:pStyle w:val="2"/>
              <w:bidi w:val="0"/>
            </w:pPr>
            <w:r>
              <w:t>（万吨）</w:t>
            </w:r>
          </w:p>
        </w:tc>
        <w:tc>
          <w:tcPr>
            <w:tcW w:w="12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E0A706">
            <w:pPr>
              <w:pStyle w:val="2"/>
              <w:bidi w:val="0"/>
            </w:pPr>
            <w:r>
              <w:t>运输货物</w:t>
            </w:r>
          </w:p>
        </w:tc>
      </w:tr>
      <w:tr w14:paraId="23D5E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5859DA">
            <w:pPr>
              <w:pStyle w:val="2"/>
              <w:bidi w:val="0"/>
            </w:pPr>
            <w:r>
              <w:t>中盐吉兰泰氯碱化工有限公司与建材公司院内</w:t>
            </w:r>
          </w:p>
          <w:p w14:paraId="2705B32B">
            <w:pPr>
              <w:pStyle w:val="2"/>
              <w:bidi w:val="0"/>
            </w:pPr>
            <w:r>
              <w:t>（阿拉善盟乌斯太镇）</w:t>
            </w:r>
          </w:p>
        </w:tc>
        <w:tc>
          <w:tcPr>
            <w:tcW w:w="3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92687C">
            <w:pPr>
              <w:pStyle w:val="2"/>
              <w:bidi w:val="0"/>
            </w:pPr>
            <w:r>
              <w:t>中盐内蒙古化工股份有限公司盐碱分公司</w:t>
            </w:r>
          </w:p>
          <w:p w14:paraId="4533E38A">
            <w:pPr>
              <w:pStyle w:val="2"/>
              <w:bidi w:val="0"/>
            </w:pPr>
            <w:r>
              <w:t>（阿拉善盟阿左旗吉兰泰镇）</w:t>
            </w:r>
          </w:p>
        </w:tc>
        <w:tc>
          <w:tcPr>
            <w:tcW w:w="13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1FBDC5">
            <w:pPr>
              <w:pStyle w:val="2"/>
              <w:bidi w:val="0"/>
            </w:pPr>
            <w:r>
              <w:t>78</w:t>
            </w:r>
          </w:p>
        </w:tc>
        <w:tc>
          <w:tcPr>
            <w:tcW w:w="12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A46C53">
            <w:pPr>
              <w:pStyle w:val="2"/>
              <w:bidi w:val="0"/>
            </w:pPr>
            <w:r>
              <w:t>电石渣、白灰沫、白灰粉、芒硝、转窑除尘灰、石灰石</w:t>
            </w:r>
          </w:p>
        </w:tc>
      </w:tr>
      <w:tr w14:paraId="774B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2AF39B">
            <w:pPr>
              <w:pStyle w:val="2"/>
              <w:bidi w:val="0"/>
            </w:pPr>
            <w:r>
              <w:t>中盐内蒙古化工股份有限公司盐碱分公司</w:t>
            </w:r>
          </w:p>
          <w:p w14:paraId="558D61ED">
            <w:pPr>
              <w:pStyle w:val="2"/>
              <w:bidi w:val="0"/>
            </w:pPr>
            <w:r>
              <w:t>（阿拉善盟阿左旗吉兰泰镇）</w:t>
            </w:r>
          </w:p>
        </w:tc>
        <w:tc>
          <w:tcPr>
            <w:tcW w:w="3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DC2A02">
            <w:pPr>
              <w:pStyle w:val="2"/>
              <w:bidi w:val="0"/>
            </w:pPr>
            <w:r>
              <w:t>阿拉善盟高新区</w:t>
            </w:r>
          </w:p>
        </w:tc>
        <w:tc>
          <w:tcPr>
            <w:tcW w:w="13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C8ED53">
            <w:pPr>
              <w:pStyle w:val="2"/>
              <w:bidi w:val="0"/>
              <w:rPr>
                <w:rFonts w:hint="eastAsia"/>
              </w:rPr>
            </w:pPr>
          </w:p>
        </w:tc>
        <w:tc>
          <w:tcPr>
            <w:tcW w:w="12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591779">
            <w:pPr>
              <w:pStyle w:val="2"/>
              <w:bidi w:val="0"/>
            </w:pPr>
            <w:r>
              <w:t>工业盐、氯化钙、纯碱</w:t>
            </w:r>
          </w:p>
        </w:tc>
      </w:tr>
    </w:tbl>
    <w:p w14:paraId="4968FB3A">
      <w:pPr>
        <w:pStyle w:val="2"/>
        <w:bidi w:val="0"/>
      </w:pPr>
      <w:r>
        <w:rPr>
          <w:rFonts w:hint="eastAsia"/>
        </w:rPr>
        <w:t>注：上述运量为预估计划，仅作为参考，投标人要根据招标人调运量要求提供足够的车辆进行运输。</w:t>
      </w:r>
    </w:p>
    <w:p w14:paraId="5363E54E">
      <w:pPr>
        <w:pStyle w:val="2"/>
        <w:bidi w:val="0"/>
      </w:pPr>
      <w:r>
        <w:rPr>
          <w:rFonts w:hint="eastAsia"/>
        </w:rPr>
        <w:t>2.3承运期限：合同签订生效之日起1年。</w:t>
      </w:r>
    </w:p>
    <w:p w14:paraId="4DA00877">
      <w:pPr>
        <w:pStyle w:val="2"/>
        <w:bidi w:val="0"/>
      </w:pPr>
      <w:r>
        <w:rPr>
          <w:rFonts w:hint="eastAsia"/>
        </w:rPr>
        <w:t>（具体内容详见招标文件第三章《服务需求》）</w:t>
      </w:r>
    </w:p>
    <w:p w14:paraId="0A5E82A2">
      <w:pPr>
        <w:pStyle w:val="2"/>
        <w:bidi w:val="0"/>
      </w:pPr>
      <w:r>
        <w:rPr>
          <w:rFonts w:hint="eastAsia"/>
          <w:lang w:val="en-US" w:eastAsia="zh-CN"/>
        </w:rPr>
        <w:t>三、投标人资格要求</w:t>
      </w:r>
    </w:p>
    <w:p w14:paraId="287E82F8">
      <w:pPr>
        <w:pStyle w:val="2"/>
        <w:bidi w:val="0"/>
      </w:pPr>
      <w:r>
        <w:rPr>
          <w:rFonts w:hint="eastAsia"/>
        </w:rPr>
        <w:t>3.1投标人须是在中华人民共和国境内注册的具有独立承担民事责任能力的法人或其他组织；（须提供营业执照复印件并加盖投标人公章）</w:t>
      </w:r>
    </w:p>
    <w:p w14:paraId="10936459">
      <w:pPr>
        <w:pStyle w:val="2"/>
        <w:bidi w:val="0"/>
      </w:pPr>
      <w:r>
        <w:rPr>
          <w:rFonts w:hint="eastAsia"/>
        </w:rPr>
        <w:t>3.2投标人不得为“信用中国”网站（www.creditchina.gov.cn）列入严重失信主体名单或经营异常；（由招标代理机构统一查询，无需提供证明材料）</w:t>
      </w:r>
    </w:p>
    <w:p w14:paraId="2503DE6B">
      <w:pPr>
        <w:pStyle w:val="2"/>
        <w:bidi w:val="0"/>
      </w:pPr>
      <w:r>
        <w:rPr>
          <w:rFonts w:hint="eastAsia"/>
        </w:rPr>
        <w:t>3.3投标人不得为《中国盐业集团有限公司固定资产投资（含工程建设）项目供应商黑名单》及《中国盐业集团有限公司生产经营性物资服务项目供应商黑名单》中列入的企业；（由招标代理机构统一查询，无需提供证明材料）</w:t>
      </w:r>
    </w:p>
    <w:p w14:paraId="1EC14A6D">
      <w:pPr>
        <w:pStyle w:val="2"/>
        <w:bidi w:val="0"/>
      </w:pPr>
      <w:r>
        <w:rPr>
          <w:rFonts w:hint="eastAsia"/>
        </w:rPr>
        <w:t>3.4投标人须具有《道路运输经营许可证》；（须提供有效期内的证书复印件并加盖投标人公章）</w:t>
      </w:r>
    </w:p>
    <w:p w14:paraId="23612C85">
      <w:pPr>
        <w:pStyle w:val="2"/>
        <w:bidi w:val="0"/>
      </w:pPr>
      <w:r>
        <w:rPr>
          <w:rFonts w:hint="eastAsia"/>
        </w:rPr>
        <w:t>3.5投标人近两年内（2023年1月1日至本项目递交截止时间）没有重大责任事故及县级以上运输主管部门处罚记录；（须提供承诺书，格式自拟）</w:t>
      </w:r>
    </w:p>
    <w:p w14:paraId="0FE8A125">
      <w:pPr>
        <w:pStyle w:val="2"/>
        <w:bidi w:val="0"/>
      </w:pPr>
      <w:r>
        <w:rPr>
          <w:rFonts w:hint="eastAsia"/>
        </w:rPr>
        <w:t>3.6本项目不接受联合体投标。</w:t>
      </w:r>
    </w:p>
    <w:p w14:paraId="4C6297DF">
      <w:pPr>
        <w:pStyle w:val="2"/>
        <w:bidi w:val="0"/>
      </w:pPr>
      <w:r>
        <w:rPr>
          <w:rFonts w:hint="eastAsia"/>
          <w:lang w:val="en-US" w:eastAsia="zh-CN"/>
        </w:rPr>
        <w:t>四、招标文件的获取</w:t>
      </w:r>
    </w:p>
    <w:p w14:paraId="531CA6AF">
      <w:pPr>
        <w:pStyle w:val="2"/>
        <w:bidi w:val="0"/>
      </w:pPr>
      <w:r>
        <w:rPr>
          <w:rFonts w:hint="eastAsia"/>
        </w:rPr>
        <w:t>4.1本项目招标文件采用网上审批下载方式发放，不向投标人提供纸质文件；发售日期为2025年9月24日至2025年10月14日（工作日上午9:00-11:30，下午13:30-17:00），售价为500元，售后不退；</w:t>
      </w:r>
    </w:p>
    <w:p w14:paraId="0F2C5057">
      <w:pPr>
        <w:pStyle w:val="2"/>
        <w:bidi w:val="0"/>
      </w:pPr>
      <w:r>
        <w:rPr>
          <w:rFonts w:hint="eastAsia"/>
        </w:rPr>
        <w:t>4.2有意向的投标人应先在中盐集团电子采购系统（chinasalt.china-tender.com.cn）免费注册，注册完成后进行报名并汇款，汇款账户信息（户名：中机国际招标有限公司，开户行：中国银行北京西城支行，账号：331164909352，行号：104100004499）；投标人汇款成功并在中盐集团电子采购系统上传付款凭证后，经审核，即可下载招标文件，审核电话（010-81168902/8966）；</w:t>
      </w:r>
    </w:p>
    <w:p w14:paraId="05975868">
      <w:pPr>
        <w:pStyle w:val="2"/>
        <w:bidi w:val="0"/>
      </w:pPr>
      <w:r>
        <w:rPr>
          <w:rFonts w:hint="eastAsia"/>
        </w:rPr>
        <w:t>4.3标书款发票为电子发票，发售截止后统一发至投标人邮箱。</w:t>
      </w:r>
    </w:p>
    <w:p w14:paraId="4AF7400C">
      <w:pPr>
        <w:pStyle w:val="2"/>
        <w:bidi w:val="0"/>
      </w:pPr>
      <w:r>
        <w:rPr>
          <w:rFonts w:hint="eastAsia"/>
          <w:lang w:val="en-US" w:eastAsia="zh-CN"/>
        </w:rPr>
        <w:t>五、投标文件的递交</w:t>
      </w:r>
    </w:p>
    <w:p w14:paraId="6DAEFBCC">
      <w:pPr>
        <w:pStyle w:val="2"/>
        <w:bidi w:val="0"/>
      </w:pPr>
      <w:r>
        <w:rPr>
          <w:rFonts w:hint="eastAsia"/>
        </w:rPr>
        <w:t>递交截止时间：2025年10月15日上午9:30整。</w:t>
      </w:r>
    </w:p>
    <w:p w14:paraId="0724BA34">
      <w:pPr>
        <w:pStyle w:val="2"/>
        <w:bidi w:val="0"/>
      </w:pPr>
      <w:r>
        <w:rPr>
          <w:rFonts w:hint="eastAsia"/>
        </w:rPr>
        <w:t>递交地点及方式：通过邮寄、快递等方式递交投标文件，具体要求详见投标人须知前附表第17条。</w:t>
      </w:r>
    </w:p>
    <w:p w14:paraId="50B7E2F6">
      <w:pPr>
        <w:pStyle w:val="2"/>
        <w:bidi w:val="0"/>
      </w:pPr>
      <w:r>
        <w:rPr>
          <w:rFonts w:hint="eastAsia"/>
          <w:lang w:val="en-US" w:eastAsia="zh-CN"/>
        </w:rPr>
        <w:t>六、开标时间及地点</w:t>
      </w:r>
    </w:p>
    <w:p w14:paraId="6D51BE3D">
      <w:pPr>
        <w:pStyle w:val="2"/>
        <w:bidi w:val="0"/>
      </w:pPr>
      <w:r>
        <w:rPr>
          <w:rFonts w:hint="eastAsia"/>
        </w:rPr>
        <w:t>开标时间：2025年10月15日上午9:30整。</w:t>
      </w:r>
    </w:p>
    <w:p w14:paraId="7E000572">
      <w:pPr>
        <w:pStyle w:val="2"/>
        <w:bidi w:val="0"/>
      </w:pPr>
      <w:r>
        <w:rPr>
          <w:rFonts w:hint="eastAsia"/>
        </w:rPr>
        <w:t>开标方式：采用“腾讯会议”进行开标，具体要求详见投标人须知前附表第18条。</w:t>
      </w:r>
    </w:p>
    <w:p w14:paraId="05C82FAD">
      <w:pPr>
        <w:pStyle w:val="2"/>
        <w:bidi w:val="0"/>
      </w:pPr>
      <w:r>
        <w:rPr>
          <w:rFonts w:hint="eastAsia"/>
          <w:lang w:val="en-US" w:eastAsia="zh-CN"/>
        </w:rPr>
        <w:t>七、其他</w:t>
      </w:r>
    </w:p>
    <w:p w14:paraId="7C7C732C">
      <w:pPr>
        <w:pStyle w:val="2"/>
        <w:bidi w:val="0"/>
      </w:pPr>
      <w:r>
        <w:rPr>
          <w:rFonts w:hint="eastAsia"/>
        </w:rPr>
        <w:t>本项目招标公告同时在中盐集团电子采购系统、中国通用招标网、中国招标投标公共服务平台上发布。</w:t>
      </w:r>
    </w:p>
    <w:p w14:paraId="101BF739">
      <w:pPr>
        <w:pStyle w:val="2"/>
        <w:bidi w:val="0"/>
      </w:pPr>
      <w:r>
        <w:rPr>
          <w:rFonts w:hint="eastAsia"/>
          <w:lang w:val="en-US" w:eastAsia="zh-CN"/>
        </w:rPr>
        <w:t>八、监督部门</w:t>
      </w:r>
    </w:p>
    <w:p w14:paraId="2A82F331">
      <w:pPr>
        <w:pStyle w:val="2"/>
        <w:bidi w:val="0"/>
      </w:pPr>
      <w:r>
        <w:rPr>
          <w:rFonts w:hint="eastAsia"/>
        </w:rPr>
        <w:t>本招标项目的监督部门为中国盐业集团有限公司。</w:t>
      </w:r>
    </w:p>
    <w:p w14:paraId="1CCA4AD4">
      <w:pPr>
        <w:pStyle w:val="2"/>
        <w:bidi w:val="0"/>
      </w:pPr>
      <w:r>
        <w:rPr>
          <w:rFonts w:hint="eastAsia"/>
          <w:lang w:val="en-US" w:eastAsia="zh-CN"/>
        </w:rPr>
        <w:t>九、联系方式</w:t>
      </w:r>
    </w:p>
    <w:p w14:paraId="039ED1F1">
      <w:pPr>
        <w:pStyle w:val="2"/>
        <w:bidi w:val="0"/>
      </w:pPr>
      <w:r>
        <w:rPr>
          <w:rFonts w:hint="eastAsia"/>
        </w:rPr>
        <w:t>招标人：中国盐业集团有限公司物资分公司</w:t>
      </w:r>
    </w:p>
    <w:p w14:paraId="585420AB">
      <w:pPr>
        <w:pStyle w:val="2"/>
        <w:bidi w:val="0"/>
      </w:pPr>
      <w:r>
        <w:rPr>
          <w:rFonts w:hint="eastAsia"/>
        </w:rPr>
        <w:t>地址：北京市丰台区广外大街莲花池中盐大厦西塔10层</w:t>
      </w:r>
    </w:p>
    <w:p w14:paraId="22F0D17B">
      <w:pPr>
        <w:pStyle w:val="2"/>
        <w:bidi w:val="0"/>
      </w:pPr>
      <w:r>
        <w:rPr>
          <w:rFonts w:hint="eastAsia"/>
        </w:rPr>
        <w:t>联系人：杨经理</w:t>
      </w:r>
    </w:p>
    <w:p w14:paraId="1BAD04F7">
      <w:pPr>
        <w:pStyle w:val="2"/>
        <w:bidi w:val="0"/>
      </w:pPr>
      <w:r>
        <w:rPr>
          <w:rFonts w:hint="eastAsia"/>
        </w:rPr>
        <w:t>电话：010-83063270</w:t>
      </w:r>
    </w:p>
    <w:p w14:paraId="7DCCDCD3">
      <w:pPr>
        <w:pStyle w:val="2"/>
        <w:bidi w:val="0"/>
      </w:pPr>
      <w:r>
        <w:rPr>
          <w:rFonts w:hint="eastAsia"/>
        </w:rPr>
        <w:t>招标代理机构：中机国际招标有限公司</w:t>
      </w:r>
    </w:p>
    <w:p w14:paraId="6F3CD3B8">
      <w:pPr>
        <w:pStyle w:val="2"/>
        <w:bidi w:val="0"/>
      </w:pPr>
      <w:r>
        <w:rPr>
          <w:rFonts w:hint="eastAsia"/>
        </w:rPr>
        <w:t>地址：北京市丰台区通用时代中心C座</w:t>
      </w:r>
    </w:p>
    <w:p w14:paraId="25AC1A9E">
      <w:pPr>
        <w:pStyle w:val="2"/>
        <w:bidi w:val="0"/>
      </w:pPr>
      <w:r>
        <w:rPr>
          <w:rFonts w:hint="eastAsia"/>
        </w:rPr>
        <w:t>联系人：赵经理、张经理</w:t>
      </w:r>
    </w:p>
    <w:p w14:paraId="38AB7660">
      <w:pPr>
        <w:pStyle w:val="2"/>
        <w:bidi w:val="0"/>
      </w:pPr>
      <w:r>
        <w:rPr>
          <w:rFonts w:hint="eastAsia"/>
        </w:rPr>
        <w:t>电话：010-81168966、81168902</w:t>
      </w:r>
    </w:p>
    <w:p w14:paraId="474863C4">
      <w:pPr>
        <w:pStyle w:val="2"/>
        <w:bidi w:val="0"/>
      </w:pPr>
      <w:r>
        <w:rPr>
          <w:rFonts w:hint="eastAsia"/>
        </w:rPr>
        <w:t>邮箱：zhaosiming@cgci.gt.cn</w:t>
      </w:r>
    </w:p>
    <w:p w14:paraId="7ABEEF10">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772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1389</Words>
  <Characters>1621</Characters>
  <Lines>0</Lines>
  <Paragraphs>0</Paragraphs>
  <TotalTime>0</TotalTime>
  <ScaleCrop>false</ScaleCrop>
  <LinksUpToDate>false</LinksUpToDate>
  <CharactersWithSpaces>1621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2025-09-24T03:32:21Z</dcterms:created>
  <dc:creator>28039</dc:creator>
  <cp:lastModifiedBy>星光</cp:lastModifiedBy>
  <dcterms:modified xsi:type="dcterms:W3CDTF">2025-09-24T03:32:25Z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eyJoZGlkIjoiMGM2Y2JhNTI2ODZhZDhlNDdiZWJlOWMzN2NmM2E2N2QiLCJ1c2VySWQiOiIxNzQ0MTQ4OTYzIn0=</vt:lpwstr>
  </property>
  <property fmtid="{D5CDD505-2E9C-101B-9397-08002B2CF9AE}" pid="4" name="ICV">
    <vt:lpwstr>1FB81785F3E842A6951F6440718B437A_12</vt:lpwstr>
  </property>
</Properties>
</file>