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07C0E">
      <w:pPr>
        <w:pStyle w:val="2"/>
        <w:bidi w:val="0"/>
      </w:pPr>
      <w:bookmarkStart w:id="0" w:name="_GoBack"/>
      <w:r>
        <w:rPr>
          <w:lang w:val="en-US" w:eastAsia="zh-CN"/>
        </w:rPr>
        <w:t>青田县砂石料有限公司关于公开征集货物运输管理服务供应商入库公告</w:t>
      </w:r>
    </w:p>
    <w:p w14:paraId="086B2726">
      <w:pPr>
        <w:pStyle w:val="2"/>
        <w:bidi w:val="0"/>
      </w:pPr>
      <w:r>
        <w:t>各相关公司企业：</w:t>
      </w:r>
    </w:p>
    <w:p w14:paraId="75801EBA">
      <w:pPr>
        <w:pStyle w:val="2"/>
        <w:bidi w:val="0"/>
      </w:pPr>
      <w:r>
        <w:t>因本公司业务需求，现面向社会公开征集货物运输管理服务供应商入库，现在将有关事项公告如下：</w:t>
      </w:r>
    </w:p>
    <w:p w14:paraId="443B7848">
      <w:pPr>
        <w:pStyle w:val="2"/>
        <w:bidi w:val="0"/>
      </w:pPr>
      <w:r>
        <w:t>一、报名须知</w:t>
      </w:r>
    </w:p>
    <w:p w14:paraId="0CBE3A5A">
      <w:pPr>
        <w:pStyle w:val="2"/>
        <w:bidi w:val="0"/>
      </w:pPr>
      <w:r>
        <w:t>1.申请入库单位需提供无违法违规信用记录承诺书，同步提供信用中国网站（http://www.creditchina.gov.cn）信用信息报告和中国政府采购网（http://www.ccgp.gov.cn/）的信用查询记录的网页截图（无法查询的提供无违法违规信用记录承诺书即可）；对列入失信被执行人名单、重大税违法案件当事人名单、政府采购严重违法失信名单的供应商，将被拒绝参与报名；</w:t>
      </w:r>
    </w:p>
    <w:p w14:paraId="4D7DAB7A">
      <w:pPr>
        <w:pStyle w:val="2"/>
        <w:bidi w:val="0"/>
      </w:pPr>
      <w:r>
        <w:t>2.供应商入库至少征集3家（含）以上视为建库成功，若供应商入库不足3家视为建库失败。</w:t>
      </w:r>
    </w:p>
    <w:p w14:paraId="24EE69A9">
      <w:pPr>
        <w:pStyle w:val="2"/>
        <w:bidi w:val="0"/>
      </w:pPr>
      <w:r>
        <w:t>二、供应商信息登记表格式附后。</w:t>
      </w:r>
    </w:p>
    <w:p w14:paraId="44B7A4C1">
      <w:pPr>
        <w:pStyle w:val="2"/>
        <w:bidi w:val="0"/>
      </w:pPr>
      <w:r>
        <w:t>三、供应商入库条件</w:t>
      </w:r>
    </w:p>
    <w:p w14:paraId="15B9A3FE">
      <w:pPr>
        <w:pStyle w:val="2"/>
        <w:bidi w:val="0"/>
      </w:pPr>
      <w:r>
        <w:t>1.资格申明函；</w:t>
      </w:r>
    </w:p>
    <w:p w14:paraId="5BDEDE14">
      <w:pPr>
        <w:pStyle w:val="2"/>
        <w:bidi w:val="0"/>
      </w:pPr>
      <w:r>
        <w:t>2.具有独立承担民事责任的能力；</w:t>
      </w:r>
    </w:p>
    <w:p w14:paraId="703F8BA4">
      <w:pPr>
        <w:pStyle w:val="2"/>
        <w:bidi w:val="0"/>
      </w:pPr>
      <w:r>
        <w:t>3.合格有效的营业执照副本复印件；</w:t>
      </w:r>
    </w:p>
    <w:p w14:paraId="02D0AD2A">
      <w:pPr>
        <w:pStyle w:val="2"/>
        <w:bidi w:val="0"/>
      </w:pPr>
      <w:r>
        <w:t>4.合格有效的道路运输经营许可证副本复印件；</w:t>
      </w:r>
    </w:p>
    <w:p w14:paraId="13FB4A13">
      <w:pPr>
        <w:pStyle w:val="2"/>
        <w:bidi w:val="0"/>
      </w:pPr>
      <w:r>
        <w:t>5.税务登记证及基本账户信息；</w:t>
      </w:r>
    </w:p>
    <w:p w14:paraId="239A7914">
      <w:pPr>
        <w:pStyle w:val="2"/>
        <w:bidi w:val="0"/>
      </w:pPr>
      <w:r>
        <w:t>6.供应商须指定与我公司进行业务往来的主要联系人员。若为法定代表人，需提供法定代表人身份证复印件；若为被授权的委托代理人，须提供法人代表授权书原件和被授权人身份证复印件；</w:t>
      </w:r>
    </w:p>
    <w:p w14:paraId="3AC38A8E">
      <w:pPr>
        <w:pStyle w:val="2"/>
        <w:bidi w:val="0"/>
      </w:pPr>
      <w:r>
        <w:t>三、承诺书</w:t>
      </w:r>
    </w:p>
    <w:p w14:paraId="64367AF3">
      <w:pPr>
        <w:pStyle w:val="2"/>
        <w:bidi w:val="0"/>
      </w:pPr>
      <w:r>
        <w:t>1、廉洁合作承诺书；</w:t>
      </w:r>
    </w:p>
    <w:p w14:paraId="42F1C000">
      <w:pPr>
        <w:pStyle w:val="2"/>
        <w:bidi w:val="0"/>
      </w:pPr>
      <w:r>
        <w:t>2、供应商主要成员及直系亲属未在青田县砂石料有限公司从业的相关承诺书；</w:t>
      </w:r>
    </w:p>
    <w:p w14:paraId="7A6F58BB">
      <w:pPr>
        <w:pStyle w:val="2"/>
        <w:bidi w:val="0"/>
      </w:pPr>
      <w:r>
        <w:t>3、近三年内在经营活动中没有重大违法记录的声明函。</w:t>
      </w:r>
    </w:p>
    <w:p w14:paraId="5E10BF24">
      <w:pPr>
        <w:pStyle w:val="2"/>
        <w:bidi w:val="0"/>
      </w:pPr>
      <w:r>
        <w:t>四、材料提供注意事项</w:t>
      </w:r>
    </w:p>
    <w:p w14:paraId="1ED8F5FC">
      <w:pPr>
        <w:pStyle w:val="2"/>
        <w:bidi w:val="0"/>
      </w:pPr>
      <w:r>
        <w:t>1、以上提供的资料打印件、复印件及图片须加盖公章，承诺书、声明书需签字并加盖公章。所有复印件、打印件必须字迹清晰、图案完整清楚。</w:t>
      </w:r>
    </w:p>
    <w:p w14:paraId="4CCC8347">
      <w:pPr>
        <w:pStyle w:val="2"/>
        <w:bidi w:val="0"/>
      </w:pPr>
      <w:r>
        <w:t>2、申请资料装订成册，一式一份，封面写明：青田县砂石料有限公司货物运输管理服务供应商入库申请资料、申请单位、申请日期等。要求申请资料于2025年9月28日17：00时前直接送达青田县砂石料有限公司（地址：浙江省丽水市青田县石郭工业园区15幢5楼），联系人：廖彩凤联系电话：15990899382。</w:t>
      </w:r>
    </w:p>
    <w:p w14:paraId="47AEF0DE">
      <w:pPr>
        <w:pStyle w:val="2"/>
        <w:bidi w:val="0"/>
      </w:pPr>
      <w:r>
        <w:t>3、申请资料需提供与纸质版内容完全一致的PDF扫描件。</w:t>
      </w:r>
    </w:p>
    <w:p w14:paraId="309472A3">
      <w:pPr>
        <w:pStyle w:val="2"/>
        <w:bidi w:val="0"/>
      </w:pPr>
    </w:p>
    <w:p w14:paraId="7E0DFD2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7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2025-09-24T06:13:20Z</dcterms:created>
  <dc:creator>28039</dc:creator>
  <cp:lastModifiedBy>星光</cp:lastModifiedBy>
  <dcterms:modified xsi:type="dcterms:W3CDTF">2025-09-24T06:13:25Z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eyJoZGlkIjoiMGM2Y2JhNTI2ODZhZDhlNDdiZWJlOWMzN2NmM2E2N2QiLCJ1c2VySWQiOiIxNzQ0MTQ4OTYzIn0=</vt:lpwstr>
  </property>
  <property fmtid="{D5CDD505-2E9C-101B-9397-08002B2CF9AE}" pid="4" name="ICV">
    <vt:lpwstr>346E6D13620046EAAD9CB872F866600E_12</vt:lpwstr>
  </property>
</Properties>
</file>