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8D850">
      <w:pPr>
        <w:pStyle w:val="2"/>
        <w:bidi w:val="0"/>
      </w:pPr>
      <w:bookmarkStart w:id="0" w:name="_GoBack"/>
      <w:r>
        <w:t>采购公告</w:t>
      </w:r>
    </w:p>
    <w:p w14:paraId="5A5A9686">
      <w:pPr>
        <w:pStyle w:val="2"/>
        <w:bidi w:val="0"/>
      </w:pPr>
      <w:r>
        <w:rPr>
          <w:rFonts w:hint="eastAsia"/>
        </w:rPr>
        <w:t>公告编号：RQXYGG202509240075</w:t>
      </w:r>
    </w:p>
    <w:p w14:paraId="22C7C236">
      <w:pPr>
        <w:pStyle w:val="2"/>
        <w:bidi w:val="0"/>
      </w:pPr>
      <w:r>
        <w:rPr>
          <w:rFonts w:hint="eastAsia"/>
        </w:rPr>
        <w:t>一、采购项目基本情况</w:t>
      </w:r>
    </w:p>
    <w:p w14:paraId="69FAE96C">
      <w:pPr>
        <w:pStyle w:val="2"/>
        <w:bidi w:val="0"/>
      </w:pPr>
      <w:r>
        <w:rPr>
          <w:rFonts w:hint="eastAsia"/>
        </w:rPr>
        <w:t>采购人：重庆燃气集团股份有限公司</w:t>
      </w:r>
    </w:p>
    <w:p w14:paraId="21BF9B6C">
      <w:pPr>
        <w:pStyle w:val="2"/>
        <w:bidi w:val="0"/>
      </w:pPr>
      <w:r>
        <w:rPr>
          <w:rFonts w:hint="eastAsia"/>
        </w:rPr>
        <w:t>采购项目编号：RQCGXY202509240065</w:t>
      </w:r>
    </w:p>
    <w:p w14:paraId="7A71C2FA">
      <w:pPr>
        <w:pStyle w:val="2"/>
        <w:bidi w:val="0"/>
      </w:pPr>
      <w:r>
        <w:rPr>
          <w:rFonts w:hint="eastAsia"/>
        </w:rPr>
        <w:t>采购项目名称：CNG贸易业务运输服务单位采购项目</w:t>
      </w:r>
    </w:p>
    <w:p w14:paraId="207AFB0B">
      <w:pPr>
        <w:pStyle w:val="2"/>
        <w:bidi w:val="0"/>
      </w:pPr>
      <w:r>
        <w:rPr>
          <w:rFonts w:hint="eastAsia"/>
        </w:rPr>
        <w:t>采购内容和范围：潼深17井至南溪配气站下载点等CNG运输服务，运输能力不低于6万方/日，年承运气量约2190万方，且在重庆合川燃气有限责任公司无法消纳的情况下（非采暖季），具备全部承接销售能力（采购范围如有变更，以双方协商确认的联系函为准）。</w:t>
      </w:r>
    </w:p>
    <w:p w14:paraId="345A8CD7">
      <w:pPr>
        <w:pStyle w:val="2"/>
        <w:bidi w:val="0"/>
      </w:pPr>
      <w:r>
        <w:rPr>
          <w:rFonts w:hint="eastAsia"/>
        </w:rPr>
        <w:t>二、供应商资格要求</w:t>
      </w:r>
    </w:p>
    <w:p w14:paraId="332CB5BF">
      <w:pPr>
        <w:pStyle w:val="2"/>
        <w:bidi w:val="0"/>
      </w:pPr>
      <w:r>
        <w:rPr>
          <w:rFonts w:hint="eastAsia"/>
        </w:rPr>
        <w:t>1. 营业执照:响应供应商为中华人民共和国境内合法注册的独立法人或其他组织，具有独立承担民事责任能力，具有独立订立合同的权利；</w:t>
      </w:r>
      <w:r>
        <w:rPr>
          <w:rFonts w:hint="eastAsia"/>
        </w:rPr>
        <w:br w:type="textWrapping"/>
      </w:r>
      <w:r>
        <w:rPr>
          <w:rFonts w:hint="eastAsia"/>
        </w:rPr>
        <w:t>提供：联合体响应的，联合体各方均需提供营业执照。</w:t>
      </w:r>
      <w:r>
        <w:rPr>
          <w:rFonts w:hint="eastAsia"/>
        </w:rPr>
        <w:br w:type="textWrapping"/>
      </w:r>
      <w:r>
        <w:rPr>
          <w:rFonts w:hint="eastAsia"/>
        </w:rPr>
        <w:t>  2. 资质要求:响应供应商须同时具备以下①、②项资质：</w:t>
      </w:r>
      <w:r>
        <w:rPr>
          <w:rFonts w:hint="eastAsia"/>
        </w:rPr>
        <w:br w:type="textWrapping"/>
      </w:r>
      <w:r>
        <w:rPr>
          <w:rFonts w:hint="eastAsia"/>
        </w:rPr>
        <w:t>①具备有效的《道路运输经营许可证》，经营范围含危险货物运输（2类1项）；</w:t>
      </w:r>
      <w:r>
        <w:rPr>
          <w:rFonts w:hint="eastAsia"/>
        </w:rPr>
        <w:br w:type="textWrapping"/>
      </w:r>
      <w:r>
        <w:rPr>
          <w:rFonts w:hint="eastAsia"/>
        </w:rPr>
        <w:t>②具备有效的《危险化学品经营许可证》。</w:t>
      </w:r>
      <w:r>
        <w:rPr>
          <w:rFonts w:hint="eastAsia"/>
        </w:rPr>
        <w:br w:type="textWrapping"/>
      </w:r>
      <w:r>
        <w:rPr>
          <w:rFonts w:hint="eastAsia"/>
        </w:rPr>
        <w:t>提供：有效的许可证书，联合体响应的，按联合体协议约定的分工提供相应的许可证书。</w:t>
      </w:r>
      <w:r>
        <w:rPr>
          <w:rFonts w:hint="eastAsia"/>
        </w:rPr>
        <w:br w:type="textWrapping"/>
      </w:r>
      <w:r>
        <w:rPr>
          <w:rFonts w:hint="eastAsia"/>
        </w:rPr>
        <w:t>  3. 业绩要求:自2022年1月1日至响应截止日前，至少有1项类似项目业绩，类似业绩是指： CNG运输服务项目。</w:t>
      </w:r>
      <w:r>
        <w:rPr>
          <w:rFonts w:hint="eastAsia"/>
        </w:rPr>
        <w:br w:type="textWrapping"/>
      </w:r>
      <w:r>
        <w:rPr>
          <w:rFonts w:hint="eastAsia"/>
        </w:rPr>
        <w:t>注：联合体响应的，按联合体协议约定的分工提供相应的业绩，业绩证明材料须为中标通知书或合同（业绩认定时间以合同协议书签订时间或中标/成交通知书的落款时间为准, 合同至少包含首页、范围页、签字页)</w:t>
      </w:r>
      <w:r>
        <w:rPr>
          <w:rFonts w:hint="eastAsia"/>
        </w:rPr>
        <w:br w:type="textWrapping"/>
      </w:r>
      <w:r>
        <w:rPr>
          <w:rFonts w:hint="eastAsia"/>
        </w:rPr>
        <w:t>  4. 人员要求:（1）拟派运输驾驶员（不少于5名）：①为本单位人员（须提供响应供应商为其缴纳的至采购公告发布之日前1月起连续不少于6个月的养老保险证明材料）；②具有有效的行政部门核发的《道路运输从业人员从业资格证》，类别包含道路危险货物运输驾驶员；</w:t>
      </w:r>
      <w:r>
        <w:rPr>
          <w:rFonts w:hint="eastAsia"/>
        </w:rPr>
        <w:br w:type="textWrapping"/>
      </w:r>
      <w:r>
        <w:rPr>
          <w:rFonts w:hint="eastAsia"/>
        </w:rPr>
        <w:t>（2）拟派运送人员（不少于5名）：①为本单位人员（须提供响应供应商为其缴纳的至采购公告发布之日前1月起连续不少于6个月的养老保险证明材料）；②具有有效的行政部门核发的《道路运输从业人员从业资格证》，类别包含道路危险货物运输押运人员。</w:t>
      </w:r>
      <w:r>
        <w:rPr>
          <w:rFonts w:hint="eastAsia"/>
        </w:rPr>
        <w:br w:type="textWrapping"/>
      </w:r>
      <w:r>
        <w:rPr>
          <w:rFonts w:hint="eastAsia"/>
        </w:rPr>
        <w:t>（3）拟派特种人员（不少于2名）：①为本单位人员（须提供响应供应商为其缴纳的至采购公告发布之日前1月起连续不少于6个月的养老保险证明材料）；②具有有效的行政部门核发的《特种设备作业人员证》-R2/移动式压力容器充装。</w:t>
      </w:r>
      <w:r>
        <w:rPr>
          <w:rFonts w:hint="eastAsia"/>
        </w:rPr>
        <w:br w:type="textWrapping"/>
      </w:r>
      <w:r>
        <w:rPr>
          <w:rFonts w:hint="eastAsia"/>
        </w:rPr>
        <w:t>  5. 安全要求:近三年（自2022年1月1日至响应截止之日）无重大质量、安全事故，响应供应商需提供承诺书（格式自拟）。</w:t>
      </w:r>
      <w:r>
        <w:rPr>
          <w:rFonts w:hint="eastAsia"/>
        </w:rPr>
        <w:br w:type="textWrapping"/>
      </w:r>
      <w:r>
        <w:rPr>
          <w:rFonts w:hint="eastAsia"/>
        </w:rPr>
        <w:t>  6. 信用要求:（1）响应供应商（含联合体响应的成员单位）未被“国家企业信用信息公示系统” 网站（www.gsxt.gov.cn）列入严重违法失信企业名单（如：提供网站查询界面截图）；</w:t>
      </w:r>
      <w:r>
        <w:rPr>
          <w:rFonts w:hint="eastAsia"/>
        </w:rPr>
        <w:br w:type="textWrapping"/>
      </w:r>
      <w:r>
        <w:rPr>
          <w:rFonts w:hint="eastAsia"/>
        </w:rPr>
        <w:t>（2）响应供应商（含联合体响应的成员单位）未被 “信用中国”网站（www.creditchina.gov.cn）列入严重失信主体名单（如：提供网站查询界面截图）。</w:t>
      </w:r>
      <w:r>
        <w:rPr>
          <w:rFonts w:hint="eastAsia"/>
        </w:rPr>
        <w:br w:type="textWrapping"/>
      </w:r>
      <w:r>
        <w:rPr>
          <w:rFonts w:hint="eastAsia"/>
        </w:rPr>
        <w:t>  7. 其他要求:响应供应商提供的响应文件内营业执照、相关资质证书等文件必须在有效期内。</w:t>
      </w:r>
      <w:r>
        <w:rPr>
          <w:rFonts w:hint="eastAsia"/>
        </w:rPr>
        <w:br w:type="textWrapping"/>
      </w:r>
      <w:r>
        <w:rPr>
          <w:rFonts w:hint="eastAsia"/>
        </w:rPr>
        <w:t>  8. 响应性评审:按照“供应商须知前附表”中的服务期、质量要求、安全要求、限价以及工程量清单给出的范围及数量等要求，对响应供应商提供的响应文件进行审查，确认是否符合要求。</w:t>
      </w:r>
      <w:r>
        <w:rPr>
          <w:rFonts w:hint="eastAsia"/>
        </w:rPr>
        <w:br w:type="textWrapping"/>
      </w:r>
      <w:r>
        <w:rPr>
          <w:rFonts w:hint="eastAsia"/>
        </w:rPr>
        <w:t>  9. 响应报价:供应商应当按照采购文件的规定一次报出不得更改的价格，否则其响应无效。</w:t>
      </w:r>
      <w:r>
        <w:rPr>
          <w:rFonts w:hint="eastAsia"/>
        </w:rPr>
        <w:br w:type="textWrapping"/>
      </w:r>
      <w:r>
        <w:rPr>
          <w:rFonts w:hint="eastAsia"/>
        </w:rPr>
        <w:t>  10. 低于成本评审:发现响应供应商的报价明显低于其他响应报价，或者在设有标底时明显低于标底，使得其响应报价可能低于其成本的，应当要求该响应供应商作出书面说明并提供相应的证明材料（包括但不限于成交合同、履约优良证明材料等）。响应供应商不能合理说明或者不能提供相应证明材料的，由评审小组认定该响应供应商以低于成本报价，其响应文件作废标处理。</w:t>
      </w:r>
      <w:r>
        <w:rPr>
          <w:rFonts w:hint="eastAsia"/>
        </w:rPr>
        <w:br w:type="textWrapping"/>
      </w:r>
      <w:r>
        <w:rPr>
          <w:rFonts w:hint="eastAsia"/>
        </w:rPr>
        <w:t>  11. 联合体:提交联合体协议书，并明确联合体牵头人。在联合体协议书第5条联合体各成员单位内部的职责分工中填写的联合体所有成员单位名称应与其营业执照、资质 证书一致，依法变更名称的应提交相应证明材料。</w:t>
      </w:r>
      <w:r>
        <w:rPr>
          <w:rFonts w:hint="eastAsia"/>
        </w:rPr>
        <w:br w:type="textWrapping"/>
      </w:r>
      <w:r>
        <w:rPr>
          <w:rFonts w:hint="eastAsia"/>
        </w:rPr>
        <w:t>若响应单位为联合体，则联合体协议书各联合体成员单位签字（或盖章）须齐全，联合体协议书以外的响应文件格式中，要求法定代表人或其委托代理人签字（或盖章）的均由联合体牵头人法定代表人或其委托代理人签字（或盖章）。</w:t>
      </w:r>
      <w:r>
        <w:rPr>
          <w:rFonts w:hint="eastAsia"/>
        </w:rPr>
        <w:br w:type="textWrapping"/>
      </w:r>
      <w:r>
        <w:rPr>
          <w:rFonts w:hint="eastAsia"/>
        </w:rPr>
        <w:t>若响应单位为联合体，则联合体协议书中要求各联合体成员盖公章的，各联合体成员盖章须齐全，联合体协议书以外的响应文件格式中要求响应单位加盖公章的，均由联合体牵头人加盖其单位公章。</w:t>
      </w:r>
    </w:p>
    <w:p w14:paraId="55D6EAE3">
      <w:pPr>
        <w:pStyle w:val="2"/>
        <w:bidi w:val="0"/>
      </w:pPr>
      <w:r>
        <w:rPr>
          <w:rFonts w:hint="eastAsia"/>
        </w:rPr>
        <w:t>三、采购文件的获取</w:t>
      </w:r>
    </w:p>
    <w:p w14:paraId="0DCFEA35">
      <w:pPr>
        <w:pStyle w:val="2"/>
        <w:bidi w:val="0"/>
      </w:pPr>
      <w:r>
        <w:rPr>
          <w:rFonts w:hint="eastAsia"/>
        </w:rPr>
        <w:t>采购文件在华润守正采购交易平台发布，不再另行线下提供纸质采购文件，凡有意参与者请自行登录守正平台查看和下载采购文件。</w:t>
      </w:r>
    </w:p>
    <w:p w14:paraId="0611CA64">
      <w:pPr>
        <w:pStyle w:val="2"/>
        <w:bidi w:val="0"/>
      </w:pPr>
      <w:r>
        <w:rPr>
          <w:rFonts w:hint="eastAsia"/>
        </w:rPr>
        <w:t>四、响应文件的提交</w:t>
      </w:r>
    </w:p>
    <w:p w14:paraId="543E6F51">
      <w:pPr>
        <w:pStyle w:val="2"/>
        <w:bidi w:val="0"/>
      </w:pPr>
      <w:r>
        <w:rPr>
          <w:rFonts w:hint="eastAsia"/>
        </w:rPr>
        <w:t>响应文件提交/报价截止时间： 2025-09-29 10:00:00 （北京时间，若有变化另行通知）。</w:t>
      </w:r>
    </w:p>
    <w:p w14:paraId="6989985E">
      <w:pPr>
        <w:pStyle w:val="2"/>
        <w:bidi w:val="0"/>
      </w:pPr>
      <w:r>
        <w:rPr>
          <w:rFonts w:hint="eastAsia"/>
        </w:rPr>
        <w:t>响应文件提交/报价方式：在响应文件提交/报价截止时间前，通过华润守正采购交易平台提交电子响应文件或报价，逾期提交将被拒收。</w:t>
      </w:r>
    </w:p>
    <w:p w14:paraId="60C4A859">
      <w:pPr>
        <w:pStyle w:val="2"/>
        <w:bidi w:val="0"/>
      </w:pPr>
      <w:r>
        <w:rPr>
          <w:rFonts w:hint="eastAsia"/>
        </w:rPr>
        <w:t>五、采购人联系方式</w:t>
      </w:r>
    </w:p>
    <w:p w14:paraId="446E59DD">
      <w:pPr>
        <w:pStyle w:val="2"/>
        <w:bidi w:val="0"/>
      </w:pPr>
      <w:r>
        <w:rPr>
          <w:rFonts w:hint="eastAsia"/>
        </w:rPr>
        <w:t>联系人：张先生、辛女士</w:t>
      </w:r>
    </w:p>
    <w:p w14:paraId="2D05B881">
      <w:pPr>
        <w:pStyle w:val="2"/>
        <w:bidi w:val="0"/>
      </w:pPr>
      <w:r>
        <w:rPr>
          <w:rFonts w:hint="eastAsia"/>
        </w:rPr>
        <w:t>电话：15002321783、17623321701</w:t>
      </w:r>
    </w:p>
    <w:p w14:paraId="107AF8AD">
      <w:pPr>
        <w:pStyle w:val="2"/>
        <w:bidi w:val="0"/>
      </w:pPr>
      <w:r>
        <w:rPr>
          <w:rFonts w:hint="eastAsia"/>
        </w:rPr>
        <w:t>邮箱：335393605@qq.com</w:t>
      </w:r>
    </w:p>
    <w:p w14:paraId="6333139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955"/>
        <w:gridCol w:w="1060"/>
        <w:gridCol w:w="580"/>
        <w:gridCol w:w="1060"/>
      </w:tblGrid>
      <w:tr w14:paraId="3E21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BD830">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B6557">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C16E5">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762E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CAC97">
            <w:pPr>
              <w:pStyle w:val="2"/>
              <w:bidi w:val="0"/>
            </w:pPr>
            <w:r>
              <w:t>补充说明</w:t>
            </w:r>
          </w:p>
        </w:tc>
      </w:tr>
      <w:tr w14:paraId="1D48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DA99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E3C6E">
            <w:pPr>
              <w:pStyle w:val="2"/>
              <w:bidi w:val="0"/>
            </w:pPr>
            <w:r>
              <w:t>CNG贸易业务运输服务单位采购项目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E78E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81165">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E5AE2">
            <w:pPr>
              <w:pStyle w:val="2"/>
              <w:bidi w:val="0"/>
            </w:pPr>
            <w:r>
              <w:t>无</w:t>
            </w:r>
          </w:p>
        </w:tc>
      </w:tr>
    </w:tbl>
    <w:p w14:paraId="5E81EE03">
      <w:pPr>
        <w:pStyle w:val="2"/>
        <w:bidi w:val="0"/>
      </w:pPr>
      <w:r>
        <w:rPr>
          <w:rFonts w:hint="eastAsia"/>
        </w:rPr>
        <w:t>七、答疑澄清、通知</w:t>
      </w:r>
    </w:p>
    <w:p w14:paraId="5234AA61">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5BFB62DD">
      <w:pPr>
        <w:pStyle w:val="2"/>
        <w:bidi w:val="0"/>
      </w:pPr>
      <w:r>
        <w:rPr>
          <w:rFonts w:hint="eastAsia"/>
        </w:rPr>
        <w:t>八、服务费交纳</w:t>
      </w:r>
    </w:p>
    <w:p w14:paraId="0E0180E5">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  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  退款说明：成交通知书发布后,平台提供相关服务已完成,成交人已交纳服务费不予退还。</w:t>
      </w:r>
      <w:r>
        <w:rPr>
          <w:rFonts w:hint="eastAsia"/>
        </w:rPr>
        <w:br w:type="textWrapping"/>
      </w:r>
      <w:r>
        <w:rPr>
          <w:rFonts w:hint="eastAsia"/>
        </w:rPr>
        <w:t>  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  供应商A成交金额为50万,A服务费为0.075万;</w:t>
      </w:r>
      <w:r>
        <w:rPr>
          <w:rFonts w:hint="eastAsia"/>
        </w:rPr>
        <w:br w:type="textWrapping"/>
      </w:r>
      <w:r>
        <w:rPr>
          <w:rFonts w:hint="eastAsia"/>
        </w:rPr>
        <w:t>  供应商B成交金额为30万,B服务费为0.045万;</w:t>
      </w:r>
      <w:r>
        <w:rPr>
          <w:rFonts w:hint="eastAsia"/>
        </w:rPr>
        <w:br w:type="textWrapping"/>
      </w:r>
      <w:r>
        <w:rPr>
          <w:rFonts w:hint="eastAsia"/>
        </w:rPr>
        <w:t>  供应商C成交金额为20万,C服务费为0.03万。</w:t>
      </w:r>
    </w:p>
    <w:p w14:paraId="19350139">
      <w:pPr>
        <w:pStyle w:val="2"/>
        <w:bidi w:val="0"/>
      </w:pPr>
      <w:r>
        <w:rPr>
          <w:rFonts w:hint="eastAsia"/>
        </w:rPr>
        <w:t>九、其它事项</w:t>
      </w:r>
    </w:p>
    <w:p w14:paraId="49C9D26D">
      <w:pPr>
        <w:pStyle w:val="2"/>
        <w:bidi w:val="0"/>
      </w:pPr>
      <w:r>
        <w:rPr>
          <w:rFonts w:hint="eastAsia"/>
        </w:rPr>
        <w:t>1.本公告在华润守正采购交易平台(https://www.szecp.com.cn/)上公开发布。</w:t>
      </w:r>
    </w:p>
    <w:p w14:paraId="6B929EBE">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54524613">
      <w:pPr>
        <w:pStyle w:val="2"/>
        <w:bidi w:val="0"/>
      </w:pPr>
      <w:r>
        <w:rPr>
          <w:rFonts w:hint="eastAsia"/>
        </w:rPr>
        <w:t>3.如对采购项目有异议，请登录华润守正采购交易平台,通过异议菜单提出。</w:t>
      </w:r>
    </w:p>
    <w:p w14:paraId="3ED6A232">
      <w:pPr>
        <w:pStyle w:val="2"/>
        <w:bidi w:val="0"/>
      </w:pPr>
      <w:r>
        <w:rPr>
          <w:rFonts w:hint="eastAsia"/>
        </w:rPr>
        <w:t>2025年09月24日</w:t>
      </w:r>
    </w:p>
    <w:p w14:paraId="4933B90A">
      <w:pPr>
        <w:pStyle w:val="2"/>
        <w:bidi w:val="0"/>
      </w:pPr>
    </w:p>
    <w:p w14:paraId="2DF1E14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D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2025-09-25T01:36:29Z</dcterms:created>
  <dc:creator>28039</dc:creator>
  <cp:lastModifiedBy>璇儿</cp:lastModifiedBy>
  <dcterms:modified xsi:type="dcterms:W3CDTF">2025-09-25T01:36:41Z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12E6D0849E364AA0831FE54F24E62F69_12</vt:lpwstr>
  </property>
</Properties>
</file>