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1C8AE">
      <w:pPr>
        <w:pStyle w:val="2"/>
        <w:bidi w:val="0"/>
      </w:pPr>
      <w:bookmarkStart w:id="0" w:name="_GoBack"/>
      <w:r>
        <w:rPr>
          <w:rFonts w:hint="eastAsia"/>
        </w:rPr>
        <w:t>实木托盘询价询价公告</w:t>
      </w:r>
    </w:p>
    <w:p w14:paraId="4F8BF59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实木托盘询价</w:t>
      </w:r>
    </w:p>
    <w:p w14:paraId="3FE60AE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招标基础信息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8"/>
        <w:gridCol w:w="2097"/>
        <w:gridCol w:w="1525"/>
        <w:gridCol w:w="2518"/>
        <w:gridCol w:w="618"/>
      </w:tblGrid>
      <w:tr w14:paraId="39D22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4E7C1">
            <w:pPr>
              <w:pStyle w:val="2"/>
              <w:bidi w:val="0"/>
            </w:pPr>
            <w:r>
              <w:rPr>
                <w:lang w:val="en-US" w:eastAsia="zh-CN"/>
              </w:rPr>
              <w:t>招标号：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B2474E">
            <w:pPr>
              <w:pStyle w:val="2"/>
              <w:bidi w:val="0"/>
            </w:pPr>
            <w:r>
              <w:rPr>
                <w:lang w:val="en-US" w:eastAsia="zh-CN"/>
              </w:rPr>
              <w:t>RFX2025092600048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73908">
            <w:pPr>
              <w:pStyle w:val="2"/>
              <w:bidi w:val="0"/>
            </w:pPr>
            <w:r>
              <w:rPr>
                <w:lang w:val="en-US" w:eastAsia="zh-CN"/>
              </w:rPr>
              <w:t>招标单位：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7885C9">
            <w:pPr>
              <w:pStyle w:val="2"/>
              <w:bidi w:val="0"/>
            </w:pPr>
            <w:r>
              <w:rPr>
                <w:lang w:val="en-US" w:eastAsia="zh-CN"/>
              </w:rPr>
              <w:t>淮安海螺绿色建筑科技有限公司</w:t>
            </w:r>
          </w:p>
        </w:tc>
        <w:tc>
          <w:tcPr>
            <w:tcW w:w="0" w:type="auto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0996E8">
            <w:pPr>
              <w:pStyle w:val="2"/>
              <w:bidi w:val="0"/>
            </w:pPr>
            <w:r>
              <w:rPr>
                <w:lang w:val="en-US" w:eastAsia="zh-CN"/>
              </w:rPr>
              <w:t>未开始</w:t>
            </w:r>
          </w:p>
        </w:tc>
      </w:tr>
      <w:tr w14:paraId="43D7E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36604">
            <w:pPr>
              <w:pStyle w:val="2"/>
              <w:bidi w:val="0"/>
            </w:pPr>
            <w:r>
              <w:rPr>
                <w:lang w:val="en-US" w:eastAsia="zh-CN"/>
              </w:rPr>
              <w:t>报名起始时间：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84A772">
            <w:pPr>
              <w:pStyle w:val="2"/>
              <w:bidi w:val="0"/>
            </w:pPr>
            <w:r>
              <w:rPr>
                <w:lang w:val="en-US" w:eastAsia="zh-CN"/>
              </w:rPr>
              <w:t>2025-09-26 15:00:00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AE56A">
            <w:pPr>
              <w:pStyle w:val="2"/>
              <w:bidi w:val="0"/>
            </w:pPr>
            <w:r>
              <w:rPr>
                <w:lang w:val="en-US" w:eastAsia="zh-CN"/>
              </w:rPr>
              <w:t>报名截止时间：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BC80D2">
            <w:pPr>
              <w:pStyle w:val="2"/>
              <w:bidi w:val="0"/>
            </w:pPr>
            <w:r>
              <w:rPr>
                <w:lang w:val="en-US" w:eastAsia="zh-CN"/>
              </w:rPr>
              <w:t>2025-10-02 11:00:00</w:t>
            </w:r>
          </w:p>
        </w:tc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18D1B4">
            <w:pPr>
              <w:pStyle w:val="2"/>
              <w:bidi w:val="0"/>
              <w:rPr>
                <w:rFonts w:hint="eastAsia"/>
              </w:rPr>
            </w:pPr>
          </w:p>
        </w:tc>
      </w:tr>
      <w:tr w14:paraId="16FAE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1FC2B">
            <w:pPr>
              <w:pStyle w:val="2"/>
              <w:bidi w:val="0"/>
            </w:pPr>
            <w:r>
              <w:rPr>
                <w:lang w:val="en-US" w:eastAsia="zh-CN"/>
              </w:rPr>
              <w:t>标书发售开始时间：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D808C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2621E">
            <w:pPr>
              <w:pStyle w:val="2"/>
              <w:bidi w:val="0"/>
            </w:pPr>
            <w:r>
              <w:rPr>
                <w:lang w:val="en-US" w:eastAsia="zh-CN"/>
              </w:rPr>
              <w:t>标书发售截止时间：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1BBFC6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790F1F">
            <w:pPr>
              <w:pStyle w:val="2"/>
              <w:bidi w:val="0"/>
              <w:rPr>
                <w:rFonts w:hint="eastAsia"/>
              </w:rPr>
            </w:pPr>
          </w:p>
        </w:tc>
      </w:tr>
      <w:tr w14:paraId="3BD47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91A80">
            <w:pPr>
              <w:pStyle w:val="2"/>
              <w:bidi w:val="0"/>
            </w:pPr>
            <w:r>
              <w:rPr>
                <w:lang w:val="en-US" w:eastAsia="zh-CN"/>
              </w:rPr>
              <w:t>投标起始时间：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952D73">
            <w:pPr>
              <w:pStyle w:val="2"/>
              <w:bidi w:val="0"/>
            </w:pPr>
            <w:r>
              <w:rPr>
                <w:lang w:val="en-US" w:eastAsia="zh-CN"/>
              </w:rPr>
              <w:t>2025-09-26 15:00:00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5B286">
            <w:pPr>
              <w:pStyle w:val="2"/>
              <w:bidi w:val="0"/>
            </w:pPr>
            <w:r>
              <w:rPr>
                <w:lang w:val="en-US" w:eastAsia="zh-CN"/>
              </w:rPr>
              <w:t>投标截止时间：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7DA489">
            <w:pPr>
              <w:pStyle w:val="2"/>
              <w:bidi w:val="0"/>
            </w:pPr>
            <w:r>
              <w:rPr>
                <w:lang w:val="en-US" w:eastAsia="zh-CN"/>
              </w:rPr>
              <w:t>2025-10-02 11:00:00</w:t>
            </w:r>
          </w:p>
        </w:tc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85F314">
            <w:pPr>
              <w:pStyle w:val="2"/>
              <w:bidi w:val="0"/>
              <w:rPr>
                <w:rFonts w:hint="eastAsia"/>
              </w:rPr>
            </w:pPr>
          </w:p>
        </w:tc>
      </w:tr>
      <w:tr w14:paraId="7911F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122C2">
            <w:pPr>
              <w:pStyle w:val="2"/>
              <w:bidi w:val="0"/>
            </w:pPr>
            <w:r>
              <w:rPr>
                <w:lang w:val="en-US" w:eastAsia="zh-CN"/>
              </w:rPr>
              <w:t>开标时间：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3F31C5">
            <w:pPr>
              <w:pStyle w:val="2"/>
              <w:bidi w:val="0"/>
            </w:pPr>
            <w:r>
              <w:rPr>
                <w:lang w:val="en-US" w:eastAsia="zh-CN"/>
              </w:rPr>
              <w:t>2025-10-02 11:00:00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DE009">
            <w:pPr>
              <w:pStyle w:val="2"/>
              <w:bidi w:val="0"/>
            </w:pPr>
            <w:r>
              <w:rPr>
                <w:lang w:val="en-US" w:eastAsia="zh-CN"/>
              </w:rPr>
              <w:t>阶段：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8EFD96">
            <w:pPr>
              <w:pStyle w:val="2"/>
              <w:bidi w:val="0"/>
            </w:pPr>
            <w:r>
              <w:rPr>
                <w:lang w:val="en-US" w:eastAsia="zh-CN"/>
              </w:rPr>
              <w:t>未开始</w:t>
            </w:r>
          </w:p>
        </w:tc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B83F2C">
            <w:pPr>
              <w:pStyle w:val="2"/>
              <w:bidi w:val="0"/>
              <w:rPr>
                <w:rFonts w:hint="eastAsia"/>
              </w:rPr>
            </w:pPr>
          </w:p>
        </w:tc>
      </w:tr>
      <w:tr w14:paraId="17FCA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C3E38">
            <w:pPr>
              <w:pStyle w:val="2"/>
              <w:bidi w:val="0"/>
            </w:pPr>
            <w:r>
              <w:rPr>
                <w:lang w:val="en-US" w:eastAsia="zh-CN"/>
              </w:rPr>
              <w:t>标段数量：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6F42DD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C8F5CD">
            <w:pPr>
              <w:pStyle w:val="2"/>
              <w:bidi w:val="0"/>
              <w:rPr>
                <w:rFonts w:hint="eastAsia"/>
              </w:rPr>
            </w:pPr>
          </w:p>
        </w:tc>
      </w:tr>
      <w:tr w14:paraId="0698D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C84CE">
            <w:pPr>
              <w:pStyle w:val="2"/>
              <w:bidi w:val="0"/>
            </w:pPr>
            <w:r>
              <w:rPr>
                <w:lang w:val="en-US" w:eastAsia="zh-CN"/>
              </w:rPr>
              <w:t>是否需要缴纳标书费：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050FD9">
            <w:pPr>
              <w:pStyle w:val="2"/>
              <w:bidi w:val="0"/>
            </w:pPr>
            <w:r>
              <w:rPr>
                <w:lang w:val="en-US" w:eastAsia="zh-CN"/>
              </w:rPr>
              <w:t>否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9E53B">
            <w:pPr>
              <w:pStyle w:val="2"/>
              <w:bidi w:val="0"/>
            </w:pPr>
            <w:r>
              <w:rPr>
                <w:lang w:val="en-US" w:eastAsia="zh-CN"/>
              </w:rPr>
              <w:t>标书费金额(元)：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60113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CD8868">
            <w:pPr>
              <w:pStyle w:val="2"/>
              <w:bidi w:val="0"/>
              <w:rPr>
                <w:rFonts w:hint="eastAsia"/>
              </w:rPr>
            </w:pPr>
          </w:p>
        </w:tc>
      </w:tr>
      <w:tr w14:paraId="56E00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E53F3">
            <w:pPr>
              <w:pStyle w:val="2"/>
              <w:bidi w:val="0"/>
            </w:pPr>
            <w:r>
              <w:rPr>
                <w:lang w:val="en-US" w:eastAsia="zh-CN"/>
              </w:rPr>
              <w:t>是否需要缴纳投保金：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DEF7EA">
            <w:pPr>
              <w:pStyle w:val="2"/>
              <w:bidi w:val="0"/>
            </w:pPr>
            <w:r>
              <w:rPr>
                <w:lang w:val="en-US" w:eastAsia="zh-CN"/>
              </w:rPr>
              <w:t>否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D8948">
            <w:pPr>
              <w:pStyle w:val="2"/>
              <w:bidi w:val="0"/>
            </w:pPr>
            <w:r>
              <w:rPr>
                <w:lang w:val="en-US" w:eastAsia="zh-CN"/>
              </w:rPr>
              <w:t>投保金金额(元)：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5754F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679146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57AF6F4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标书文件下载</w:t>
      </w:r>
    </w:p>
    <w:p w14:paraId="55E1AD2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     未登录或未报名该招标,无法下载标书!</w:t>
      </w:r>
    </w:p>
    <w:p w14:paraId="0FA923E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招标详细信息</w:t>
      </w:r>
    </w:p>
    <w:p w14:paraId="23CBC2F6">
      <w:pPr>
        <w:pStyle w:val="2"/>
        <w:bidi w:val="0"/>
      </w:pPr>
      <w:r>
        <w:rPr>
          <w:rFonts w:hint="eastAsia"/>
        </w:rPr>
        <w:t>淮安建科实木托盘询价采购公示</w:t>
      </w:r>
    </w:p>
    <w:p w14:paraId="4A7896DD">
      <w:pPr>
        <w:pStyle w:val="2"/>
        <w:bidi w:val="0"/>
      </w:pPr>
      <w:r>
        <w:rPr>
          <w:rFonts w:hint="eastAsia"/>
        </w:rPr>
        <w:t> </w:t>
      </w:r>
    </w:p>
    <w:p w14:paraId="5393A216">
      <w:pPr>
        <w:pStyle w:val="2"/>
        <w:bidi w:val="0"/>
      </w:pPr>
      <w:r>
        <w:rPr>
          <w:rFonts w:hint="eastAsia"/>
        </w:rPr>
        <w:t>根据生产经营需求，淮安建科拟开展辅材询价，为进一步体现公开、公平、公正的原则，现将相关事宜公告如下：</w:t>
      </w:r>
    </w:p>
    <w:p w14:paraId="423266D4">
      <w:pPr>
        <w:pStyle w:val="2"/>
        <w:bidi w:val="0"/>
      </w:pPr>
      <w:r>
        <w:rPr>
          <w:rFonts w:hint="eastAsia"/>
        </w:rPr>
        <w:t>一、询价内容概况：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5247"/>
        <w:gridCol w:w="412"/>
        <w:gridCol w:w="583"/>
        <w:gridCol w:w="499"/>
        <w:gridCol w:w="555"/>
        <w:gridCol w:w="555"/>
      </w:tblGrid>
      <w:tr w14:paraId="7E096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C8A5B1">
            <w:pPr>
              <w:pStyle w:val="2"/>
              <w:bidi w:val="0"/>
            </w:pPr>
            <w:r>
              <w:t>物资名称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D48ED6">
            <w:pPr>
              <w:pStyle w:val="2"/>
              <w:bidi w:val="0"/>
            </w:pPr>
            <w:r>
              <w:t>规格型号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9230A2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151BF8">
            <w:pPr>
              <w:pStyle w:val="2"/>
              <w:bidi w:val="0"/>
            </w:pPr>
            <w:r>
              <w:t>品牌/厂家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D3EE37">
            <w:pPr>
              <w:pStyle w:val="2"/>
              <w:bidi w:val="0"/>
            </w:pPr>
            <w: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78D089">
            <w:pPr>
              <w:pStyle w:val="2"/>
              <w:bidi w:val="0"/>
            </w:pPr>
            <w:r>
              <w:t>需求单位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211412">
            <w:pPr>
              <w:pStyle w:val="2"/>
              <w:bidi w:val="0"/>
            </w:pPr>
            <w:r>
              <w:t>备注</w:t>
            </w:r>
          </w:p>
        </w:tc>
      </w:tr>
      <w:tr w14:paraId="67F3B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A58972">
            <w:pPr>
              <w:pStyle w:val="2"/>
              <w:bidi w:val="0"/>
            </w:pPr>
            <w:r>
              <w:t>实木托盘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4E2E8D">
            <w:pPr>
              <w:pStyle w:val="2"/>
              <w:bidi w:val="0"/>
            </w:pPr>
            <w:r>
              <w:t>1200*1100*120mm（整体规格），1100*80*15面板共8块，加强板6块，实木方墩9只，从1200mm边进叉，动载2吨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12EA87">
            <w:pPr>
              <w:pStyle w:val="2"/>
              <w:bidi w:val="0"/>
            </w:pPr>
            <w:r>
              <w:t>只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45645D">
            <w:pPr>
              <w:pStyle w:val="2"/>
              <w:bidi w:val="0"/>
            </w:pPr>
            <w:r>
              <w:t>订制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4C764E">
            <w:pPr>
              <w:pStyle w:val="2"/>
              <w:bidi w:val="0"/>
            </w:pPr>
            <w:r>
              <w:t>500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57159E">
            <w:pPr>
              <w:pStyle w:val="2"/>
              <w:bidi w:val="0"/>
            </w:pPr>
            <w:r>
              <w:t>淮安建科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2922DF">
            <w:pPr>
              <w:pStyle w:val="2"/>
              <w:bidi w:val="0"/>
            </w:pPr>
            <w:r>
              <w:t>详见图片</w:t>
            </w:r>
          </w:p>
        </w:tc>
      </w:tr>
    </w:tbl>
    <w:p w14:paraId="7A235B0A">
      <w:pPr>
        <w:pStyle w:val="2"/>
        <w:bidi w:val="0"/>
      </w:pPr>
      <w:r>
        <w:rPr>
          <w:rFonts w:hint="eastAsia"/>
        </w:rPr>
        <w:t> </w:t>
      </w:r>
    </w:p>
    <w:p w14:paraId="5C27C8D2">
      <w:pPr>
        <w:pStyle w:val="2"/>
        <w:bidi w:val="0"/>
      </w:pPr>
      <w:r>
        <w:rPr>
          <w:rFonts w:hint="eastAsia"/>
        </w:rPr>
        <w:t>二、报价注意事项：</w:t>
      </w:r>
    </w:p>
    <w:p w14:paraId="753455A9">
      <w:pPr>
        <w:pStyle w:val="2"/>
        <w:bidi w:val="0"/>
      </w:pPr>
      <w:r>
        <w:rPr>
          <w:rFonts w:hint="eastAsia"/>
        </w:rPr>
        <w:t>1.报价有效期：30天；</w:t>
      </w:r>
    </w:p>
    <w:p w14:paraId="000E82E2">
      <w:pPr>
        <w:pStyle w:val="2"/>
        <w:bidi w:val="0"/>
      </w:pPr>
      <w:r>
        <w:rPr>
          <w:rFonts w:hint="eastAsia"/>
        </w:rPr>
        <w:t>2.交货期限：以买方采购函规定的交货时间为准；</w:t>
      </w:r>
    </w:p>
    <w:p w14:paraId="6CAC0918">
      <w:pPr>
        <w:pStyle w:val="2"/>
        <w:bidi w:val="0"/>
      </w:pPr>
      <w:r>
        <w:rPr>
          <w:rFonts w:hint="eastAsia"/>
        </w:rPr>
        <w:t>3.交货地点：淮安建科仓库或指定的使用现场，运费用由卖方承担；</w:t>
      </w:r>
    </w:p>
    <w:p w14:paraId="0439E1AE">
      <w:pPr>
        <w:pStyle w:val="2"/>
        <w:bidi w:val="0"/>
      </w:pPr>
      <w:r>
        <w:rPr>
          <w:rFonts w:hint="eastAsia"/>
        </w:rPr>
        <w:t>4.质量标准：执行国家标准，若企业标准高于国家标准，执行企业标准；</w:t>
      </w:r>
    </w:p>
    <w:p w14:paraId="4BDB3B71">
      <w:pPr>
        <w:pStyle w:val="2"/>
        <w:bidi w:val="0"/>
      </w:pPr>
      <w:r>
        <w:rPr>
          <w:rFonts w:hint="eastAsia"/>
        </w:rPr>
        <w:t>5.报价品牌：①对于已经明确约定品牌范围的，新增品牌报价无效。但由于约定品牌已变更或无此型号，报价单位按推荐品牌报价，注明推荐品牌；②若我公司询价表未指定品牌，报价单位请按推荐品牌报价，注明推荐品牌； </w:t>
      </w:r>
    </w:p>
    <w:p w14:paraId="6E2F2E90">
      <w:pPr>
        <w:pStyle w:val="2"/>
        <w:bidi w:val="0"/>
      </w:pPr>
      <w:r>
        <w:rPr>
          <w:rFonts w:hint="eastAsia"/>
        </w:rPr>
        <w:t>6.报价方式：在海螺阳光智慧采购平台上传书面报价单（盖章）。必须按照询价单的分项明细报价，若仅填报总价，则作为无效报价；</w:t>
      </w:r>
    </w:p>
    <w:p w14:paraId="15F2FAFC">
      <w:pPr>
        <w:pStyle w:val="2"/>
        <w:bidi w:val="0"/>
      </w:pPr>
      <w:r>
        <w:rPr>
          <w:rFonts w:hint="eastAsia"/>
        </w:rPr>
        <w:t>7.串通报价：报价IP地址一致的，均作为无效报价，且将报价单位纳入封存供应商管理。</w:t>
      </w:r>
    </w:p>
    <w:p w14:paraId="5C2B02B0">
      <w:pPr>
        <w:pStyle w:val="2"/>
        <w:bidi w:val="0"/>
      </w:pPr>
      <w:r>
        <w:rPr>
          <w:rFonts w:hint="eastAsia"/>
        </w:rPr>
        <w:t>8.合同签订：报价单位若因仅取得部分子项供应权或报价失误等非买方原因，未按询价人要求及时签订合同或供货，则将报价单位纳入封存供应商管理。</w:t>
      </w:r>
    </w:p>
    <w:p w14:paraId="2BF76B04">
      <w:pPr>
        <w:pStyle w:val="2"/>
        <w:bidi w:val="0"/>
      </w:pPr>
      <w:r>
        <w:rPr>
          <w:rFonts w:hint="eastAsia"/>
        </w:rPr>
        <w:t>三、报价人须具备的条件：</w:t>
      </w:r>
    </w:p>
    <w:p w14:paraId="105EFA1C">
      <w:pPr>
        <w:pStyle w:val="2"/>
        <w:bidi w:val="0"/>
      </w:pPr>
      <w:r>
        <w:rPr>
          <w:rFonts w:hint="eastAsia"/>
        </w:rPr>
        <w:t>1.报价单位的营业执照在有效期内，且其报价项目须在允许经营的范围内，能开具合法有效的增值税专用发票；</w:t>
      </w:r>
    </w:p>
    <w:p w14:paraId="195608EB">
      <w:pPr>
        <w:pStyle w:val="2"/>
        <w:bidi w:val="0"/>
      </w:pPr>
      <w:r>
        <w:rPr>
          <w:rFonts w:hint="eastAsia"/>
        </w:rPr>
        <w:t>2.报价单位股权结构中有含有同一股东关联人或法人的，只接受其中之一；</w:t>
      </w:r>
    </w:p>
    <w:p w14:paraId="2E5F3EFF">
      <w:pPr>
        <w:pStyle w:val="2"/>
        <w:bidi w:val="0"/>
      </w:pPr>
      <w:r>
        <w:rPr>
          <w:rFonts w:hint="eastAsia"/>
        </w:rPr>
        <w:t>3.在海螺集团内被评定为不合格供应商的，两年内不得参与报价；</w:t>
      </w:r>
    </w:p>
    <w:p w14:paraId="58AFD1AA">
      <w:pPr>
        <w:pStyle w:val="2"/>
        <w:bidi w:val="0"/>
      </w:pPr>
      <w:r>
        <w:rPr>
          <w:rFonts w:hint="eastAsia"/>
        </w:rPr>
        <w:t>4.凡有偷漏税、偷工减料、以次充好以及恶意欺诈等不良记录的单位不得参与报价。</w:t>
      </w:r>
    </w:p>
    <w:p w14:paraId="07EFA254">
      <w:pPr>
        <w:pStyle w:val="2"/>
        <w:bidi w:val="0"/>
      </w:pPr>
      <w:r>
        <w:rPr>
          <w:rFonts w:hint="eastAsia"/>
        </w:rPr>
        <w:t>四、报价原则：</w:t>
      </w:r>
    </w:p>
    <w:p w14:paraId="48A84975">
      <w:pPr>
        <w:pStyle w:val="2"/>
        <w:bidi w:val="0"/>
      </w:pPr>
      <w:r>
        <w:rPr>
          <w:rFonts w:hint="eastAsia"/>
        </w:rPr>
        <w:t>报价单位在报价时应综合考虑货物价格、运输费用以及人工成本等不确定因素，价格在合同有效期内保持固定。</w:t>
      </w:r>
    </w:p>
    <w:p w14:paraId="65F1E6D2">
      <w:pPr>
        <w:pStyle w:val="2"/>
        <w:bidi w:val="0"/>
      </w:pPr>
      <w:r>
        <w:rPr>
          <w:rFonts w:hint="eastAsia"/>
        </w:rPr>
        <w:t>五、本次询价时间安排：详见询价基础信息。</w:t>
      </w:r>
    </w:p>
    <w:p w14:paraId="1F1ADB42">
      <w:pPr>
        <w:pStyle w:val="2"/>
        <w:bidi w:val="0"/>
      </w:pPr>
      <w:r>
        <w:rPr>
          <w:rFonts w:hint="eastAsia"/>
        </w:rPr>
        <w:t>六、询价人信息：</w:t>
      </w:r>
    </w:p>
    <w:p w14:paraId="323FC049">
      <w:pPr>
        <w:pStyle w:val="2"/>
        <w:bidi w:val="0"/>
      </w:pPr>
      <w:r>
        <w:rPr>
          <w:rFonts w:hint="eastAsia"/>
        </w:rPr>
        <w:t>1.询价单位：淮安海螺绿色建筑科技有限公司</w:t>
      </w:r>
    </w:p>
    <w:p w14:paraId="24757238">
      <w:pPr>
        <w:pStyle w:val="2"/>
        <w:bidi w:val="0"/>
      </w:pPr>
      <w:r>
        <w:rPr>
          <w:rFonts w:hint="eastAsia"/>
        </w:rPr>
        <w:t>地  址：淮安市淮安区淮安新材料产业园北环路</w:t>
      </w:r>
    </w:p>
    <w:p w14:paraId="57272AE0">
      <w:pPr>
        <w:pStyle w:val="2"/>
        <w:bidi w:val="0"/>
      </w:pPr>
      <w:r>
        <w:rPr>
          <w:rFonts w:hint="eastAsia"/>
        </w:rPr>
        <w:t>开户行：兴业银行股份有限公司淮安分行</w:t>
      </w:r>
    </w:p>
    <w:p w14:paraId="1A320F54">
      <w:pPr>
        <w:pStyle w:val="2"/>
        <w:bidi w:val="0"/>
      </w:pPr>
      <w:r>
        <w:rPr>
          <w:rFonts w:hint="eastAsia"/>
        </w:rPr>
        <w:t>账  号：402310100100365521  </w:t>
      </w:r>
    </w:p>
    <w:p w14:paraId="77553548">
      <w:pPr>
        <w:pStyle w:val="2"/>
        <w:bidi w:val="0"/>
      </w:pPr>
      <w:r>
        <w:rPr>
          <w:rFonts w:hint="eastAsia"/>
        </w:rPr>
        <w:t>联系人：沈军</w:t>
      </w:r>
    </w:p>
    <w:p w14:paraId="19CC340A">
      <w:pPr>
        <w:pStyle w:val="2"/>
        <w:bidi w:val="0"/>
      </w:pPr>
      <w:r>
        <w:rPr>
          <w:rFonts w:hint="eastAsia"/>
        </w:rPr>
        <w:t>联系方式：15861784237</w:t>
      </w:r>
    </w:p>
    <w:p w14:paraId="0F9140EE">
      <w:pPr>
        <w:pStyle w:val="2"/>
        <w:bidi w:val="0"/>
      </w:pPr>
      <w:r>
        <w:rPr>
          <w:rFonts w:hint="eastAsia"/>
        </w:rPr>
        <w:t> </w:t>
      </w:r>
    </w:p>
    <w:p w14:paraId="03C80C2A">
      <w:pPr>
        <w:pStyle w:val="2"/>
        <w:bidi w:val="0"/>
      </w:pPr>
      <w:r>
        <w:rPr>
          <w:rFonts w:hint="eastAsia"/>
        </w:rPr>
        <w:t> </w:t>
      </w:r>
    </w:p>
    <w:p w14:paraId="2940FBF3">
      <w:pPr>
        <w:pStyle w:val="2"/>
        <w:bidi w:val="0"/>
      </w:pPr>
      <w:r>
        <w:rPr>
          <w:rFonts w:hint="eastAsia"/>
        </w:rPr>
        <w:t> </w:t>
      </w:r>
    </w:p>
    <w:p w14:paraId="538E285D">
      <w:pPr>
        <w:pStyle w:val="2"/>
        <w:bidi w:val="0"/>
      </w:pPr>
      <w:r>
        <w:rPr>
          <w:rFonts w:hint="eastAsia"/>
        </w:rPr>
        <w:t>2025年9月26日</w:t>
      </w:r>
    </w:p>
    <w:p w14:paraId="359B6AA1">
      <w:pPr>
        <w:pStyle w:val="2"/>
        <w:bidi w:val="0"/>
      </w:pPr>
      <w:r>
        <w:rPr>
          <w:rFonts w:hint="eastAsia"/>
        </w:rPr>
        <w:t>报价地址：http://srm.chinaconch.com/oauth/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5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2025-09-26T07:15:00Z</dcterms:created>
  <dc:creator>28039</dc:creator>
  <cp:lastModifiedBy>璇儿</cp:lastModifiedBy>
  <dcterms:modified xsi:type="dcterms:W3CDTF">2025-09-26T07:15:13Z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B446E66FE0894A078A23A8DBFCE99427_12</vt:lpwstr>
  </property>
</Properties>
</file>