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CDA81">
      <w:pPr>
        <w:pStyle w:val="2"/>
        <w:bidi w:val="0"/>
      </w:pPr>
      <w:bookmarkStart w:id="0" w:name="_GoBack"/>
      <w:r>
        <w:rPr>
          <w:rFonts w:hint="eastAsia"/>
        </w:rPr>
        <w:t>采购公告</w:t>
      </w:r>
    </w:p>
    <w:p w14:paraId="5009064C">
      <w:pPr>
        <w:pStyle w:val="2"/>
        <w:bidi w:val="0"/>
        <w:rPr>
          <w:rFonts w:hint="eastAsia"/>
        </w:rPr>
      </w:pPr>
      <w:r>
        <w:rPr>
          <w:rFonts w:hint="eastAsia"/>
        </w:rPr>
        <w:t>公告编号：SHXYGG202510090007</w:t>
      </w:r>
    </w:p>
    <w:p w14:paraId="76AE1AA6">
      <w:pPr>
        <w:pStyle w:val="2"/>
        <w:bidi w:val="0"/>
        <w:rPr>
          <w:rFonts w:hint="eastAsia"/>
        </w:rPr>
      </w:pPr>
    </w:p>
    <w:p w14:paraId="620655A3">
      <w:pPr>
        <w:pStyle w:val="2"/>
        <w:bidi w:val="0"/>
        <w:rPr>
          <w:rFonts w:hint="eastAsia"/>
        </w:rPr>
      </w:pPr>
      <w:r>
        <w:rPr>
          <w:rFonts w:hint="eastAsia"/>
        </w:rPr>
        <w:t>一、采购项目基本情况</w:t>
      </w:r>
    </w:p>
    <w:p w14:paraId="209A5040">
      <w:pPr>
        <w:pStyle w:val="2"/>
        <w:bidi w:val="0"/>
        <w:rPr>
          <w:rFonts w:hint="eastAsia"/>
        </w:rPr>
      </w:pPr>
      <w:r>
        <w:rPr>
          <w:rFonts w:hint="eastAsia"/>
        </w:rPr>
        <w:t>采购人：江苏淮安双鹤药业有限责任公司</w:t>
      </w:r>
    </w:p>
    <w:p w14:paraId="14C64D9E">
      <w:pPr>
        <w:pStyle w:val="2"/>
        <w:bidi w:val="0"/>
        <w:rPr>
          <w:rFonts w:hint="eastAsia"/>
        </w:rPr>
      </w:pPr>
      <w:r>
        <w:rPr>
          <w:rFonts w:hint="eastAsia"/>
        </w:rPr>
        <w:t>采购项目编号：CGFA20250910028-1</w:t>
      </w:r>
    </w:p>
    <w:p w14:paraId="13886E96">
      <w:pPr>
        <w:pStyle w:val="2"/>
        <w:bidi w:val="0"/>
        <w:rPr>
          <w:rFonts w:hint="eastAsia"/>
        </w:rPr>
      </w:pPr>
      <w:r>
        <w:rPr>
          <w:rFonts w:hint="eastAsia"/>
        </w:rPr>
        <w:t>采购项目名称：淮安双鹤2025年9月仓储电动叉车采购</w:t>
      </w:r>
    </w:p>
    <w:p w14:paraId="5A1BCD5D">
      <w:pPr>
        <w:pStyle w:val="2"/>
        <w:bidi w:val="0"/>
        <w:rPr>
          <w:rFonts w:hint="eastAsia"/>
        </w:rPr>
      </w:pPr>
      <w:r>
        <w:rPr>
          <w:rFonts w:hint="eastAsia"/>
        </w:rPr>
        <w:t>采购内容或范围：根据《淮安双鹤2025年9月仓储电动叉车采购》询价通知书采购</w:t>
      </w:r>
    </w:p>
    <w:p w14:paraId="5FA79D8D">
      <w:pPr>
        <w:pStyle w:val="2"/>
        <w:bidi w:val="0"/>
        <w:rPr>
          <w:rFonts w:hint="eastAsia"/>
        </w:rPr>
      </w:pPr>
      <w:r>
        <w:rPr>
          <w:rFonts w:hint="eastAsia"/>
        </w:rPr>
        <w:t>二、供应商资格要求</w:t>
      </w:r>
    </w:p>
    <w:p w14:paraId="211748E7">
      <w:pPr>
        <w:pStyle w:val="2"/>
        <w:bidi w:val="0"/>
        <w:rPr>
          <w:rFonts w:hint="eastAsia"/>
        </w:rPr>
      </w:pPr>
      <w:r>
        <w:rPr>
          <w:rFonts w:hint="eastAsia"/>
        </w:rPr>
        <w:t>1. 资格要求:1.报价人须为中华人民共和国境内合法注册的独立法人或其他组织，具有独立订立合同的权利，需提供营业执照（盖章）。</w:t>
      </w:r>
      <w:r>
        <w:rPr>
          <w:rFonts w:hint="eastAsia"/>
        </w:rPr>
        <w:br w:type="textWrapping"/>
      </w:r>
      <w:r>
        <w:rPr>
          <w:rFonts w:hint="eastAsia"/>
        </w:rPr>
        <w:t>2.报价人应具有良好的商业信誉。无履行合同不良记录，无不良诉讼记录，无在招标投标或竞争性谈判活动中受到违规处罚的记录，报价方需提供承诺书（盖章）。</w:t>
      </w:r>
      <w:r>
        <w:rPr>
          <w:rFonts w:hint="eastAsia"/>
        </w:rPr>
        <w:br w:type="textWrapping"/>
      </w:r>
      <w:r>
        <w:rPr>
          <w:rFonts w:hint="eastAsia"/>
        </w:rPr>
        <w:t>3. 不允许联合体参与报价。</w:t>
      </w:r>
      <w:r>
        <w:rPr>
          <w:rFonts w:hint="eastAsia"/>
        </w:rPr>
        <w:br w:type="textWrapping"/>
      </w:r>
      <w:r>
        <w:rPr>
          <w:rFonts w:hint="eastAsia"/>
        </w:rPr>
        <w:t>4. 信誉要求：供应商不属于在“信用中国”网站（www.creditchina.gov.cn）或各级信用信息共享平台中查明的失信被执行人，提供信用报告及承诺书（盖章）。</w:t>
      </w:r>
      <w:r>
        <w:rPr>
          <w:rFonts w:hint="eastAsia"/>
        </w:rPr>
        <w:br w:type="textWrapping"/>
      </w:r>
      <w:r>
        <w:rPr>
          <w:rFonts w:hint="eastAsia"/>
        </w:rPr>
        <w:t>5.报价人应具有项目相应资质，包括但不限于：需提供自2023年1月1日至报价截止日无因电动叉车采购出现的安全事故证明材料，需提供承诺书（盖章）。</w:t>
      </w:r>
      <w:r>
        <w:rPr>
          <w:rFonts w:hint="eastAsia"/>
        </w:rPr>
        <w:br w:type="textWrapping"/>
      </w:r>
      <w:r>
        <w:rPr>
          <w:rFonts w:hint="eastAsia"/>
        </w:rPr>
        <w:t>6.业绩要求：提供自2023年1月1日至报价截止日报价人应具有平衡重电动叉车销售项目的成功业绩，业绩需提供至少2份合同复印件（提供合同中合同协议书及签字页扫描件，以合同签约时间为准，盖章）。</w:t>
      </w:r>
      <w:r>
        <w:rPr>
          <w:rFonts w:hint="eastAsia"/>
        </w:rPr>
        <w:br w:type="textWrapping"/>
      </w:r>
      <w:r>
        <w:rPr>
          <w:rFonts w:hint="eastAsia"/>
        </w:rPr>
        <w:t>2. 一票否决项:1 报价文件未经报价单位盖章或负责人签字</w:t>
      </w:r>
      <w:r>
        <w:rPr>
          <w:rFonts w:hint="eastAsia"/>
        </w:rPr>
        <w:br w:type="textWrapping"/>
      </w:r>
      <w:r>
        <w:rPr>
          <w:rFonts w:hint="eastAsia"/>
        </w:rPr>
        <w:t>2 未按询价文件要求提供报价函，报价函没有单位盖章或项目负责人签字（或签章）</w:t>
      </w:r>
      <w:r>
        <w:rPr>
          <w:rFonts w:hint="eastAsia"/>
        </w:rPr>
        <w:br w:type="textWrapping"/>
      </w:r>
      <w:r>
        <w:rPr>
          <w:rFonts w:hint="eastAsia"/>
        </w:rPr>
        <w:t>3 报价人不符合国家或者询价文件规定的资格条件</w:t>
      </w:r>
      <w:r>
        <w:rPr>
          <w:rFonts w:hint="eastAsia"/>
        </w:rPr>
        <w:br w:type="textWrapping"/>
      </w:r>
      <w:r>
        <w:rPr>
          <w:rFonts w:hint="eastAsia"/>
        </w:rPr>
        <w:t>4 同一报价人提交两个以上不同的报价文件或者报价报价，但询价文件要求提交备选报价的除外</w:t>
      </w:r>
      <w:r>
        <w:rPr>
          <w:rFonts w:hint="eastAsia"/>
        </w:rPr>
        <w:br w:type="textWrapping"/>
      </w:r>
      <w:r>
        <w:rPr>
          <w:rFonts w:hint="eastAsia"/>
        </w:rPr>
        <w:t>5 报价格式、内容与询价文件要求不符，有较大偏差</w:t>
      </w:r>
      <w:r>
        <w:rPr>
          <w:rFonts w:hint="eastAsia"/>
        </w:rPr>
        <w:br w:type="textWrapping"/>
      </w:r>
      <w:r>
        <w:rPr>
          <w:rFonts w:hint="eastAsia"/>
        </w:rPr>
        <w:t>6 报价报价低于成本或者高于询价文件设定的最高报价限价</w:t>
      </w:r>
      <w:r>
        <w:rPr>
          <w:rFonts w:hint="eastAsia"/>
        </w:rPr>
        <w:br w:type="textWrapping"/>
      </w:r>
      <w:r>
        <w:rPr>
          <w:rFonts w:hint="eastAsia"/>
        </w:rPr>
        <w:t>7 报价文件没有对询价文件的实质性要求和条件作出响应</w:t>
      </w:r>
      <w:r>
        <w:rPr>
          <w:rFonts w:hint="eastAsia"/>
        </w:rPr>
        <w:br w:type="textWrapping"/>
      </w:r>
      <w:r>
        <w:rPr>
          <w:rFonts w:hint="eastAsia"/>
        </w:rPr>
        <w:t>8 报价人有串通报价、弄虚作假、行贿等违法行为（如：不同报价人的报价文件创建标识码或制作机器码相同的，视为其串通报价）</w:t>
      </w:r>
      <w:r>
        <w:rPr>
          <w:rFonts w:hint="eastAsia"/>
        </w:rPr>
        <w:br w:type="textWrapping"/>
      </w:r>
      <w:r>
        <w:rPr>
          <w:rFonts w:hint="eastAsia"/>
        </w:rPr>
        <w:t>9 报价人属于失信被执行人</w:t>
      </w:r>
      <w:r>
        <w:rPr>
          <w:rFonts w:hint="eastAsia"/>
        </w:rPr>
        <w:br w:type="textWrapping"/>
      </w:r>
      <w:r>
        <w:rPr>
          <w:rFonts w:hint="eastAsia"/>
        </w:rPr>
        <w:t>10 报价人在报价截止后撤销报价文件的</w:t>
      </w:r>
      <w:r>
        <w:rPr>
          <w:rFonts w:hint="eastAsia"/>
        </w:rPr>
        <w:br w:type="textWrapping"/>
      </w:r>
      <w:r>
        <w:rPr>
          <w:rFonts w:hint="eastAsia"/>
        </w:rPr>
        <w:t>11 报价人在提交报价文件截止时间后对报价文件提出实质性修改的</w:t>
      </w:r>
      <w:r>
        <w:rPr>
          <w:rFonts w:hint="eastAsia"/>
        </w:rPr>
        <w:br w:type="textWrapping"/>
      </w:r>
      <w:r>
        <w:rPr>
          <w:rFonts w:hint="eastAsia"/>
        </w:rPr>
        <w:t>12 报价人被政府部门、司法机关责令停业的，或被招报价活动政府行政监督部门暂停或取消报价资格的，或财产被接管或冻结的</w:t>
      </w:r>
      <w:r>
        <w:rPr>
          <w:rFonts w:hint="eastAsia"/>
        </w:rPr>
        <w:br w:type="textWrapping"/>
      </w:r>
      <w:r>
        <w:rPr>
          <w:rFonts w:hint="eastAsia"/>
        </w:rPr>
        <w:t>13 单位负责人为同一人或者存在控股、管理关系的不同单位，参加同一标段报价或者未划分标段的同一询价项目报价的</w:t>
      </w:r>
      <w:r>
        <w:rPr>
          <w:rFonts w:hint="eastAsia"/>
        </w:rPr>
        <w:br w:type="textWrapping"/>
      </w:r>
      <w:r>
        <w:rPr>
          <w:rFonts w:hint="eastAsia"/>
        </w:rPr>
        <w:t>14 过去存在不良行为并对询价人及所属单位造成严重影响后果的（报价人不良行为包括：1.招评标过程中被证实存在违法、违规行为的；2.履约过程中出现严重违约、重大合同纠纷的；3.中标后无正当理由不签订合同的）</w:t>
      </w:r>
      <w:r>
        <w:rPr>
          <w:rFonts w:hint="eastAsia"/>
        </w:rPr>
        <w:br w:type="textWrapping"/>
      </w:r>
      <w:r>
        <w:rPr>
          <w:rFonts w:hint="eastAsia"/>
        </w:rPr>
        <w:t>15 经评标委员会评定，认为所有报价报价均明显高出市场合理价时，可以否决所有报价</w:t>
      </w:r>
      <w:r>
        <w:rPr>
          <w:rFonts w:hint="eastAsia"/>
        </w:rPr>
        <w:br w:type="textWrapping"/>
      </w:r>
      <w:r>
        <w:rPr>
          <w:rFonts w:hint="eastAsia"/>
        </w:rPr>
        <w:t>16 报价人不接受修正价格的</w:t>
      </w:r>
      <w:r>
        <w:rPr>
          <w:rFonts w:hint="eastAsia"/>
        </w:rPr>
        <w:br w:type="textWrapping"/>
      </w:r>
      <w:r>
        <w:rPr>
          <w:rFonts w:hint="eastAsia"/>
        </w:rPr>
        <w:t>17 被纳入华润集团、华润双鹤及需求单位黑名单的供应商</w:t>
      </w:r>
      <w:r>
        <w:rPr>
          <w:rFonts w:hint="eastAsia"/>
        </w:rPr>
        <w:br w:type="textWrapping"/>
      </w:r>
      <w:r>
        <w:rPr>
          <w:rFonts w:hint="eastAsia"/>
        </w:rPr>
        <w:t>3. 廉洁相关响应文件:响应相关文件</w:t>
      </w:r>
    </w:p>
    <w:p w14:paraId="21CE038E">
      <w:pPr>
        <w:pStyle w:val="2"/>
        <w:bidi w:val="0"/>
        <w:rPr>
          <w:rFonts w:hint="eastAsia"/>
        </w:rPr>
      </w:pPr>
      <w:r>
        <w:rPr>
          <w:rFonts w:hint="eastAsia"/>
        </w:rPr>
        <w:t>三、采购文件的获取</w:t>
      </w:r>
    </w:p>
    <w:p w14:paraId="4D504497">
      <w:pPr>
        <w:pStyle w:val="2"/>
        <w:bidi w:val="0"/>
        <w:rPr>
          <w:rFonts w:hint="eastAsia"/>
        </w:rPr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0616BB1F">
      <w:pPr>
        <w:pStyle w:val="2"/>
        <w:bidi w:val="0"/>
        <w:rPr>
          <w:rFonts w:hint="eastAsia"/>
        </w:rPr>
      </w:pPr>
      <w:r>
        <w:rPr>
          <w:rFonts w:hint="eastAsia"/>
        </w:rPr>
        <w:t>四、响应文件的提交</w:t>
      </w:r>
    </w:p>
    <w:p w14:paraId="5265FF8F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响应文件提交/报价截止时间： 2025-10-16 15:00:00 （北京时间，若有变化另行通知）</w:t>
      </w:r>
    </w:p>
    <w:p w14:paraId="1BB3B5EF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75C32FCE">
      <w:pPr>
        <w:pStyle w:val="2"/>
        <w:bidi w:val="0"/>
        <w:rPr>
          <w:rFonts w:hint="eastAsia"/>
        </w:rPr>
      </w:pPr>
      <w:r>
        <w:rPr>
          <w:rFonts w:hint="eastAsia"/>
        </w:rPr>
        <w:t>五、采购人联系方式</w:t>
      </w:r>
    </w:p>
    <w:p w14:paraId="5DDB8B8C">
      <w:pPr>
        <w:pStyle w:val="2"/>
        <w:bidi w:val="0"/>
        <w:rPr>
          <w:rFonts w:hint="eastAsia"/>
        </w:rPr>
      </w:pPr>
      <w:r>
        <w:rPr>
          <w:rFonts w:hint="eastAsia"/>
        </w:rPr>
        <w:t>联系人：朱基廷</w:t>
      </w:r>
    </w:p>
    <w:p w14:paraId="1D0E9384">
      <w:pPr>
        <w:pStyle w:val="2"/>
        <w:bidi w:val="0"/>
        <w:rPr>
          <w:rFonts w:hint="eastAsia"/>
        </w:rPr>
      </w:pPr>
      <w:r>
        <w:rPr>
          <w:rFonts w:hint="eastAsia"/>
        </w:rPr>
        <w:t>电话：19984947127</w:t>
      </w:r>
    </w:p>
    <w:p w14:paraId="5F331CFA">
      <w:pPr>
        <w:pStyle w:val="2"/>
        <w:bidi w:val="0"/>
        <w:rPr>
          <w:rFonts w:hint="eastAsia"/>
        </w:rPr>
      </w:pPr>
      <w:r>
        <w:rPr>
          <w:rFonts w:hint="eastAsia"/>
        </w:rPr>
        <w:t>邮箱：zhujiting@dcpc.com</w:t>
      </w:r>
    </w:p>
    <w:p w14:paraId="4B05A352">
      <w:pPr>
        <w:pStyle w:val="2"/>
        <w:bidi w:val="0"/>
        <w:rPr>
          <w:rFonts w:hint="eastAsia"/>
        </w:rPr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4309"/>
        <w:gridCol w:w="1060"/>
        <w:gridCol w:w="580"/>
        <w:gridCol w:w="1060"/>
      </w:tblGrid>
      <w:tr w14:paraId="4D64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817EED">
            <w:pPr>
              <w:pStyle w:val="2"/>
              <w:bidi w:val="0"/>
            </w:pPr>
            <w:r>
              <w:rPr>
                <w:rFonts w:hint="eastAsia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13543C">
            <w:pPr>
              <w:pStyle w:val="2"/>
              <w:bidi w:val="0"/>
            </w:pPr>
            <w:r>
              <w:rPr>
                <w:rFonts w:hint="eastAsia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ADAA16">
            <w:pPr>
              <w:pStyle w:val="2"/>
              <w:bidi w:val="0"/>
            </w:pPr>
            <w:r>
              <w:rPr>
                <w:rFonts w:hint="eastAsia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177F7E">
            <w:pPr>
              <w:pStyle w:val="2"/>
              <w:bidi w:val="0"/>
            </w:pPr>
            <w:r>
              <w:rPr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03E6B6">
            <w:pPr>
              <w:pStyle w:val="2"/>
              <w:bidi w:val="0"/>
            </w:pPr>
            <w:r>
              <w:rPr>
                <w:rFonts w:hint="eastAsia"/>
              </w:rPr>
              <w:t>补充说明</w:t>
            </w:r>
          </w:p>
        </w:tc>
      </w:tr>
      <w:tr w14:paraId="31BAF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BEF814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0B7F2B">
            <w:pPr>
              <w:pStyle w:val="2"/>
              <w:bidi w:val="0"/>
            </w:pPr>
            <w:r>
              <w:rPr>
                <w:rFonts w:hint="eastAsia"/>
              </w:rPr>
              <w:t>淮安双鹤2025年9月仓储电动叉车采购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25E113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F8AE67">
            <w:pPr>
              <w:pStyle w:val="2"/>
              <w:bidi w:val="0"/>
            </w:pPr>
            <w:r>
              <w:rPr>
                <w:rFonts w:hint="eastAsia"/>
              </w:rPr>
              <w:t>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E47135">
            <w:pPr>
              <w:pStyle w:val="2"/>
              <w:bidi w:val="0"/>
            </w:pPr>
            <w:r>
              <w:rPr>
                <w:rFonts w:hint="eastAsia"/>
              </w:rPr>
              <w:t>详见附件</w:t>
            </w:r>
          </w:p>
        </w:tc>
      </w:tr>
    </w:tbl>
    <w:p w14:paraId="3550CEC2">
      <w:pPr>
        <w:pStyle w:val="2"/>
        <w:bidi w:val="0"/>
        <w:rPr>
          <w:rFonts w:hint="eastAsia"/>
        </w:rPr>
      </w:pPr>
      <w:r>
        <w:rPr>
          <w:rFonts w:hint="eastAsia"/>
        </w:rPr>
        <w:t>七、答疑澄清、通知</w:t>
      </w:r>
    </w:p>
    <w:p w14:paraId="1C84B4D1">
      <w:pPr>
        <w:pStyle w:val="2"/>
        <w:bidi w:val="0"/>
        <w:rPr>
          <w:rFonts w:hint="eastAsia"/>
        </w:rPr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6F8FCF6C">
      <w:pPr>
        <w:pStyle w:val="2"/>
        <w:bidi w:val="0"/>
        <w:rPr>
          <w:rFonts w:hint="eastAsia"/>
        </w:rPr>
      </w:pPr>
      <w:r>
        <w:rPr>
          <w:rFonts w:hint="eastAsia"/>
        </w:rPr>
        <w:t>八、服务费交纳</w:t>
      </w:r>
    </w:p>
    <w:p w14:paraId="75D6281F">
      <w:pPr>
        <w:pStyle w:val="2"/>
        <w:bidi w:val="0"/>
        <w:rPr>
          <w:rFonts w:hint="eastAsia"/>
        </w:rPr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供应商C成交金额为20万,C服务费为0.03万。</w:t>
      </w:r>
    </w:p>
    <w:p w14:paraId="1C036832">
      <w:pPr>
        <w:pStyle w:val="2"/>
        <w:bidi w:val="0"/>
        <w:rPr>
          <w:rFonts w:hint="eastAsia"/>
        </w:rPr>
      </w:pPr>
      <w:r>
        <w:rPr>
          <w:rFonts w:hint="eastAsia"/>
        </w:rPr>
        <w:t>九、其它事项</w:t>
      </w:r>
    </w:p>
    <w:p w14:paraId="070DF7BD">
      <w:pPr>
        <w:pStyle w:val="2"/>
        <w:bidi w:val="0"/>
        <w:rPr>
          <w:rFonts w:hint="eastAsia"/>
        </w:rPr>
      </w:pPr>
      <w:r>
        <w:rPr>
          <w:rFonts w:hint="eastAsia"/>
        </w:rPr>
        <w:t>1.本公告在华润守正采购交易平台(https://www.szecp.com.cn/)上公开发布。</w:t>
      </w:r>
    </w:p>
    <w:p w14:paraId="461728D5">
      <w:pPr>
        <w:pStyle w:val="2"/>
        <w:bidi w:val="0"/>
        <w:rPr>
          <w:rFonts w:hint="eastAsia"/>
        </w:rPr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222470C1">
      <w:pPr>
        <w:pStyle w:val="2"/>
        <w:bidi w:val="0"/>
        <w:rPr>
          <w:rFonts w:hint="eastAsia"/>
        </w:rPr>
      </w:pPr>
      <w:r>
        <w:rPr>
          <w:rFonts w:hint="eastAsia"/>
        </w:rPr>
        <w:t>3.如对采购项目有异议，请登录华润守正采购交易平台,通过异议菜单提出。</w:t>
      </w:r>
    </w:p>
    <w:p w14:paraId="2E5480B2">
      <w:pPr>
        <w:pStyle w:val="2"/>
        <w:bidi w:val="0"/>
        <w:rPr>
          <w:rFonts w:hint="eastAsia"/>
        </w:rPr>
      </w:pPr>
    </w:p>
    <w:p w14:paraId="7AB5F783">
      <w:pPr>
        <w:pStyle w:val="2"/>
        <w:bidi w:val="0"/>
        <w:rPr>
          <w:rFonts w:hint="eastAsia"/>
        </w:rPr>
      </w:pPr>
    </w:p>
    <w:p w14:paraId="5F1841E7">
      <w:pPr>
        <w:pStyle w:val="2"/>
        <w:bidi w:val="0"/>
        <w:rPr>
          <w:rFonts w:hint="eastAsia"/>
        </w:rPr>
      </w:pPr>
      <w:r>
        <w:rPr>
          <w:rFonts w:hint="eastAsia"/>
        </w:rPr>
        <w:t>2025年10月09日</w:t>
      </w:r>
    </w:p>
    <w:p w14:paraId="5ED62D14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B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2025-10-09T03:48:26Z</dcterms:created>
  <dc:creator>28039</dc:creator>
  <cp:lastModifiedBy>璇儿</cp:lastModifiedBy>
  <dcterms:modified xsi:type="dcterms:W3CDTF">2025-10-09T03:48:33Z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1045F75B5C74406893DC16485BD6E326_12</vt:lpwstr>
  </property>
</Properties>
</file>