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4F950">
      <w:pPr>
        <w:pStyle w:val="2"/>
        <w:bidi w:val="0"/>
      </w:pPr>
      <w:bookmarkStart w:id="0" w:name="_GoBack"/>
      <w:r>
        <w:rPr>
          <w:rFonts w:hint="eastAsia"/>
        </w:rPr>
        <w:t>安徽中烟工业有限责任公司</w:t>
      </w:r>
    </w:p>
    <w:p w14:paraId="2F7F71B3">
      <w:pPr>
        <w:pStyle w:val="2"/>
        <w:bidi w:val="0"/>
        <w:rPr>
          <w:rFonts w:hint="eastAsia"/>
        </w:rPr>
      </w:pPr>
      <w:r>
        <w:rPr>
          <w:rFonts w:hint="eastAsia"/>
        </w:rPr>
        <w:t>市场营销中心快递邮寄服务项目</w:t>
      </w:r>
    </w:p>
    <w:p w14:paraId="5553CFA7">
      <w:pPr>
        <w:pStyle w:val="2"/>
        <w:bidi w:val="0"/>
        <w:rPr>
          <w:rFonts w:hint="eastAsia"/>
        </w:rPr>
      </w:pPr>
      <w:r>
        <w:rPr>
          <w:rFonts w:hint="eastAsia"/>
        </w:rPr>
        <w:t>招标公告</w:t>
      </w:r>
    </w:p>
    <w:p w14:paraId="55524635">
      <w:pPr>
        <w:pStyle w:val="2"/>
        <w:bidi w:val="0"/>
        <w:rPr>
          <w:rFonts w:hint="eastAsia"/>
        </w:rPr>
      </w:pPr>
      <w:r>
        <w:rPr>
          <w:rFonts w:hint="eastAsia"/>
        </w:rPr>
        <w:t>一、招标条件</w:t>
      </w:r>
    </w:p>
    <w:p w14:paraId="327799DD">
      <w:pPr>
        <w:pStyle w:val="2"/>
        <w:bidi w:val="0"/>
        <w:rPr>
          <w:rFonts w:hint="eastAsia"/>
        </w:rPr>
      </w:pPr>
      <w:r>
        <w:rPr>
          <w:rFonts w:hint="eastAsia"/>
        </w:rPr>
        <w:t>本项目已按要求履行了相关报批及备案等手续，资金来源为企业自筹且已落实，具备招标条件。现中招国际招标有限公司（招标代理机构）受安徽中烟工业有限责任公司（招标人）委托就本项目进行国内公开招标。</w:t>
      </w:r>
    </w:p>
    <w:p w14:paraId="2E4485F2">
      <w:pPr>
        <w:pStyle w:val="2"/>
        <w:bidi w:val="0"/>
        <w:rPr>
          <w:rFonts w:hint="eastAsia"/>
        </w:rPr>
      </w:pPr>
      <w:r>
        <w:rPr>
          <w:rFonts w:hint="eastAsia"/>
        </w:rPr>
        <w:t>二、项目概况与招标范围</w:t>
      </w:r>
    </w:p>
    <w:p w14:paraId="38A1892B">
      <w:pPr>
        <w:pStyle w:val="2"/>
        <w:bidi w:val="0"/>
        <w:rPr>
          <w:rFonts w:hint="eastAsia"/>
        </w:rPr>
      </w:pPr>
      <w:r>
        <w:rPr>
          <w:rFonts w:hint="eastAsia"/>
        </w:rPr>
        <w:t>1.项目名称：安徽中烟工业有限责任公司市场营销中心快递邮寄服务项目</w:t>
      </w:r>
    </w:p>
    <w:p w14:paraId="0FAFB901">
      <w:pPr>
        <w:pStyle w:val="2"/>
        <w:bidi w:val="0"/>
        <w:rPr>
          <w:rFonts w:hint="eastAsia"/>
        </w:rPr>
      </w:pPr>
      <w:r>
        <w:rPr>
          <w:rFonts w:hint="eastAsia"/>
        </w:rPr>
        <w:t>2.项目编号：TC25190MW</w:t>
      </w:r>
    </w:p>
    <w:p w14:paraId="0BD433AA">
      <w:pPr>
        <w:pStyle w:val="2"/>
        <w:bidi w:val="0"/>
        <w:rPr>
          <w:rFonts w:hint="eastAsia"/>
        </w:rPr>
      </w:pPr>
      <w:r>
        <w:rPr>
          <w:rFonts w:hint="eastAsia"/>
        </w:rPr>
        <w:t>3.招标范围：通过公开招标拟确定两家快递服务商，负责安徽中烟工业有限责任公司市场营销中心样品烟及宣传物料的邮寄服务工作。</w:t>
      </w:r>
    </w:p>
    <w:p w14:paraId="69708464">
      <w:pPr>
        <w:pStyle w:val="2"/>
        <w:bidi w:val="0"/>
        <w:rPr>
          <w:rFonts w:hint="eastAsia"/>
        </w:rPr>
      </w:pPr>
      <w:r>
        <w:rPr>
          <w:rFonts w:hint="eastAsia"/>
        </w:rPr>
        <w:t>4.项目预算：总预算894万元（三年），年度预算金额均为298万元。</w:t>
      </w:r>
    </w:p>
    <w:p w14:paraId="3602A5AF">
      <w:pPr>
        <w:pStyle w:val="2"/>
        <w:bidi w:val="0"/>
        <w:rPr>
          <w:rFonts w:hint="eastAsia"/>
        </w:rPr>
      </w:pPr>
      <w:r>
        <w:rPr>
          <w:rFonts w:hint="eastAsia"/>
        </w:rPr>
        <w:t>5.服务期：三年，每一年度服务周期为一自然年，合同期满或合同金额执行完，可以续签下一年度合同。</w:t>
      </w:r>
    </w:p>
    <w:p w14:paraId="68D81C4F">
      <w:pPr>
        <w:pStyle w:val="2"/>
        <w:bidi w:val="0"/>
        <w:rPr>
          <w:rFonts w:hint="eastAsia"/>
        </w:rPr>
      </w:pPr>
      <w:r>
        <w:rPr>
          <w:rFonts w:hint="eastAsia"/>
        </w:rPr>
        <w:t>6.服务地点：安徽中烟工业有限责任公司市场营销中心或招标人指定地点。</w:t>
      </w:r>
    </w:p>
    <w:p w14:paraId="579EF292">
      <w:pPr>
        <w:pStyle w:val="2"/>
        <w:bidi w:val="0"/>
        <w:rPr>
          <w:rFonts w:hint="eastAsia"/>
        </w:rPr>
      </w:pPr>
      <w:r>
        <w:rPr>
          <w:rFonts w:hint="eastAsia"/>
        </w:rPr>
        <w:t>三、投标人资格要求</w:t>
      </w:r>
    </w:p>
    <w:p w14:paraId="3E133BA5">
      <w:pPr>
        <w:pStyle w:val="2"/>
        <w:bidi w:val="0"/>
        <w:rPr>
          <w:rFonts w:hint="eastAsia"/>
        </w:rPr>
      </w:pPr>
      <w:r>
        <w:rPr>
          <w:rFonts w:hint="eastAsia"/>
        </w:rPr>
        <w:t>1.投标人能够出具国家税务部门规定的从事业务经营与结算的且符合招标人支付要求的合规有效的增值税专用发票（需提供以往开具的增值税专用发票扫描件或承诺函）。</w:t>
      </w:r>
    </w:p>
    <w:p w14:paraId="4B21F414">
      <w:pPr>
        <w:pStyle w:val="2"/>
        <w:bidi w:val="0"/>
        <w:rPr>
          <w:rFonts w:hint="eastAsia"/>
        </w:rPr>
      </w:pPr>
      <w:r>
        <w:rPr>
          <w:rFonts w:hint="eastAsia"/>
        </w:rPr>
        <w:t>2.投标人存在下列情形之一的，不得参加本项目投标：</w:t>
      </w:r>
    </w:p>
    <w:p w14:paraId="15A44470">
      <w:pPr>
        <w:pStyle w:val="2"/>
        <w:bidi w:val="0"/>
        <w:rPr>
          <w:rFonts w:hint="eastAsia"/>
        </w:rPr>
      </w:pPr>
      <w:r>
        <w:rPr>
          <w:rFonts w:hint="eastAsia"/>
        </w:rPr>
        <w:t>（1）在“国家企业信用信息公示系统”网站中被列入经营异常名录和严重违法失信企业名单；</w:t>
      </w:r>
    </w:p>
    <w:p w14:paraId="701B3D3B">
      <w:pPr>
        <w:pStyle w:val="2"/>
        <w:bidi w:val="0"/>
        <w:rPr>
          <w:rFonts w:hint="eastAsia"/>
        </w:rPr>
      </w:pPr>
      <w:r>
        <w:rPr>
          <w:rFonts w:hint="eastAsia"/>
        </w:rPr>
        <w:t>（2）在“信用中国”网站中被列入失信被执行人名单；</w:t>
      </w:r>
    </w:p>
    <w:p w14:paraId="632DB03B">
      <w:pPr>
        <w:pStyle w:val="2"/>
        <w:bidi w:val="0"/>
        <w:rPr>
          <w:rFonts w:hint="eastAsia"/>
        </w:rPr>
      </w:pPr>
      <w:r>
        <w:rPr>
          <w:rFonts w:hint="eastAsia"/>
        </w:rPr>
        <w:t>（3）在“信用中国”网站中被列入重大税收违法失信主体；</w:t>
      </w:r>
    </w:p>
    <w:p w14:paraId="295FED3F">
      <w:pPr>
        <w:pStyle w:val="2"/>
        <w:bidi w:val="0"/>
        <w:rPr>
          <w:rFonts w:hint="eastAsia"/>
        </w:rPr>
      </w:pPr>
      <w:r>
        <w:rPr>
          <w:rFonts w:hint="eastAsia"/>
        </w:rPr>
        <w:t>（4）在“中国政府采购网”中被列入政府采购严重违法失信行为记录名单（处罚期限尚未届满的）；</w:t>
      </w:r>
    </w:p>
    <w:p w14:paraId="00902B0C">
      <w:pPr>
        <w:pStyle w:val="2"/>
        <w:bidi w:val="0"/>
        <w:rPr>
          <w:rFonts w:hint="eastAsia"/>
        </w:rPr>
      </w:pPr>
      <w:r>
        <w:rPr>
          <w:rFonts w:hint="eastAsia"/>
        </w:rPr>
        <w:t>（5）被烟草行业列入存在行贿行为供应商名单或招标人不良行为供应商并处于禁止期限内；</w:t>
      </w:r>
    </w:p>
    <w:p w14:paraId="4BA4EB6F">
      <w:pPr>
        <w:pStyle w:val="2"/>
        <w:bidi w:val="0"/>
        <w:rPr>
          <w:rFonts w:hint="eastAsia"/>
        </w:rPr>
      </w:pPr>
      <w:r>
        <w:rPr>
          <w:rFonts w:hint="eastAsia"/>
        </w:rPr>
        <w:t>（6）在中国裁判文书网查询近三年内（从投标截止之日起往前追溯）开始生效的刑事判决书、刑事裁定书中，供应商存在行贿行为（包含法定代表人、主要负责人、工程建设和信息化采购拟委任的项目经理等）；</w:t>
      </w:r>
    </w:p>
    <w:p w14:paraId="38FF987C">
      <w:pPr>
        <w:pStyle w:val="2"/>
        <w:bidi w:val="0"/>
        <w:rPr>
          <w:rFonts w:hint="eastAsia"/>
        </w:rPr>
      </w:pPr>
      <w:r>
        <w:rPr>
          <w:rFonts w:hint="eastAsia"/>
        </w:rPr>
        <w:t>（7）存在围标串标等违法违规行为，被工商注册所在地省级公共资源交易（监管）平台处罚（处于禁止投标期内）并公告。（自行承诺）</w:t>
      </w:r>
    </w:p>
    <w:p w14:paraId="28C783CE">
      <w:pPr>
        <w:pStyle w:val="2"/>
        <w:bidi w:val="0"/>
        <w:rPr>
          <w:rFonts w:hint="eastAsia"/>
        </w:rPr>
      </w:pPr>
      <w:r>
        <w:rPr>
          <w:rFonts w:hint="eastAsia"/>
        </w:rPr>
        <w:t>3．不接受联合体（由两家或两家以上法人联合）投标，不得转包或分包。</w:t>
      </w:r>
    </w:p>
    <w:p w14:paraId="785BA8E5">
      <w:pPr>
        <w:pStyle w:val="2"/>
        <w:bidi w:val="0"/>
        <w:rPr>
          <w:rFonts w:hint="eastAsia"/>
        </w:rPr>
      </w:pPr>
      <w:r>
        <w:rPr>
          <w:rFonts w:hint="eastAsia"/>
        </w:rPr>
        <w:t> </w:t>
      </w:r>
    </w:p>
    <w:p w14:paraId="291083DB">
      <w:pPr>
        <w:pStyle w:val="2"/>
        <w:bidi w:val="0"/>
        <w:rPr>
          <w:rFonts w:hint="eastAsia"/>
        </w:rPr>
      </w:pPr>
      <w:r>
        <w:rPr>
          <w:rFonts w:hint="eastAsia"/>
        </w:rPr>
        <w:t>四、招标文件的获取</w:t>
      </w:r>
    </w:p>
    <w:p w14:paraId="17304D56">
      <w:pPr>
        <w:pStyle w:val="2"/>
        <w:bidi w:val="0"/>
        <w:rPr>
          <w:rFonts w:hint="eastAsia"/>
        </w:rPr>
      </w:pPr>
      <w:r>
        <w:rPr>
          <w:rFonts w:hint="eastAsia"/>
        </w:rPr>
        <w:t>1.招标文件发售开始时间:2025年10月13日17:00:00（北京时间）</w:t>
      </w:r>
    </w:p>
    <w:p w14:paraId="345A8737">
      <w:pPr>
        <w:pStyle w:val="2"/>
        <w:bidi w:val="0"/>
        <w:rPr>
          <w:rFonts w:hint="eastAsia"/>
        </w:rPr>
      </w:pPr>
      <w:r>
        <w:rPr>
          <w:rFonts w:hint="eastAsia"/>
        </w:rPr>
        <w:t>2.招标文件发售结束时间:2025年10月20日17:00:00（北京时间）</w:t>
      </w:r>
    </w:p>
    <w:p w14:paraId="44E0B5E8">
      <w:pPr>
        <w:pStyle w:val="2"/>
        <w:bidi w:val="0"/>
        <w:rPr>
          <w:rFonts w:hint="eastAsia"/>
        </w:rPr>
      </w:pPr>
      <w:r>
        <w:rPr>
          <w:rFonts w:hint="eastAsia"/>
        </w:rPr>
        <w:t>3.凡有意参加投标者，请于文件发售期间进行网上报名和下载招标文件（详见特别告知）。投标人首先须在中招联合招标采购网（www.365trade.com.cn)上传资料进行注册账号，待审批通过注册成功后选择需要参与的项目，支付标书款下载招标文件即视为购买成功。</w:t>
      </w:r>
    </w:p>
    <w:p w14:paraId="5016A07F">
      <w:pPr>
        <w:pStyle w:val="2"/>
        <w:bidi w:val="0"/>
        <w:rPr>
          <w:rFonts w:hint="eastAsia"/>
        </w:rPr>
      </w:pPr>
      <w:r>
        <w:rPr>
          <w:rFonts w:hint="eastAsia"/>
        </w:rPr>
        <w:t>4.招标文件每套售价人民币500元，标书款增值税电子普通发票登录平台账号自行下载。</w:t>
      </w:r>
    </w:p>
    <w:p w14:paraId="011EB8C5">
      <w:pPr>
        <w:pStyle w:val="2"/>
        <w:bidi w:val="0"/>
        <w:rPr>
          <w:rFonts w:hint="eastAsia"/>
        </w:rPr>
      </w:pPr>
      <w:r>
        <w:rPr>
          <w:rFonts w:hint="eastAsia"/>
        </w:rPr>
        <w:t>五、投标文件的递交及开标</w:t>
      </w:r>
    </w:p>
    <w:p w14:paraId="3DEC725C">
      <w:pPr>
        <w:pStyle w:val="2"/>
        <w:bidi w:val="0"/>
        <w:rPr>
          <w:rFonts w:hint="eastAsia"/>
        </w:rPr>
      </w:pPr>
      <w:r>
        <w:rPr>
          <w:rFonts w:hint="eastAsia"/>
        </w:rPr>
        <w:t>1.投标文件递交截止时间：2025年11月04日北京时间10:00:00。</w:t>
      </w:r>
    </w:p>
    <w:p w14:paraId="58163226">
      <w:pPr>
        <w:pStyle w:val="2"/>
        <w:bidi w:val="0"/>
        <w:rPr>
          <w:rFonts w:hint="eastAsia"/>
        </w:rPr>
      </w:pPr>
      <w:r>
        <w:rPr>
          <w:rFonts w:hint="eastAsia"/>
        </w:rPr>
        <w:t>2.投标文件递交地点及方式：通过中招联合招标采购网（www.365trade.com.cn)网络提交。（考虑潜在投标人可能较多，避免受网速影响，以及网站技术支持的时间，建议于投标截止时间最后一个工作日前24小时完成投标文件网络上传。上传文件需使用CA数字证书进行电子签章，请提前办理。详见网站帮助中心的“投标人注册操作手册”）。</w:t>
      </w:r>
    </w:p>
    <w:p w14:paraId="169D3FF5">
      <w:pPr>
        <w:pStyle w:val="2"/>
        <w:bidi w:val="0"/>
        <w:rPr>
          <w:rFonts w:hint="eastAsia"/>
        </w:rPr>
      </w:pPr>
      <w:r>
        <w:rPr>
          <w:rFonts w:hint="eastAsia"/>
        </w:rPr>
        <w:t>3.到达投标截止时间，未成功上传的电子版投标文件将不被系统接受，视为主动放弃参加本项目投标。</w:t>
      </w:r>
    </w:p>
    <w:p w14:paraId="46AE30D0">
      <w:pPr>
        <w:pStyle w:val="2"/>
        <w:bidi w:val="0"/>
        <w:rPr>
          <w:rFonts w:hint="eastAsia"/>
        </w:rPr>
      </w:pPr>
      <w:r>
        <w:rPr>
          <w:rFonts w:hint="eastAsia"/>
        </w:rPr>
        <w:t>4.开标时间：2025年11月04日北京时间10:00:00。</w:t>
      </w:r>
    </w:p>
    <w:p w14:paraId="6E542759">
      <w:pPr>
        <w:pStyle w:val="2"/>
        <w:bidi w:val="0"/>
        <w:rPr>
          <w:rFonts w:hint="eastAsia"/>
        </w:rPr>
      </w:pPr>
      <w:r>
        <w:rPr>
          <w:rFonts w:hint="eastAsia"/>
        </w:rPr>
        <w:t>5.开标地点：中招联合交易平台开标大厅（www.365trade.com.cn）。</w:t>
      </w:r>
    </w:p>
    <w:p w14:paraId="2F4A2328">
      <w:pPr>
        <w:pStyle w:val="2"/>
        <w:bidi w:val="0"/>
        <w:rPr>
          <w:rFonts w:hint="eastAsia"/>
        </w:rPr>
      </w:pPr>
      <w:r>
        <w:rPr>
          <w:rFonts w:hint="eastAsia"/>
        </w:rPr>
        <w:t>6.本次招标采取网上开标方式，所有投标人需准时进入中招联合交易平台开标大厅（www.365trade.com.cn)参加在线开标仪式，不再集中组织线下开标仪式。</w:t>
      </w:r>
    </w:p>
    <w:p w14:paraId="3382141B">
      <w:pPr>
        <w:pStyle w:val="2"/>
        <w:bidi w:val="0"/>
        <w:rPr>
          <w:rFonts w:hint="eastAsia"/>
        </w:rPr>
      </w:pPr>
      <w:r>
        <w:rPr>
          <w:rFonts w:hint="eastAsia"/>
        </w:rPr>
        <w:t>投标人无需委派相关人员参加开标仪式。从项目开标时间算起，各投标人需15分钟内进入开标大厅确认唱标结果并签字，超过规定时间后未签字视为认同唱标结果。若对唱标结果存在异议，请在唱标结束后15分钟内联系本项目招标代理负责人，超过规定时间后视为无异议。（详见网站帮助中心的“投标人注册操作手册”）。</w:t>
      </w:r>
    </w:p>
    <w:p w14:paraId="540CE5EA">
      <w:pPr>
        <w:pStyle w:val="2"/>
        <w:bidi w:val="0"/>
        <w:rPr>
          <w:rFonts w:hint="eastAsia"/>
        </w:rPr>
      </w:pPr>
      <w:r>
        <w:rPr>
          <w:rFonts w:hint="eastAsia"/>
        </w:rPr>
        <w:t>六、公告发布媒介</w:t>
      </w:r>
    </w:p>
    <w:p w14:paraId="68EB9D33">
      <w:pPr>
        <w:pStyle w:val="2"/>
        <w:bidi w:val="0"/>
        <w:rPr>
          <w:rFonts w:hint="eastAsia"/>
        </w:rPr>
      </w:pPr>
      <w:r>
        <w:rPr>
          <w:rFonts w:hint="eastAsia"/>
        </w:rPr>
        <w:t>本项目公开发布的网站有：中国招标投标公共服务平台（http://www.cebpubservice.com/）、安徽省招标投标信息网（http://www.ahtba.org.cn/）同步发布。对于因其他网站转载并发布的非完整版或修改版公告，而导致无法正常获取招标文件的情形，招标人及招标代理机构不予承担责任。</w:t>
      </w:r>
    </w:p>
    <w:p w14:paraId="1684C05F">
      <w:pPr>
        <w:pStyle w:val="2"/>
        <w:bidi w:val="0"/>
        <w:rPr>
          <w:rFonts w:hint="eastAsia"/>
        </w:rPr>
      </w:pPr>
      <w:r>
        <w:rPr>
          <w:rFonts w:hint="eastAsia"/>
        </w:rPr>
        <w:t>七、联系方式</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00"/>
        <w:gridCol w:w="6486"/>
      </w:tblGrid>
      <w:tr w14:paraId="5FB2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5A4DBF">
            <w:pPr>
              <w:pStyle w:val="2"/>
              <w:bidi w:val="0"/>
            </w:pPr>
            <w:r>
              <w:rPr>
                <w:rFonts w:hint="eastAsia"/>
              </w:rPr>
              <w:t>招标人：</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1C2796">
            <w:pPr>
              <w:pStyle w:val="2"/>
              <w:bidi w:val="0"/>
            </w:pPr>
            <w:r>
              <w:rPr>
                <w:rFonts w:hint="eastAsia"/>
              </w:rPr>
              <w:t>安徽中烟工业有限责任公司</w:t>
            </w:r>
          </w:p>
        </w:tc>
      </w:tr>
      <w:tr w14:paraId="0F2F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80DA68">
            <w:pPr>
              <w:pStyle w:val="2"/>
              <w:bidi w:val="0"/>
            </w:pPr>
            <w:r>
              <w:rPr>
                <w:rFonts w:hint="eastAsia"/>
              </w:rPr>
              <w:t>地     址：</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104ED2">
            <w:pPr>
              <w:pStyle w:val="2"/>
              <w:bidi w:val="0"/>
            </w:pPr>
            <w:r>
              <w:rPr>
                <w:rFonts w:hint="eastAsia"/>
              </w:rPr>
              <w:t>合肥市高新区天达路9号</w:t>
            </w:r>
          </w:p>
        </w:tc>
      </w:tr>
      <w:tr w14:paraId="2FC5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A40AA7">
            <w:pPr>
              <w:pStyle w:val="2"/>
              <w:bidi w:val="0"/>
            </w:pPr>
            <w:r>
              <w:rPr>
                <w:rFonts w:hint="eastAsia"/>
              </w:rPr>
              <w:t>联系人：</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D9597D">
            <w:pPr>
              <w:pStyle w:val="2"/>
              <w:bidi w:val="0"/>
            </w:pPr>
            <w:r>
              <w:rPr>
                <w:rFonts w:hint="eastAsia"/>
              </w:rPr>
              <w:t>周工</w:t>
            </w:r>
          </w:p>
        </w:tc>
      </w:tr>
      <w:tr w14:paraId="2B4C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4D5313">
            <w:pPr>
              <w:pStyle w:val="2"/>
              <w:bidi w:val="0"/>
            </w:pPr>
            <w:r>
              <w:rPr>
                <w:rFonts w:hint="eastAsia"/>
              </w:rPr>
              <w:t>电     话：</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C5769F">
            <w:pPr>
              <w:pStyle w:val="2"/>
              <w:bidi w:val="0"/>
            </w:pPr>
            <w:r>
              <w:rPr>
                <w:rFonts w:hint="eastAsia"/>
              </w:rPr>
              <w:t>0551-65368090</w:t>
            </w:r>
          </w:p>
        </w:tc>
      </w:tr>
      <w:tr w14:paraId="7E41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AAC0DC">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BD9ADF">
            <w:pPr>
              <w:pStyle w:val="2"/>
              <w:bidi w:val="0"/>
            </w:pPr>
            <w:r>
              <w:rPr>
                <w:rFonts w:hint="eastAsia"/>
              </w:rPr>
              <w:t> </w:t>
            </w:r>
          </w:p>
        </w:tc>
      </w:tr>
      <w:tr w14:paraId="3ECE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9D2A7A">
            <w:pPr>
              <w:pStyle w:val="2"/>
              <w:bidi w:val="0"/>
            </w:pPr>
            <w:r>
              <w:rPr>
                <w:rFonts w:hint="eastAsia"/>
              </w:rPr>
              <w:t>代理机构：</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95902B">
            <w:pPr>
              <w:pStyle w:val="2"/>
              <w:bidi w:val="0"/>
            </w:pPr>
            <w:r>
              <w:rPr>
                <w:rFonts w:hint="eastAsia"/>
              </w:rPr>
              <w:t>中招国际招标有限公司</w:t>
            </w:r>
          </w:p>
        </w:tc>
      </w:tr>
      <w:tr w14:paraId="597D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909FE3">
            <w:pPr>
              <w:pStyle w:val="2"/>
              <w:bidi w:val="0"/>
            </w:pPr>
            <w:r>
              <w:rPr>
                <w:rFonts w:hint="eastAsia"/>
              </w:rPr>
              <w:t>地     址：</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E18B56">
            <w:pPr>
              <w:pStyle w:val="2"/>
              <w:bidi w:val="0"/>
            </w:pPr>
            <w:r>
              <w:rPr>
                <w:rFonts w:hint="eastAsia"/>
              </w:rPr>
              <w:t>合肥市蜀山区西二环与合欢路交口亿诺商务中心A座1307室</w:t>
            </w:r>
          </w:p>
        </w:tc>
      </w:tr>
      <w:tr w14:paraId="7F8C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297A9A">
            <w:pPr>
              <w:pStyle w:val="2"/>
              <w:bidi w:val="0"/>
            </w:pPr>
            <w:r>
              <w:rPr>
                <w:rFonts w:hint="eastAsia"/>
              </w:rPr>
              <w:t>邮     编：</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91A31D">
            <w:pPr>
              <w:pStyle w:val="2"/>
              <w:bidi w:val="0"/>
            </w:pPr>
            <w:r>
              <w:rPr>
                <w:rFonts w:hint="eastAsia"/>
              </w:rPr>
              <w:t>100081</w:t>
            </w:r>
          </w:p>
        </w:tc>
      </w:tr>
      <w:tr w14:paraId="65A7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D1A8C2">
            <w:pPr>
              <w:pStyle w:val="2"/>
              <w:bidi w:val="0"/>
            </w:pPr>
            <w:r>
              <w:rPr>
                <w:rFonts w:hint="eastAsia"/>
              </w:rPr>
              <w:t>联 系 人：</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28C4EB">
            <w:pPr>
              <w:pStyle w:val="2"/>
              <w:bidi w:val="0"/>
            </w:pPr>
            <w:r>
              <w:rPr>
                <w:rFonts w:hint="eastAsia"/>
              </w:rPr>
              <w:t>王琼、邓嘉莹、蒋雪娜</w:t>
            </w:r>
          </w:p>
        </w:tc>
      </w:tr>
      <w:tr w14:paraId="570A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4C1522">
            <w:pPr>
              <w:pStyle w:val="2"/>
              <w:bidi w:val="0"/>
            </w:pPr>
            <w:r>
              <w:rPr>
                <w:rFonts w:hint="eastAsia"/>
              </w:rPr>
              <w:t>电   话：</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499772">
            <w:pPr>
              <w:pStyle w:val="2"/>
              <w:bidi w:val="0"/>
            </w:pPr>
            <w:r>
              <w:rPr>
                <w:rFonts w:hint="eastAsia"/>
              </w:rPr>
              <w:t>0551-62883655/010-61954119/010-62108043/010-62108271</w:t>
            </w:r>
          </w:p>
        </w:tc>
      </w:tr>
      <w:tr w14:paraId="3335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BD36D5">
            <w:pPr>
              <w:pStyle w:val="2"/>
              <w:bidi w:val="0"/>
            </w:pPr>
            <w:r>
              <w:rPr>
                <w:rFonts w:hint="eastAsia"/>
              </w:rPr>
              <w:t>电子邮件：</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DB3668">
            <w:pPr>
              <w:pStyle w:val="2"/>
              <w:bidi w:val="0"/>
            </w:pPr>
            <w:r>
              <w:rPr>
                <w:rFonts w:hint="eastAsia"/>
              </w:rPr>
              <w:t>wangqiong@cntcitc.com.cn</w:t>
            </w:r>
          </w:p>
        </w:tc>
      </w:tr>
    </w:tbl>
    <w:p w14:paraId="4C34766F">
      <w:pPr>
        <w:pStyle w:val="2"/>
        <w:bidi w:val="0"/>
        <w:rPr>
          <w:rFonts w:hint="eastAsia"/>
        </w:rPr>
      </w:pPr>
      <w:r>
        <w:rPr>
          <w:rFonts w:hint="eastAsia"/>
        </w:rPr>
        <w:t> </w:t>
      </w:r>
    </w:p>
    <w:p w14:paraId="5E9FCC8C">
      <w:pPr>
        <w:pStyle w:val="2"/>
        <w:bidi w:val="0"/>
        <w:rPr>
          <w:rFonts w:hint="eastAsia"/>
        </w:rPr>
      </w:pPr>
      <w:r>
        <w:rPr>
          <w:rFonts w:hint="eastAsia"/>
        </w:rPr>
        <w:t>八、特别告知</w:t>
      </w:r>
    </w:p>
    <w:p w14:paraId="09B1A458">
      <w:pPr>
        <w:pStyle w:val="2"/>
        <w:bidi w:val="0"/>
        <w:rPr>
          <w:rFonts w:hint="eastAsia"/>
        </w:rPr>
      </w:pPr>
      <w:r>
        <w:rPr>
          <w:rFonts w:hint="eastAsia"/>
        </w:rPr>
        <w:t>各潜在投标人：</w:t>
      </w:r>
    </w:p>
    <w:p w14:paraId="2096691C">
      <w:pPr>
        <w:pStyle w:val="2"/>
        <w:bidi w:val="0"/>
        <w:rPr>
          <w:rFonts w:hint="eastAsia"/>
        </w:rPr>
      </w:pPr>
      <w:r>
        <w:rPr>
          <w:rFonts w:hint="eastAsia"/>
        </w:rPr>
        <w:t>本项目为全流程电子化招投标项目。在线注册、发售并下载招标文件，在线制作投标文件及在线开评标。凡有意购买文件的单位，请前往中招联合招标采购平台:http://www.365trade.com.cn;免费注册。（如有疑问可拨打中招联合招标采购平台统一服务热线010-86397110进行咨询）。</w:t>
      </w:r>
    </w:p>
    <w:p w14:paraId="3FAFDC9F">
      <w:pPr>
        <w:pStyle w:val="2"/>
        <w:bidi w:val="0"/>
        <w:rPr>
          <w:rFonts w:hint="eastAsia"/>
        </w:rPr>
      </w:pPr>
      <w:r>
        <w:rPr>
          <w:rFonts w:hint="eastAsia"/>
        </w:rPr>
        <w:t>说明：</w:t>
      </w:r>
    </w:p>
    <w:p w14:paraId="66C0F323">
      <w:pPr>
        <w:pStyle w:val="2"/>
        <w:bidi w:val="0"/>
        <w:rPr>
          <w:rFonts w:hint="eastAsia"/>
        </w:rPr>
      </w:pPr>
      <w:r>
        <w:rPr>
          <w:rFonts w:hint="eastAsia"/>
        </w:rPr>
        <w:t>1.投标人须将电子投标文件中需要按招标文件要求法人签字和法人签章的页面打印并按要求签字、盖章后,再将该页扫描为图片格式，插入到电子投标文件中的相应页面，再生成完整的电子投标文件。</w:t>
      </w:r>
    </w:p>
    <w:p w14:paraId="01BD87E1">
      <w:pPr>
        <w:pStyle w:val="2"/>
        <w:bidi w:val="0"/>
        <w:rPr>
          <w:rFonts w:hint="eastAsia"/>
        </w:rPr>
      </w:pPr>
      <w:r>
        <w:rPr>
          <w:rFonts w:hint="eastAsia"/>
        </w:rPr>
        <w:t>2.未按照招标文件要求签字或签章的电子投标文件为无效投标文件，其投标将被否决。</w:t>
      </w:r>
    </w:p>
    <w:p w14:paraId="6664F634">
      <w:pPr>
        <w:pStyle w:val="2"/>
        <w:bidi w:val="0"/>
        <w:rPr>
          <w:rFonts w:hint="eastAsia"/>
        </w:rPr>
      </w:pPr>
      <w:r>
        <w:rPr>
          <w:rFonts w:hint="eastAsia"/>
        </w:rPr>
        <w:t>3.全流程电子招标投标项目按照招标文件实际要求接收投标文件。投标人须于投标截止时间前在中招联合招标采购平台成功上传投标文件。</w:t>
      </w:r>
    </w:p>
    <w:p w14:paraId="4F1675E2">
      <w:pPr>
        <w:pStyle w:val="2"/>
        <w:bidi w:val="0"/>
        <w:rPr>
          <w:rFonts w:hint="eastAsia"/>
        </w:rPr>
      </w:pPr>
      <w:r>
        <w:rPr>
          <w:rFonts w:hint="eastAsia"/>
        </w:rPr>
        <w:t>4.开标后，请投标人准时登录中招联合电子招标采购平台查看开标结果，招标代理机构将通过中招联合招标采购平台对成功上传的电子投标文件进行集中解密。</w:t>
      </w:r>
    </w:p>
    <w:p w14:paraId="402FD913">
      <w:pPr>
        <w:pStyle w:val="2"/>
        <w:bidi w:val="0"/>
        <w:rPr>
          <w:rFonts w:hint="eastAsia"/>
        </w:rPr>
      </w:pPr>
      <w:r>
        <w:rPr>
          <w:rFonts w:hint="eastAsia"/>
        </w:rPr>
        <w:t>5.逾期上传或者未上传投标文件的，视为无效投标；</w:t>
      </w:r>
    </w:p>
    <w:p w14:paraId="1FF66E36">
      <w:pPr>
        <w:pStyle w:val="2"/>
        <w:bidi w:val="0"/>
        <w:rPr>
          <w:rFonts w:hint="eastAsia"/>
        </w:rPr>
      </w:pPr>
      <w:r>
        <w:rPr>
          <w:rFonts w:hint="eastAsia"/>
        </w:rPr>
        <w:t>6.由于平台系统故障导致电子投标文件无法在投标截止时间前正常上传，应及时通过统一服务热线联系平台技术服务人员解决。若在投标截止时间之前仍未解决的（须提供投标截止时间前三个小时之内投标操作异常的证明材料，如投标过程中出现错误或异常的系统桌面的全幅截图）；投标人上传加密的电子投标文件非由投标人的责任导致开标现场解密异常，无法正常打开的；评标现场由于网络或其他不可预知的问题出现而无法正常进行电子评标的，由招标人及评标委员会研究决定是否延期评标或重新招标；</w:t>
      </w:r>
    </w:p>
    <w:p w14:paraId="115220FE">
      <w:pPr>
        <w:pStyle w:val="2"/>
        <w:bidi w:val="0"/>
        <w:rPr>
          <w:rFonts w:hint="eastAsia"/>
        </w:rPr>
      </w:pPr>
      <w:r>
        <w:rPr>
          <w:rFonts w:hint="eastAsia"/>
        </w:rPr>
        <w:t>7.购标人应在招标文件购买完成后尽快与中招联合招标采购平台:http://www.365trade.com.cn;网站联系办理CA密钥的购买事宜，以免延误投标。已办理北京CA公章签章的投标人，请务必和中招联合平台确认是否可以正常使用，如不能使用，请通过中招联合平台尽快办理，以免耽误投标工作。</w:t>
      </w:r>
    </w:p>
    <w:p w14:paraId="405B3080">
      <w:pPr>
        <w:pStyle w:val="2"/>
        <w:bidi w:val="0"/>
        <w:rPr>
          <w:rFonts w:hint="eastAsia"/>
        </w:rPr>
      </w:pPr>
      <w:r>
        <w:rPr>
          <w:rFonts w:hint="eastAsia"/>
        </w:rPr>
        <w:t> </w:t>
      </w:r>
    </w:p>
    <w:p w14:paraId="1421BA29">
      <w:pPr>
        <w:pStyle w:val="2"/>
        <w:bidi w:val="0"/>
        <w:rPr>
          <w:rFonts w:hint="eastAsia"/>
        </w:rPr>
      </w:pPr>
      <w:r>
        <w:rPr>
          <w:rFonts w:hint="eastAsia"/>
        </w:rPr>
        <w:t>投标人操作步骤如下：</w:t>
      </w:r>
    </w:p>
    <w:p w14:paraId="65102B3B">
      <w:pPr>
        <w:pStyle w:val="2"/>
        <w:bidi w:val="0"/>
        <w:rPr>
          <w:rFonts w:hint="eastAsia"/>
        </w:rPr>
      </w:pPr>
      <w:r>
        <w:rPr>
          <w:rFonts w:hint="eastAsia"/>
        </w:rPr>
        <w:t>1.登录http://www.365trade.com.cn网址进行供应商注册；</w:t>
      </w:r>
    </w:p>
    <w:p w14:paraId="2751AC94">
      <w:pPr>
        <w:pStyle w:val="2"/>
        <w:bidi w:val="0"/>
        <w:rPr>
          <w:rFonts w:hint="eastAsia"/>
        </w:rPr>
      </w:pPr>
      <w:r>
        <w:rPr>
          <w:rFonts w:hint="eastAsia"/>
        </w:rPr>
        <w:t>2.注册完成后，进入系统，点击 “寻找招标项目”进行项目名称查询，找到项目点击“我要参与”；</w:t>
      </w:r>
    </w:p>
    <w:p w14:paraId="3ADB0226">
      <w:pPr>
        <w:pStyle w:val="2"/>
        <w:bidi w:val="0"/>
        <w:rPr>
          <w:rFonts w:hint="eastAsia"/>
        </w:rPr>
      </w:pPr>
      <w:r>
        <w:rPr>
          <w:rFonts w:hint="eastAsia"/>
        </w:rPr>
        <w:t>3.等待项目经理审核通过后，投标人选中需要投标的包加入购物车进行标书费用支付；</w:t>
      </w:r>
    </w:p>
    <w:p w14:paraId="1F7FC616">
      <w:pPr>
        <w:pStyle w:val="2"/>
        <w:bidi w:val="0"/>
        <w:rPr>
          <w:rFonts w:hint="eastAsia"/>
        </w:rPr>
      </w:pPr>
      <w:r>
        <w:rPr>
          <w:rFonts w:hint="eastAsia"/>
        </w:rPr>
        <w:t>4.支付完成后，投标人可以进行招标文件下载；</w:t>
      </w:r>
    </w:p>
    <w:p w14:paraId="03AE4EFD">
      <w:pPr>
        <w:pStyle w:val="2"/>
        <w:bidi w:val="0"/>
        <w:rPr>
          <w:rFonts w:hint="eastAsia"/>
        </w:rPr>
      </w:pPr>
      <w:r>
        <w:rPr>
          <w:rFonts w:hint="eastAsia"/>
        </w:rPr>
        <w:t>5.通过平台中的CA申请，进行CA办理（如有问题可致电平台公司咨询）；</w:t>
      </w:r>
    </w:p>
    <w:p w14:paraId="1A63D6D1">
      <w:pPr>
        <w:pStyle w:val="2"/>
        <w:bidi w:val="0"/>
        <w:rPr>
          <w:rFonts w:hint="eastAsia"/>
        </w:rPr>
      </w:pPr>
      <w:r>
        <w:rPr>
          <w:rFonts w:hint="eastAsia"/>
        </w:rPr>
        <w:t>6.CA办理完成后，通过中招联合“投标文件编辑工具”打开招标文件，并按照提示进行逐步填写，生成投标文件，投标文件编辑完成后通过平台进行上传；</w:t>
      </w:r>
    </w:p>
    <w:p w14:paraId="4002CACF">
      <w:pPr>
        <w:pStyle w:val="2"/>
        <w:bidi w:val="0"/>
        <w:rPr>
          <w:rFonts w:hint="eastAsia"/>
        </w:rPr>
      </w:pPr>
      <w:r>
        <w:rPr>
          <w:rFonts w:hint="eastAsia"/>
        </w:rPr>
        <w:t>7.评标结束后，可登录系统查看中标结果。</w:t>
      </w:r>
    </w:p>
    <w:p w14:paraId="20F8B058">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E6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2710</Words>
  <Characters>3126</Characters>
  <Lines>0</Lines>
  <Paragraphs>0</Paragraphs>
  <TotalTime>0</TotalTime>
  <ScaleCrop>false</ScaleCrop>
  <LinksUpToDate>false</LinksUpToDate>
  <CharactersWithSpaces>3157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2025-10-13T06:13:35Z</dcterms:created>
  <dc:creator>28039</dc:creator>
  <cp:lastModifiedBy>璇儿</cp:lastModifiedBy>
  <dcterms:modified xsi:type="dcterms:W3CDTF">2025-10-13T06:13:40Z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179FD9998EAC433A850927E3043D94C0_12</vt:lpwstr>
  </property>
</Properties>
</file>