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B46090"/>
    <w:p w14:paraId="1DE94C22">
      <w:pPr>
        <w:pStyle w:val="2"/>
        <w:ind w:firstLine="420"/>
      </w:pPr>
    </w:p>
    <w:p w14:paraId="1A1A6356"/>
    <w:p w14:paraId="01618973">
      <w:pPr>
        <w:pStyle w:val="2"/>
        <w:ind w:firstLine="420"/>
      </w:pPr>
    </w:p>
    <w:p w14:paraId="15E2C4E4">
      <w:pPr>
        <w:pStyle w:val="2"/>
        <w:ind w:firstLine="420"/>
      </w:pPr>
    </w:p>
    <w:p w14:paraId="37A81694">
      <w:pPr>
        <w:pStyle w:val="2"/>
        <w:ind w:firstLine="420"/>
      </w:pPr>
    </w:p>
    <w:p w14:paraId="4676F023">
      <w:pPr>
        <w:pStyle w:val="2"/>
        <w:ind w:firstLine="420"/>
      </w:pPr>
    </w:p>
    <w:p w14:paraId="301CF896">
      <w:pPr>
        <w:wordWrap/>
        <w:spacing w:line="960" w:lineRule="auto"/>
        <w:ind w:firstLine="0" w:firstLineChars="0"/>
        <w:jc w:val="center"/>
        <w:rPr>
          <w:rFonts w:eastAsia="思源黑体 CN Regular"/>
          <w:b/>
          <w:sz w:val="44"/>
          <w:szCs w:val="44"/>
        </w:rPr>
      </w:pPr>
      <w:r>
        <w:rPr>
          <w:rFonts w:hint="eastAsia" w:eastAsia="思源黑体 CN Regular"/>
          <w:b/>
          <w:sz w:val="44"/>
          <w:szCs w:val="44"/>
        </w:rPr>
        <w:t>华润集团守正电子招标采购平台</w:t>
      </w:r>
    </w:p>
    <w:p w14:paraId="00290865">
      <w:pPr>
        <w:wordWrap/>
        <w:spacing w:line="960" w:lineRule="auto"/>
        <w:ind w:firstLine="0" w:firstLineChars="0"/>
        <w:jc w:val="center"/>
        <w:rPr>
          <w:rFonts w:hint="eastAsia"/>
        </w:rPr>
        <w:sectPr>
          <w:headerReference r:id="rId5" w:type="default"/>
          <w:footerReference r:id="rId6" w:type="default"/>
          <w:pgSz w:w="11906" w:h="16838"/>
          <w:pgMar w:top="1440" w:right="1797" w:bottom="1440" w:left="1797" w:header="680" w:footer="737" w:gutter="0"/>
          <w:pgNumType w:start="1"/>
          <w:cols w:space="0" w:num="1"/>
          <w:docGrid w:type="lines" w:linePitch="312" w:charSpace="0"/>
        </w:sectPr>
      </w:pPr>
      <w:r>
        <w:rPr>
          <w:rFonts w:hint="eastAsia" w:eastAsia="思源黑体 CN Regular"/>
          <w:b/>
          <w:sz w:val="44"/>
          <w:szCs w:val="44"/>
        </w:rPr>
        <w:t>供应商准入操作手册</w:t>
      </w:r>
    </w:p>
    <w:p w14:paraId="0AA33537">
      <w:pPr>
        <w:pStyle w:val="3"/>
        <w:keepNext/>
        <w:keepLines/>
        <w:numPr>
          <w:ilvl w:val="0"/>
          <w:numId w:val="0"/>
        </w:numPr>
        <w:tabs>
          <w:tab w:val="clear" w:pos="0"/>
        </w:tabs>
        <w:wordWrap/>
      </w:pPr>
      <w:bookmarkStart w:id="0" w:name="_Toc50649088"/>
      <w:bookmarkStart w:id="1" w:name="_Toc120029490"/>
      <w:bookmarkStart w:id="2" w:name="_Toc120702303"/>
      <w:r>
        <w:rPr>
          <w:rFonts w:hint="eastAsia"/>
        </w:rPr>
        <w:t>一、</w:t>
      </w:r>
      <w:bookmarkEnd w:id="0"/>
      <w:r>
        <w:rPr>
          <w:rFonts w:hint="eastAsia"/>
        </w:rPr>
        <w:t>系统登陆</w:t>
      </w:r>
      <w:bookmarkEnd w:id="1"/>
      <w:bookmarkEnd w:id="2"/>
    </w:p>
    <w:p w14:paraId="684936F9">
      <w:pPr>
        <w:pStyle w:val="46"/>
        <w:ind w:firstLine="0" w:firstLineChars="0"/>
        <w:rPr>
          <w:rFonts w:hint="eastAsia"/>
          <w:bCs/>
        </w:rPr>
      </w:pPr>
      <w:r>
        <w:rPr>
          <w:rFonts w:hint="eastAsia"/>
          <w:bCs/>
        </w:rPr>
        <w:t>守正平台地址：</w:t>
      </w:r>
      <w:r>
        <w:fldChar w:fldCharType="begin"/>
      </w:r>
      <w:r>
        <w:instrText xml:space="preserve"> HYPERLINK "https://szecp.crc.com.cn/" </w:instrText>
      </w:r>
      <w:r>
        <w:fldChar w:fldCharType="separate"/>
      </w:r>
      <w:r>
        <w:rPr>
          <w:rStyle w:val="28"/>
          <w:b/>
          <w:bCs/>
          <w:sz w:val="24"/>
        </w:rPr>
        <w:t>https://szecp.crc.com.cn/</w:t>
      </w:r>
      <w:r>
        <w:rPr>
          <w:rStyle w:val="28"/>
          <w:b/>
          <w:bCs/>
          <w:sz w:val="24"/>
        </w:rPr>
        <w:fldChar w:fldCharType="end"/>
      </w:r>
      <w:r>
        <w:rPr>
          <w:rFonts w:hint="eastAsia"/>
          <w:b/>
          <w:bCs/>
        </w:rPr>
        <w:t>，</w:t>
      </w:r>
      <w:r>
        <w:rPr>
          <w:rFonts w:hint="eastAsia"/>
          <w:bCs/>
        </w:rPr>
        <w:t xml:space="preserve">登陆系统方式如下： </w:t>
      </w:r>
    </w:p>
    <w:p w14:paraId="6AD79562">
      <w:pPr>
        <w:pStyle w:val="46"/>
        <w:ind w:firstLine="0" w:firstLineChars="0"/>
        <w:rPr>
          <w:bCs/>
        </w:rPr>
      </w:pPr>
      <w:r>
        <w:rPr>
          <w:rFonts w:hint="eastAsia"/>
          <w:bCs/>
        </w:rPr>
        <w:t>1、从首页“供应商登录/注册入口”进入；</w:t>
      </w:r>
    </w:p>
    <w:p w14:paraId="699F4B81">
      <w:pPr>
        <w:pStyle w:val="46"/>
        <w:ind w:firstLine="0" w:firstLineChars="0"/>
        <w:rPr>
          <w:bCs/>
        </w:rPr>
      </w:pPr>
      <w:r>
        <w:rPr>
          <w:rFonts w:hint="eastAsia"/>
          <w:bCs/>
        </w:rPr>
        <w:t>2、从征集公告“我要入库”进入；</w:t>
      </w:r>
    </w:p>
    <w:p w14:paraId="6258EDB6">
      <w:pPr>
        <w:pStyle w:val="46"/>
        <w:ind w:firstLine="0" w:firstLineChars="0"/>
        <w:rPr>
          <w:bCs/>
        </w:rPr>
      </w:pPr>
      <w:r>
        <w:rPr>
          <w:rFonts w:hint="eastAsia"/>
          <w:bCs/>
        </w:rPr>
        <w:t>说明：</w:t>
      </w:r>
      <w:r>
        <w:rPr>
          <w:rFonts w:hint="eastAsia"/>
          <w:b/>
          <w:bCs/>
        </w:rPr>
        <w:t>若无守正平台帐号，需先免费注册</w:t>
      </w:r>
      <w:r>
        <w:rPr>
          <w:rFonts w:hint="eastAsia"/>
          <w:bCs/>
        </w:rPr>
        <w:t>。</w:t>
      </w:r>
    </w:p>
    <w:p w14:paraId="52DC6CF2">
      <w:pPr>
        <w:pStyle w:val="46"/>
        <w:ind w:firstLine="0" w:firstLineChars="0"/>
        <w:rPr>
          <w:rFonts w:hint="eastAsia"/>
          <w:bCs/>
        </w:rPr>
      </w:pPr>
      <w:r>
        <w:drawing>
          <wp:inline distT="0" distB="0" distL="0" distR="0">
            <wp:extent cx="5278120" cy="20574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DDFC1F">
      <w:pPr>
        <w:pStyle w:val="3"/>
        <w:keepNext/>
        <w:keepLines/>
        <w:numPr>
          <w:ilvl w:val="0"/>
          <w:numId w:val="0"/>
        </w:numPr>
        <w:tabs>
          <w:tab w:val="clear" w:pos="0"/>
        </w:tabs>
        <w:wordWrap/>
        <w:rPr>
          <w:rFonts w:hint="eastAsia"/>
        </w:rPr>
      </w:pPr>
      <w:bookmarkStart w:id="3" w:name="_Toc120029491"/>
      <w:bookmarkStart w:id="4" w:name="_Toc120702304"/>
      <w:r>
        <w:rPr>
          <w:rFonts w:hint="eastAsia"/>
        </w:rPr>
        <w:t>二、准入申请</w:t>
      </w:r>
      <w:bookmarkEnd w:id="3"/>
      <w:bookmarkEnd w:id="4"/>
    </w:p>
    <w:p w14:paraId="530CDAFB">
      <w:pPr>
        <w:pStyle w:val="2"/>
        <w:ind w:firstLine="0" w:firstLineChars="0"/>
        <w:rPr>
          <w:rFonts w:hint="eastAsia"/>
        </w:rPr>
      </w:pPr>
      <w:r>
        <w:rPr>
          <w:rFonts w:hint="eastAsia" w:eastAsia="思源宋体 CN Light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245745</wp:posOffset>
            </wp:positionV>
            <wp:extent cx="5272405" cy="4913630"/>
            <wp:effectExtent l="0" t="0" r="10795" b="1270"/>
            <wp:wrapNone/>
            <wp:docPr id="7" name="图片 7" descr="img_v2_3de6d510-0038-4a18-ae54-068232f0169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v2_3de6d510-0038-4a18-ae54-068232f0169p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913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1、登录守正平台后依次点击【</w:t>
      </w:r>
      <w:r>
        <w:rPr>
          <w:rFonts w:hint="eastAsia"/>
          <w:lang w:val="en-US" w:eastAsia="zh-CN"/>
        </w:rPr>
        <w:t>准入信息</w:t>
      </w:r>
      <w:r>
        <w:rPr>
          <w:rFonts w:hint="eastAsia"/>
        </w:rPr>
        <w:t>】-【</w:t>
      </w:r>
      <w:r>
        <w:rPr>
          <w:rFonts w:hint="eastAsia"/>
          <w:lang w:val="en-US" w:eastAsia="zh-CN"/>
        </w:rPr>
        <w:t>申请准入</w:t>
      </w:r>
      <w:r>
        <w:rPr>
          <w:rFonts w:hint="eastAsia"/>
        </w:rPr>
        <w:t>】-【申请】，进入申请</w:t>
      </w:r>
      <w:bookmarkStart w:id="7" w:name="_GoBack"/>
      <w:bookmarkEnd w:id="7"/>
      <w:r>
        <w:rPr>
          <w:rFonts w:hint="eastAsia"/>
        </w:rPr>
        <w:t>页面。</w:t>
      </w:r>
    </w:p>
    <w:p w14:paraId="5D1B55FC">
      <w:pPr>
        <w:pStyle w:val="2"/>
        <w:ind w:firstLine="0" w:firstLineChars="0"/>
        <w:rPr>
          <w:rFonts w:hint="eastAsia"/>
        </w:rPr>
      </w:pPr>
    </w:p>
    <w:p w14:paraId="14F92EA9">
      <w:pPr>
        <w:pStyle w:val="2"/>
        <w:ind w:firstLine="0" w:firstLineChars="0"/>
        <w:rPr>
          <w:rFonts w:hint="eastAsia"/>
        </w:rPr>
      </w:pPr>
    </w:p>
    <w:p w14:paraId="36CDDF80">
      <w:pPr>
        <w:pStyle w:val="2"/>
        <w:ind w:firstLine="0" w:firstLineChars="0"/>
        <w:rPr>
          <w:rFonts w:hint="eastAsia"/>
        </w:rPr>
      </w:pPr>
    </w:p>
    <w:p w14:paraId="071AD2EA">
      <w:pPr>
        <w:pStyle w:val="2"/>
        <w:ind w:firstLine="0" w:firstLineChars="0"/>
        <w:rPr>
          <w:rFonts w:hint="eastAsia"/>
        </w:rPr>
      </w:pPr>
    </w:p>
    <w:p w14:paraId="3A8A614B">
      <w:pPr>
        <w:pStyle w:val="2"/>
        <w:ind w:firstLine="0" w:firstLineChars="0"/>
        <w:rPr>
          <w:rFonts w:hint="eastAsia"/>
        </w:rPr>
      </w:pPr>
    </w:p>
    <w:p w14:paraId="21EC4323">
      <w:pPr>
        <w:pStyle w:val="2"/>
        <w:ind w:firstLine="0" w:firstLineChars="0"/>
        <w:rPr>
          <w:rFonts w:hint="eastAsia"/>
        </w:rPr>
      </w:pPr>
    </w:p>
    <w:p w14:paraId="2F0EE19D">
      <w:pPr>
        <w:pStyle w:val="2"/>
        <w:ind w:firstLine="0" w:firstLineChars="0"/>
        <w:rPr>
          <w:rFonts w:hint="eastAsia"/>
        </w:rPr>
      </w:pPr>
    </w:p>
    <w:p w14:paraId="486C010F">
      <w:pPr>
        <w:pStyle w:val="2"/>
        <w:ind w:firstLine="0" w:firstLineChars="0"/>
        <w:rPr>
          <w:rFonts w:hint="eastAsia"/>
        </w:rPr>
      </w:pPr>
    </w:p>
    <w:p w14:paraId="29AA5CCD">
      <w:pPr>
        <w:pStyle w:val="2"/>
        <w:ind w:firstLine="0" w:firstLineChars="0"/>
        <w:rPr>
          <w:rFonts w:hint="eastAsia"/>
        </w:rPr>
      </w:pPr>
    </w:p>
    <w:p w14:paraId="3E4571BE">
      <w:pPr>
        <w:pStyle w:val="2"/>
        <w:ind w:firstLine="0" w:firstLineChars="0"/>
        <w:rPr>
          <w:rFonts w:hint="eastAsia"/>
        </w:rPr>
      </w:pPr>
    </w:p>
    <w:p w14:paraId="4B18F7D0">
      <w:pPr>
        <w:pStyle w:val="2"/>
        <w:ind w:firstLine="0" w:firstLineChars="0"/>
        <w:rPr>
          <w:rFonts w:hint="eastAsia" w:eastAsia="思源宋体 CN Light"/>
          <w:lang w:eastAsia="zh-CN"/>
        </w:rPr>
      </w:pPr>
    </w:p>
    <w:p w14:paraId="093F6478">
      <w:pPr>
        <w:pStyle w:val="50"/>
        <w:jc w:val="left"/>
        <w:rPr>
          <w:rFonts w:hint="eastAsia" w:eastAsia="思源宋体 CN Light"/>
          <w:lang w:eastAsia="zh-CN"/>
        </w:rPr>
      </w:pPr>
      <w:r>
        <w:rPr>
          <w:rFonts w:hint="eastAsia" w:eastAsia="思源宋体 CN Light"/>
          <w:lang w:eastAsia="zh-CN"/>
        </w:rPr>
        <w:drawing>
          <wp:inline distT="0" distB="0" distL="114300" distR="114300">
            <wp:extent cx="5271135" cy="803275"/>
            <wp:effectExtent l="0" t="0" r="12065" b="9525"/>
            <wp:docPr id="2" name="图片 2" descr="img_v2_3ab563c5-5631-4929-bac7-be79c00e99c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v2_3ab563c5-5631-4929-bac7-be79c00e99cp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0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7DD7B">
      <w:pPr>
        <w:pStyle w:val="2"/>
        <w:ind w:firstLine="0" w:firstLineChars="0"/>
      </w:pPr>
      <w:r>
        <w:rPr>
          <w:rFonts w:hint="eastAsia"/>
        </w:rPr>
        <w:t>2、挑选拟准入的利润中心，准入怡宝请选择“华润怡宝饮料</w:t>
      </w:r>
      <w:r>
        <w:t>(</w:t>
      </w:r>
      <w:r>
        <w:rPr>
          <w:rFonts w:hint="eastAsia"/>
        </w:rPr>
        <w:t>中国</w:t>
      </w:r>
      <w:r>
        <w:t>)</w:t>
      </w:r>
      <w:r>
        <w:rPr>
          <w:rFonts w:hint="eastAsia"/>
        </w:rPr>
        <w:t>有限公司”。</w:t>
      </w:r>
    </w:p>
    <w:p w14:paraId="50B8847C">
      <w:pPr>
        <w:ind w:firstLine="0" w:firstLineChars="0"/>
      </w:pPr>
      <w:r>
        <w:drawing>
          <wp:inline distT="0" distB="0" distL="0" distR="0">
            <wp:extent cx="5278120" cy="716280"/>
            <wp:effectExtent l="0" t="0" r="508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1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26A49">
      <w:pPr>
        <w:pStyle w:val="2"/>
        <w:ind w:firstLine="0" w:firstLineChars="0"/>
      </w:pPr>
      <w:r>
        <w:rPr>
          <w:rFonts w:hint="eastAsia"/>
        </w:rPr>
        <w:t>3、选择利润中心后需选择准入的品类，点击【新增】，可查询该组织下的所有品类，也可在【品类名称】</w:t>
      </w:r>
      <w:r>
        <w:t xml:space="preserve"> </w:t>
      </w:r>
      <w:r>
        <w:rPr>
          <w:rFonts w:hint="eastAsia"/>
        </w:rPr>
        <w:t>栏中按关键字搜索。选择品类，点击【下一步】。</w:t>
      </w:r>
    </w:p>
    <w:p w14:paraId="170C3FF0">
      <w:pPr>
        <w:pStyle w:val="2"/>
        <w:ind w:firstLine="0" w:firstLineChars="0"/>
      </w:pPr>
      <w:r>
        <w:rPr>
          <w:rFonts w:hint="eastAsia"/>
        </w:rPr>
        <w:t>注：</w:t>
      </w:r>
      <w:r>
        <w:rPr>
          <w:rFonts w:hint="eastAsia"/>
          <w:b/>
        </w:rPr>
        <w:t>请根据征集公告附件中的品类清单自行选择准入的品类</w:t>
      </w:r>
      <w:r>
        <w:rPr>
          <w:rFonts w:hint="eastAsia"/>
        </w:rPr>
        <w:t>，每次申请仅可选择一个品类，如需准入多个品类，请完成一个品类的申请准入后，再次发起准入申请。</w:t>
      </w:r>
    </w:p>
    <w:p w14:paraId="0D965107">
      <w:pPr>
        <w:pStyle w:val="2"/>
        <w:ind w:firstLine="420"/>
      </w:pPr>
      <w:r>
        <w:drawing>
          <wp:inline distT="0" distB="0" distL="0" distR="0">
            <wp:extent cx="5278120" cy="2776855"/>
            <wp:effectExtent l="0" t="0" r="0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77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4、确认选择的品类后跳转到选择组织页面，选择拟准入的组织，点击【完成】按钮。</w:t>
      </w:r>
      <w:bookmarkStart w:id="5" w:name="_Toc11898"/>
    </w:p>
    <w:p w14:paraId="3E998375">
      <w:pPr>
        <w:pStyle w:val="2"/>
        <w:ind w:firstLine="0" w:firstLineChars="0"/>
      </w:pPr>
      <w:r>
        <w:rPr>
          <w:rFonts w:hint="eastAsia"/>
        </w:rPr>
        <w:t>注：若需参与怡宝全部组织的采购业务，</w:t>
      </w:r>
      <w:r>
        <w:rPr>
          <w:rFonts w:hint="eastAsia"/>
          <w:b/>
        </w:rPr>
        <w:t>请选择准入“华润怡宝饮料（中国）有限公司”</w:t>
      </w:r>
      <w:r>
        <w:rPr>
          <w:rFonts w:hint="eastAsia"/>
        </w:rPr>
        <w:t>；若仅参与某个大区或工厂的采购业务，请选择对应的工厂或大区。准入组织可以多选。</w:t>
      </w:r>
    </w:p>
    <w:p w14:paraId="1800A54F">
      <w:pPr>
        <w:pStyle w:val="2"/>
        <w:ind w:firstLine="420"/>
      </w:pPr>
      <w:r>
        <w:drawing>
          <wp:inline distT="0" distB="0" distL="0" distR="0">
            <wp:extent cx="5278120" cy="2834005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83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5"/>
    <w:p w14:paraId="1776CEC3">
      <w:pPr>
        <w:ind w:firstLine="0" w:firstLineChars="0"/>
      </w:pPr>
      <w:r>
        <w:rPr>
          <w:rFonts w:hint="eastAsia"/>
        </w:rPr>
        <w:t>5、选择品类及组织后，入库申请文件会自动带出准入该组织及品类所需的申请文件，</w:t>
      </w:r>
      <w:r>
        <w:rPr>
          <w:rFonts w:hint="eastAsia"/>
          <w:b/>
        </w:rPr>
        <w:t>请根据征集公告中明确的对应品类入库标准，上传相关文件</w:t>
      </w:r>
      <w:r>
        <w:rPr>
          <w:rFonts w:hint="eastAsia"/>
        </w:rPr>
        <w:t>。</w:t>
      </w:r>
    </w:p>
    <w:p w14:paraId="4D9FA463">
      <w:pPr>
        <w:ind w:firstLine="0" w:firstLineChars="0"/>
      </w:pPr>
      <w:r>
        <w:rPr>
          <w:rFonts w:hint="eastAsia"/>
        </w:rPr>
        <w:t>注：“证照类”的文件可选择【维护证照并挑选】按钮，可维护资质信息并选中（证照维护操作详见本手册第三条），若事前已完成证件维护也可直接挑选。“文本”类的文件可选择本地上传也可选择从平台库中挑选。</w:t>
      </w:r>
    </w:p>
    <w:p w14:paraId="7B51A86E">
      <w:pPr>
        <w:ind w:firstLine="0" w:firstLineChars="0"/>
      </w:pPr>
      <w:r>
        <w:rPr>
          <w:rFonts w:hint="eastAsia"/>
        </w:rPr>
        <w:t>“文件示例”为格式要求，可点击【查看下载】下载模板进行填写。</w:t>
      </w:r>
    </w:p>
    <w:p w14:paraId="2F5928E0">
      <w:pPr>
        <w:ind w:firstLine="0" w:firstLineChars="0"/>
      </w:pPr>
      <w:r>
        <w:rPr>
          <w:rFonts w:hint="eastAsia"/>
        </w:rPr>
        <w:t>按要求将“必须”项全部上传后方可提交审核。</w:t>
      </w:r>
    </w:p>
    <w:p w14:paraId="0A81F863">
      <w:pPr>
        <w:pStyle w:val="50"/>
        <w:jc w:val="both"/>
        <w:rPr>
          <w:rFonts w:hint="default"/>
        </w:rPr>
      </w:pPr>
      <w:r>
        <w:drawing>
          <wp:inline distT="0" distB="0" distL="0" distR="0">
            <wp:extent cx="5278120" cy="2604135"/>
            <wp:effectExtent l="0" t="0" r="0" b="57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C384C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  <w:r>
        <w:t>6、</w:t>
      </w:r>
      <w:r>
        <w:rPr>
          <w:rFonts w:hint="eastAsia" w:ascii="Times New Roman" w:hAnsi="Times New Roman" w:cs="Times New Roman"/>
          <w:color w:val="auto"/>
          <w:szCs w:val="24"/>
        </w:rPr>
        <w:t>所有信息维护完成，点击【提交评审】。</w:t>
      </w:r>
    </w:p>
    <w:p w14:paraId="710D28E5">
      <w:pPr>
        <w:pStyle w:val="2"/>
        <w:ind w:firstLine="0" w:firstLineChars="0"/>
        <w:rPr>
          <w:rFonts w:hint="eastAsia" w:ascii="Times New Roman" w:hAnsi="Times New Roman" w:cs="Times New Roman"/>
          <w:color w:val="auto"/>
          <w:szCs w:val="24"/>
        </w:rPr>
      </w:pPr>
      <w:r>
        <w:drawing>
          <wp:inline distT="0" distB="0" distL="0" distR="0">
            <wp:extent cx="5278120" cy="3002915"/>
            <wp:effectExtent l="0" t="0" r="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2ADBB">
      <w:pPr>
        <w:pStyle w:val="3"/>
        <w:keepNext/>
        <w:keepLines/>
        <w:numPr>
          <w:ilvl w:val="0"/>
          <w:numId w:val="0"/>
        </w:numPr>
        <w:tabs>
          <w:tab w:val="clear" w:pos="0"/>
        </w:tabs>
        <w:wordWrap/>
      </w:pPr>
      <w:bookmarkStart w:id="6" w:name="_Toc120702305"/>
      <w:r>
        <w:rPr>
          <w:rFonts w:hint="eastAsia"/>
        </w:rPr>
        <w:t>三、资质信息维护</w:t>
      </w:r>
      <w:bookmarkEnd w:id="6"/>
    </w:p>
    <w:p w14:paraId="0867C6DF">
      <w:pPr>
        <w:pStyle w:val="2"/>
        <w:ind w:firstLine="0" w:firstLineChars="0"/>
      </w:pPr>
      <w:r>
        <w:rPr>
          <w:rFonts w:hint="eastAsia"/>
        </w:rPr>
        <w:t>1、供应商可将常用的已获取的相关证照和文件在系统中进行维护，以便怡宝供应商管理人员查询和核对，也便于准入申请时可直接挑选证照。</w:t>
      </w:r>
    </w:p>
    <w:p w14:paraId="5859CBFE">
      <w:pPr>
        <w:pStyle w:val="2"/>
        <w:ind w:firstLine="0" w:firstLineChars="0"/>
        <w:rPr>
          <w:rFonts w:hint="eastAsia"/>
        </w:rPr>
      </w:pPr>
      <w:r>
        <w:rPr>
          <w:rFonts w:hint="eastAsia"/>
        </w:rPr>
        <w:t>具体操作：登录守正平台后依次点击【供应商信息管理】-【资质证照维护】-【申请】，进入新增资质页面。</w:t>
      </w:r>
      <w:r>
        <w:drawing>
          <wp:inline distT="0" distB="0" distL="0" distR="0">
            <wp:extent cx="5278120" cy="2588895"/>
            <wp:effectExtent l="0" t="0" r="0" b="19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25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FA883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  <w:r>
        <w:rPr>
          <w:rFonts w:hint="eastAsia" w:ascii="Times New Roman" w:hAnsi="Times New Roman" w:cs="Times New Roman"/>
          <w:color w:val="auto"/>
          <w:szCs w:val="24"/>
        </w:rPr>
        <w:t>2、供应商根据需要或</w:t>
      </w:r>
      <w:r>
        <w:rPr>
          <w:rFonts w:hint="eastAsia" w:ascii="Times New Roman" w:hAnsi="Times New Roman" w:cs="Times New Roman"/>
          <w:b/>
          <w:color w:val="auto"/>
          <w:szCs w:val="24"/>
        </w:rPr>
        <w:t>根据品类准入时要求的资质证照名称，挑选需维护的证照，</w:t>
      </w:r>
      <w:r>
        <w:rPr>
          <w:rFonts w:hint="eastAsia" w:ascii="Times New Roman" w:hAnsi="Times New Roman" w:cs="Times New Roman"/>
          <w:color w:val="auto"/>
          <w:szCs w:val="24"/>
        </w:rPr>
        <w:t>可输出关键字进行搜索，确认后点击挑选符合。若守正平台中无相关证照项可联系守正客服申请平台进行添加。</w:t>
      </w:r>
    </w:p>
    <w:p w14:paraId="71010C0F">
      <w:pPr>
        <w:pStyle w:val="2"/>
        <w:ind w:firstLine="0" w:firstLineChars="0"/>
      </w:pPr>
      <w:r>
        <w:drawing>
          <wp:inline distT="0" distB="0" distL="0" distR="0">
            <wp:extent cx="5278120" cy="196913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88B77">
      <w:pPr>
        <w:pStyle w:val="2"/>
        <w:ind w:firstLine="420" w:firstLineChars="0"/>
      </w:pPr>
      <w:r>
        <w:rPr>
          <w:rFonts w:hint="eastAsia"/>
        </w:rPr>
        <w:t>挑选证书名称后，维护资质信息。</w:t>
      </w:r>
    </w:p>
    <w:p w14:paraId="780D0E83">
      <w:pPr>
        <w:pStyle w:val="2"/>
        <w:ind w:firstLine="420" w:firstLineChars="0"/>
      </w:pPr>
      <w:r>
        <w:drawing>
          <wp:inline distT="0" distB="0" distL="0" distR="0">
            <wp:extent cx="5278120" cy="1903095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B435A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</w:p>
    <w:p w14:paraId="7663957B">
      <w:pPr>
        <w:pStyle w:val="2"/>
        <w:ind w:firstLine="0" w:firstLineChars="0"/>
      </w:pPr>
      <w:r>
        <w:rPr>
          <w:rFonts w:hint="eastAsia"/>
        </w:rPr>
        <w:t>3、维护资质信息后，上传附件。</w:t>
      </w:r>
    </w:p>
    <w:p w14:paraId="5DD71A61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  <w:r>
        <w:drawing>
          <wp:inline distT="0" distB="0" distL="0" distR="0">
            <wp:extent cx="5278120" cy="1953895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44182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  <w:r>
        <w:rPr>
          <w:rFonts w:hint="eastAsia" w:ascii="Times New Roman" w:hAnsi="Times New Roman" w:cs="Times New Roman"/>
          <w:color w:val="auto"/>
          <w:szCs w:val="24"/>
        </w:rPr>
        <w:t>4、如已在【供应商信息管理】-【资质证照维护】已维护了资质信息，准入申请时则无需重复维护，可直接挑选证照。</w:t>
      </w:r>
    </w:p>
    <w:p w14:paraId="44F32E8E">
      <w:pPr>
        <w:pStyle w:val="2"/>
        <w:ind w:firstLine="0" w:firstLineChars="0"/>
        <w:rPr>
          <w:rFonts w:ascii="Times New Roman" w:hAnsi="Times New Roman" w:cs="Times New Roman"/>
          <w:color w:val="auto"/>
          <w:szCs w:val="24"/>
        </w:rPr>
      </w:pPr>
      <w:r>
        <w:drawing>
          <wp:inline distT="0" distB="0" distL="0" distR="0">
            <wp:extent cx="5278120" cy="120078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120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22896">
      <w:pPr>
        <w:pStyle w:val="2"/>
        <w:ind w:firstLine="0" w:firstLineChars="0"/>
        <w:rPr>
          <w:rFonts w:hint="eastAsia"/>
        </w:rPr>
      </w:pPr>
    </w:p>
    <w:sectPr>
      <w:footerReference r:id="rId7" w:type="default"/>
      <w:pgSz w:w="11906" w:h="16838"/>
      <w:pgMar w:top="1440" w:right="1797" w:bottom="1440" w:left="1797" w:header="680" w:footer="737" w:gutter="0"/>
      <w:pgNumType w:start="1"/>
      <w:cols w:space="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思源宋体 CN Light">
    <w:altName w:val="宋体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 Light">
    <w:panose1 w:val="020B0502040204020203"/>
    <w:charset w:val="86"/>
    <w:family w:val="swiss"/>
    <w:pitch w:val="default"/>
    <w:sig w:usb0="80000287" w:usb1="2ACF0010" w:usb2="00000016" w:usb3="00000000" w:csb0="0004001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宋体 CN">
    <w:altName w:val="宋体"/>
    <w:panose1 w:val="00000000000000000000"/>
    <w:charset w:val="86"/>
    <w:family w:val="roman"/>
    <w:pitch w:val="default"/>
    <w:sig w:usb0="00000000" w:usb1="00000000" w:usb2="00000016" w:usb3="00000000" w:csb0="60060107" w:csb1="00000000"/>
  </w:font>
  <w:font w:name="思源黑体 CN Regular">
    <w:altName w:val="黑体"/>
    <w:panose1 w:val="00000000000000000000"/>
    <w:charset w:val="86"/>
    <w:family w:val="auto"/>
    <w:pitch w:val="default"/>
    <w:sig w:usb0="00000000" w:usb1="00000000" w:usb2="00000016" w:usb3="00000000" w:csb0="6006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2C1CAF">
    <w:pPr>
      <w:pStyle w:val="15"/>
      <w:pBdr>
        <w:top w:val="single" w:color="9BBB59" w:sz="24" w:space="5"/>
      </w:pBdr>
      <w:wordWrap/>
      <w:spacing w:line="240" w:lineRule="auto"/>
      <w:ind w:firstLine="0" w:firstLineChars="0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429652802"/>
      <w:docPartObj>
        <w:docPartGallery w:val="AutoText"/>
      </w:docPartObj>
    </w:sdtPr>
    <w:sdtContent>
      <w:p w14:paraId="2B933983">
        <w:pPr>
          <w:pStyle w:val="15"/>
          <w:ind w:firstLine="36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 w14:paraId="53116AE6">
    <w:pPr>
      <w:pStyle w:val="15"/>
      <w:pBdr>
        <w:top w:val="single" w:color="9BBB59" w:sz="24" w:space="5"/>
      </w:pBdr>
      <w:wordWrap/>
      <w:spacing w:line="240" w:lineRule="auto"/>
      <w:ind w:firstLine="0" w:firstLineChars="0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160763">
    <w:pPr>
      <w:pStyle w:val="16"/>
      <w:pBdr>
        <w:bottom w:val="thickThinSmallGap" w:color="622423" w:sz="24" w:space="1"/>
      </w:pBdr>
      <w:spacing w:line="240" w:lineRule="auto"/>
      <w:ind w:firstLine="0" w:firstLineChars="0"/>
      <w:jc w:val="left"/>
    </w:pPr>
    <w:r>
      <w:rPr>
        <w:rFonts w:hint="eastAsia"/>
      </w:rPr>
      <w:t>华润集团守正电子招标采购平台供应商准入用户操作手册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6A37C53"/>
    <w:multiLevelType w:val="multilevel"/>
    <w:tmpl w:val="D6A37C53"/>
    <w:lvl w:ilvl="0" w:tentative="0">
      <w:start w:val="1"/>
      <w:numFmt w:val="chineseCounting"/>
      <w:pStyle w:val="3"/>
      <w:suff w:val="nothing"/>
      <w:lvlText w:val="%1、"/>
      <w:lvlJc w:val="left"/>
      <w:pPr>
        <w:tabs>
          <w:tab w:val="left" w:pos="0"/>
        </w:tabs>
        <w:ind w:left="0" w:firstLine="0"/>
      </w:pPr>
      <w:rPr>
        <w:rFonts w:hint="eastAsia" w:ascii="Times New Roman" w:hAnsi="Times New Roman" w:eastAsia="思源宋体 CN Light" w:cs="宋体"/>
        <w:b/>
        <w:sz w:val="32"/>
      </w:rPr>
    </w:lvl>
    <w:lvl w:ilvl="1" w:tentative="0">
      <w:start w:val="1"/>
      <w:numFmt w:val="decimal"/>
      <w:pStyle w:val="4"/>
      <w:isLgl/>
      <w:suff w:val="nothing"/>
      <w:lvlText w:val="%1.%2、"/>
      <w:lvlJc w:val="left"/>
      <w:pPr>
        <w:tabs>
          <w:tab w:val="left" w:pos="0"/>
        </w:tabs>
        <w:ind w:left="0" w:firstLine="0"/>
      </w:pPr>
      <w:rPr>
        <w:rFonts w:hint="eastAsia" w:ascii="Times New Roman" w:hAnsi="Times New Roman" w:eastAsia="思源宋体 CN Light" w:cs="宋体"/>
        <w:b/>
        <w:sz w:val="30"/>
      </w:rPr>
    </w:lvl>
    <w:lvl w:ilvl="2" w:tentative="0">
      <w:start w:val="1"/>
      <w:numFmt w:val="decimal"/>
      <w:pStyle w:val="5"/>
      <w:isLgl/>
      <w:suff w:val="nothing"/>
      <w:lvlText w:val="%1.%2.%3、"/>
      <w:lvlJc w:val="left"/>
      <w:pPr>
        <w:tabs>
          <w:tab w:val="left" w:pos="0"/>
        </w:tabs>
        <w:ind w:left="0" w:firstLine="0"/>
      </w:pPr>
      <w:rPr>
        <w:rFonts w:hint="eastAsia" w:ascii="Times New Roman" w:hAnsi="Times New Roman" w:eastAsia="思源宋体 CN Light" w:cs="宋体"/>
        <w:b/>
        <w:sz w:val="28"/>
      </w:rPr>
    </w:lvl>
    <w:lvl w:ilvl="3" w:tentative="0">
      <w:start w:val="1"/>
      <w:numFmt w:val="decimal"/>
      <w:pStyle w:val="6"/>
      <w:isLgl/>
      <w:suff w:val="nothing"/>
      <w:lvlText w:val="%1.%2.%3.%4、"/>
      <w:lvlJc w:val="left"/>
      <w:pPr>
        <w:tabs>
          <w:tab w:val="left" w:pos="420"/>
        </w:tabs>
        <w:ind w:left="0" w:firstLine="0"/>
      </w:pPr>
      <w:rPr>
        <w:rFonts w:hint="eastAsia" w:ascii="Times New Roman" w:hAnsi="Times New Roman" w:eastAsia="微软雅黑 Light" w:cs="宋体"/>
        <w:b/>
        <w:sz w:val="24"/>
      </w:rPr>
    </w:lvl>
    <w:lvl w:ilvl="4" w:tentative="0">
      <w:start w:val="1"/>
      <w:numFmt w:val="decimal"/>
      <w:pStyle w:val="7"/>
      <w:isLgl/>
      <w:suff w:val="nothing"/>
      <w:lvlText w:val="%1.%2.%3.%4.%5、"/>
      <w:lvlJc w:val="left"/>
      <w:pPr>
        <w:tabs>
          <w:tab w:val="left" w:pos="420"/>
        </w:tabs>
        <w:ind w:left="0" w:firstLine="0"/>
      </w:pPr>
      <w:rPr>
        <w:rFonts w:hint="eastAsia" w:ascii="Times New Roman" w:hAnsi="Times New Roman" w:eastAsia="思源宋体 CN Light" w:cs="宋体"/>
        <w:b/>
        <w:sz w:val="21"/>
      </w:rPr>
    </w:lvl>
    <w:lvl w:ilvl="5" w:tentative="0">
      <w:start w:val="1"/>
      <w:numFmt w:val="decimal"/>
      <w:pStyle w:val="8"/>
      <w:isLgl/>
      <w:lvlText w:val="%1.%2.%3.%4.%5.%6."/>
      <w:lvlJc w:val="left"/>
      <w:pPr>
        <w:ind w:left="1151" w:hanging="1151"/>
      </w:pPr>
      <w:rPr>
        <w:rFonts w:hint="eastAsia"/>
      </w:rPr>
    </w:lvl>
    <w:lvl w:ilvl="6" w:tentative="0">
      <w:start w:val="1"/>
      <w:numFmt w:val="decimal"/>
      <w:pStyle w:val="9"/>
      <w:isLgl/>
      <w:lvlText w:val="%1.%2.%3.%4.%5.%6.%7."/>
      <w:lvlJc w:val="left"/>
      <w:pPr>
        <w:ind w:left="1296" w:hanging="1296"/>
      </w:pPr>
      <w:rPr>
        <w:rFonts w:hint="eastAsia"/>
      </w:rPr>
    </w:lvl>
    <w:lvl w:ilvl="7" w:tentative="0">
      <w:start w:val="1"/>
      <w:numFmt w:val="decimal"/>
      <w:pStyle w:val="10"/>
      <w:isLgl/>
      <w:lvlText w:val="%1.%2.%3.%4.%5.%6.%7.%8."/>
      <w:lvlJc w:val="left"/>
      <w:pPr>
        <w:ind w:left="1440" w:hanging="1440"/>
      </w:pPr>
      <w:rPr>
        <w:rFonts w:hint="eastAsia"/>
      </w:rPr>
    </w:lvl>
    <w:lvl w:ilvl="8" w:tentative="0">
      <w:start w:val="1"/>
      <w:numFmt w:val="decimal"/>
      <w:pStyle w:val="11"/>
      <w:isLgl/>
      <w:lvlText w:val="%1.%2.%3.%4.%5.%6.%7.%8.%9."/>
      <w:lvlJc w:val="left"/>
      <w:pPr>
        <w:ind w:left="1583" w:hanging="1583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FlMWViMmYxNTZkZTdjMjVjNjlmODYxM2EwZGE3MTkifQ=="/>
  </w:docVars>
  <w:rsids>
    <w:rsidRoot w:val="001D47A1"/>
    <w:rsid w:val="00020AE6"/>
    <w:rsid w:val="00027F31"/>
    <w:rsid w:val="00070478"/>
    <w:rsid w:val="00073452"/>
    <w:rsid w:val="000841C2"/>
    <w:rsid w:val="0008633A"/>
    <w:rsid w:val="000939E0"/>
    <w:rsid w:val="000A0CD8"/>
    <w:rsid w:val="000C0A90"/>
    <w:rsid w:val="000C5903"/>
    <w:rsid w:val="000C6962"/>
    <w:rsid w:val="000D2347"/>
    <w:rsid w:val="001032A1"/>
    <w:rsid w:val="00112313"/>
    <w:rsid w:val="0014546B"/>
    <w:rsid w:val="001631EF"/>
    <w:rsid w:val="0016557E"/>
    <w:rsid w:val="00165621"/>
    <w:rsid w:val="00193EDE"/>
    <w:rsid w:val="001B55C4"/>
    <w:rsid w:val="001D47A1"/>
    <w:rsid w:val="001E58C2"/>
    <w:rsid w:val="00203A28"/>
    <w:rsid w:val="00203C54"/>
    <w:rsid w:val="00203EF0"/>
    <w:rsid w:val="0022529A"/>
    <w:rsid w:val="00271854"/>
    <w:rsid w:val="002773B2"/>
    <w:rsid w:val="00277B38"/>
    <w:rsid w:val="00284026"/>
    <w:rsid w:val="002851A1"/>
    <w:rsid w:val="0029262E"/>
    <w:rsid w:val="002C215D"/>
    <w:rsid w:val="00342311"/>
    <w:rsid w:val="00376C5A"/>
    <w:rsid w:val="00384618"/>
    <w:rsid w:val="003A1E1B"/>
    <w:rsid w:val="003A3418"/>
    <w:rsid w:val="003C0D56"/>
    <w:rsid w:val="003D093D"/>
    <w:rsid w:val="003D76C9"/>
    <w:rsid w:val="003F0446"/>
    <w:rsid w:val="003F2EF8"/>
    <w:rsid w:val="00406CC1"/>
    <w:rsid w:val="004276A5"/>
    <w:rsid w:val="00437A4E"/>
    <w:rsid w:val="004437AE"/>
    <w:rsid w:val="00454CA8"/>
    <w:rsid w:val="00460ACE"/>
    <w:rsid w:val="004D302F"/>
    <w:rsid w:val="004F3B0D"/>
    <w:rsid w:val="00511D1C"/>
    <w:rsid w:val="00514542"/>
    <w:rsid w:val="005201D4"/>
    <w:rsid w:val="00526506"/>
    <w:rsid w:val="0053639E"/>
    <w:rsid w:val="005435C0"/>
    <w:rsid w:val="00547F06"/>
    <w:rsid w:val="0057425F"/>
    <w:rsid w:val="00575C2A"/>
    <w:rsid w:val="005951E8"/>
    <w:rsid w:val="005951F3"/>
    <w:rsid w:val="005B3C72"/>
    <w:rsid w:val="005E1D0F"/>
    <w:rsid w:val="005F071A"/>
    <w:rsid w:val="006213B2"/>
    <w:rsid w:val="00624284"/>
    <w:rsid w:val="00670A7A"/>
    <w:rsid w:val="00677B52"/>
    <w:rsid w:val="0069192D"/>
    <w:rsid w:val="00693B9A"/>
    <w:rsid w:val="006A1D57"/>
    <w:rsid w:val="006B58E3"/>
    <w:rsid w:val="006C476E"/>
    <w:rsid w:val="006D17CE"/>
    <w:rsid w:val="007057FE"/>
    <w:rsid w:val="00716380"/>
    <w:rsid w:val="0074676E"/>
    <w:rsid w:val="00757886"/>
    <w:rsid w:val="00765425"/>
    <w:rsid w:val="0078599F"/>
    <w:rsid w:val="007A188D"/>
    <w:rsid w:val="007A74BC"/>
    <w:rsid w:val="007B51F6"/>
    <w:rsid w:val="007D0546"/>
    <w:rsid w:val="007D286A"/>
    <w:rsid w:val="007F6F93"/>
    <w:rsid w:val="00802A2E"/>
    <w:rsid w:val="00825BF8"/>
    <w:rsid w:val="00861064"/>
    <w:rsid w:val="00861998"/>
    <w:rsid w:val="008E496E"/>
    <w:rsid w:val="008F2DAC"/>
    <w:rsid w:val="009042E3"/>
    <w:rsid w:val="00931079"/>
    <w:rsid w:val="009732A9"/>
    <w:rsid w:val="00974464"/>
    <w:rsid w:val="0098291F"/>
    <w:rsid w:val="009A5D6F"/>
    <w:rsid w:val="009B5C3D"/>
    <w:rsid w:val="009C1573"/>
    <w:rsid w:val="009D5AFA"/>
    <w:rsid w:val="00A00014"/>
    <w:rsid w:val="00A0153D"/>
    <w:rsid w:val="00A55C27"/>
    <w:rsid w:val="00A60912"/>
    <w:rsid w:val="00A60E83"/>
    <w:rsid w:val="00A74EAB"/>
    <w:rsid w:val="00AA4BDB"/>
    <w:rsid w:val="00AA6568"/>
    <w:rsid w:val="00AB26E2"/>
    <w:rsid w:val="00AB6887"/>
    <w:rsid w:val="00AB79E2"/>
    <w:rsid w:val="00AC3F85"/>
    <w:rsid w:val="00AE06ED"/>
    <w:rsid w:val="00AF2096"/>
    <w:rsid w:val="00B35B52"/>
    <w:rsid w:val="00B43B14"/>
    <w:rsid w:val="00B46974"/>
    <w:rsid w:val="00B56403"/>
    <w:rsid w:val="00BB583C"/>
    <w:rsid w:val="00BD5885"/>
    <w:rsid w:val="00BF2C78"/>
    <w:rsid w:val="00C036F2"/>
    <w:rsid w:val="00C039E7"/>
    <w:rsid w:val="00C346EC"/>
    <w:rsid w:val="00C42BD7"/>
    <w:rsid w:val="00C5002E"/>
    <w:rsid w:val="00C800BB"/>
    <w:rsid w:val="00C86FAE"/>
    <w:rsid w:val="00C87A23"/>
    <w:rsid w:val="00CA79A9"/>
    <w:rsid w:val="00CC352E"/>
    <w:rsid w:val="00CC623B"/>
    <w:rsid w:val="00CE492D"/>
    <w:rsid w:val="00D37FBC"/>
    <w:rsid w:val="00D50F91"/>
    <w:rsid w:val="00D64523"/>
    <w:rsid w:val="00D713AE"/>
    <w:rsid w:val="00DA624C"/>
    <w:rsid w:val="00DB6A94"/>
    <w:rsid w:val="00DC13A6"/>
    <w:rsid w:val="00DC4A3F"/>
    <w:rsid w:val="00DD6B35"/>
    <w:rsid w:val="00E34FC2"/>
    <w:rsid w:val="00E66980"/>
    <w:rsid w:val="00E72ED0"/>
    <w:rsid w:val="00E94350"/>
    <w:rsid w:val="00E9770B"/>
    <w:rsid w:val="00E97DF2"/>
    <w:rsid w:val="00F020B8"/>
    <w:rsid w:val="00F05135"/>
    <w:rsid w:val="00F06C55"/>
    <w:rsid w:val="00F244C1"/>
    <w:rsid w:val="00F323B7"/>
    <w:rsid w:val="00F349A8"/>
    <w:rsid w:val="00F41E93"/>
    <w:rsid w:val="00F51C44"/>
    <w:rsid w:val="00F6015F"/>
    <w:rsid w:val="00F62D33"/>
    <w:rsid w:val="00F77984"/>
    <w:rsid w:val="00F8392C"/>
    <w:rsid w:val="00F934ED"/>
    <w:rsid w:val="00FB4E5D"/>
    <w:rsid w:val="00FD33BB"/>
    <w:rsid w:val="00FD5096"/>
    <w:rsid w:val="00FE0136"/>
    <w:rsid w:val="00FE11A4"/>
    <w:rsid w:val="01234FA2"/>
    <w:rsid w:val="019B14DA"/>
    <w:rsid w:val="01B21C3E"/>
    <w:rsid w:val="01C66C73"/>
    <w:rsid w:val="0217353A"/>
    <w:rsid w:val="02410080"/>
    <w:rsid w:val="02623D04"/>
    <w:rsid w:val="02776CE3"/>
    <w:rsid w:val="02CA31F8"/>
    <w:rsid w:val="0336760E"/>
    <w:rsid w:val="035102A9"/>
    <w:rsid w:val="03610E7A"/>
    <w:rsid w:val="036266F7"/>
    <w:rsid w:val="03FF36AD"/>
    <w:rsid w:val="041D5AEC"/>
    <w:rsid w:val="042222DE"/>
    <w:rsid w:val="046B4F88"/>
    <w:rsid w:val="046F2081"/>
    <w:rsid w:val="05223B55"/>
    <w:rsid w:val="054A5DB8"/>
    <w:rsid w:val="05606153"/>
    <w:rsid w:val="056E1AED"/>
    <w:rsid w:val="05B86355"/>
    <w:rsid w:val="05C923F8"/>
    <w:rsid w:val="062715DD"/>
    <w:rsid w:val="06382A34"/>
    <w:rsid w:val="068E2F6E"/>
    <w:rsid w:val="06A65800"/>
    <w:rsid w:val="06F90373"/>
    <w:rsid w:val="07013512"/>
    <w:rsid w:val="073412D0"/>
    <w:rsid w:val="07837A95"/>
    <w:rsid w:val="07B25156"/>
    <w:rsid w:val="07D23A36"/>
    <w:rsid w:val="07EA7189"/>
    <w:rsid w:val="07F74E09"/>
    <w:rsid w:val="080E2693"/>
    <w:rsid w:val="082574F4"/>
    <w:rsid w:val="08351D86"/>
    <w:rsid w:val="084D64C0"/>
    <w:rsid w:val="08CE2C09"/>
    <w:rsid w:val="096D38BF"/>
    <w:rsid w:val="09824EFF"/>
    <w:rsid w:val="099832C5"/>
    <w:rsid w:val="09A2305B"/>
    <w:rsid w:val="09A52F16"/>
    <w:rsid w:val="09E869F3"/>
    <w:rsid w:val="09F26927"/>
    <w:rsid w:val="0A026859"/>
    <w:rsid w:val="0A0330CE"/>
    <w:rsid w:val="0A325F16"/>
    <w:rsid w:val="0A822A1F"/>
    <w:rsid w:val="0AAE3C98"/>
    <w:rsid w:val="0B2F3DAE"/>
    <w:rsid w:val="0B3F1D02"/>
    <w:rsid w:val="0B49732E"/>
    <w:rsid w:val="0B65128B"/>
    <w:rsid w:val="0B6B312C"/>
    <w:rsid w:val="0B7B1635"/>
    <w:rsid w:val="0BAF2503"/>
    <w:rsid w:val="0C052C56"/>
    <w:rsid w:val="0C0D67D1"/>
    <w:rsid w:val="0C43205E"/>
    <w:rsid w:val="0C6D104E"/>
    <w:rsid w:val="0CB75CD3"/>
    <w:rsid w:val="0CBC44D7"/>
    <w:rsid w:val="0CEA6D84"/>
    <w:rsid w:val="0D1637A7"/>
    <w:rsid w:val="0D79342D"/>
    <w:rsid w:val="0E3F33FA"/>
    <w:rsid w:val="0E544AB7"/>
    <w:rsid w:val="0E816F42"/>
    <w:rsid w:val="0F556CD0"/>
    <w:rsid w:val="0F5B6CBB"/>
    <w:rsid w:val="0F6A6825"/>
    <w:rsid w:val="0F9430CD"/>
    <w:rsid w:val="0FEB21AC"/>
    <w:rsid w:val="100D0B75"/>
    <w:rsid w:val="101D05B4"/>
    <w:rsid w:val="103C0DFB"/>
    <w:rsid w:val="10AD2DF3"/>
    <w:rsid w:val="10DC65E3"/>
    <w:rsid w:val="10FD7EEB"/>
    <w:rsid w:val="11023A9D"/>
    <w:rsid w:val="113B4736"/>
    <w:rsid w:val="11657573"/>
    <w:rsid w:val="11C861EE"/>
    <w:rsid w:val="1203517A"/>
    <w:rsid w:val="12367275"/>
    <w:rsid w:val="12807C2E"/>
    <w:rsid w:val="128D640F"/>
    <w:rsid w:val="12D56EFF"/>
    <w:rsid w:val="12FF1D59"/>
    <w:rsid w:val="132042E2"/>
    <w:rsid w:val="137064AC"/>
    <w:rsid w:val="139D736B"/>
    <w:rsid w:val="13A633E9"/>
    <w:rsid w:val="13B74C2B"/>
    <w:rsid w:val="13BB0498"/>
    <w:rsid w:val="13D62095"/>
    <w:rsid w:val="13DB0FF3"/>
    <w:rsid w:val="143E34F2"/>
    <w:rsid w:val="14551415"/>
    <w:rsid w:val="14813BA0"/>
    <w:rsid w:val="149344D9"/>
    <w:rsid w:val="14941B78"/>
    <w:rsid w:val="14C1683B"/>
    <w:rsid w:val="14C3439C"/>
    <w:rsid w:val="14ED3FD9"/>
    <w:rsid w:val="14F5170A"/>
    <w:rsid w:val="15520564"/>
    <w:rsid w:val="158B6011"/>
    <w:rsid w:val="15F24B6B"/>
    <w:rsid w:val="15FB4849"/>
    <w:rsid w:val="1621375B"/>
    <w:rsid w:val="16676734"/>
    <w:rsid w:val="16D05CBB"/>
    <w:rsid w:val="16DB4C38"/>
    <w:rsid w:val="16E06A9B"/>
    <w:rsid w:val="17143789"/>
    <w:rsid w:val="172E5AA0"/>
    <w:rsid w:val="17DA0476"/>
    <w:rsid w:val="17F47078"/>
    <w:rsid w:val="18241B8E"/>
    <w:rsid w:val="190423D0"/>
    <w:rsid w:val="19113875"/>
    <w:rsid w:val="192500AB"/>
    <w:rsid w:val="19750673"/>
    <w:rsid w:val="199B4AE5"/>
    <w:rsid w:val="19DD64F8"/>
    <w:rsid w:val="19F319C1"/>
    <w:rsid w:val="1A0A23C7"/>
    <w:rsid w:val="1A275F57"/>
    <w:rsid w:val="1A295B36"/>
    <w:rsid w:val="1A6D3439"/>
    <w:rsid w:val="1AD61F69"/>
    <w:rsid w:val="1AFF2500"/>
    <w:rsid w:val="1B2250C2"/>
    <w:rsid w:val="1B371DA8"/>
    <w:rsid w:val="1B7B60CA"/>
    <w:rsid w:val="1B8C0B60"/>
    <w:rsid w:val="1B9D1B3E"/>
    <w:rsid w:val="1BAA1245"/>
    <w:rsid w:val="1BC12154"/>
    <w:rsid w:val="1BCE0555"/>
    <w:rsid w:val="1BD60511"/>
    <w:rsid w:val="1C067B59"/>
    <w:rsid w:val="1C0C78FE"/>
    <w:rsid w:val="1C0F3933"/>
    <w:rsid w:val="1C4E5742"/>
    <w:rsid w:val="1C866E9C"/>
    <w:rsid w:val="1CDD02E5"/>
    <w:rsid w:val="1CEC667F"/>
    <w:rsid w:val="1D325D68"/>
    <w:rsid w:val="1DAB703A"/>
    <w:rsid w:val="1DB1420A"/>
    <w:rsid w:val="1DCB7276"/>
    <w:rsid w:val="1DE10257"/>
    <w:rsid w:val="1DE81131"/>
    <w:rsid w:val="1E266437"/>
    <w:rsid w:val="1E8C7377"/>
    <w:rsid w:val="1F513DE3"/>
    <w:rsid w:val="209835ED"/>
    <w:rsid w:val="20B40647"/>
    <w:rsid w:val="20BE59EF"/>
    <w:rsid w:val="212913B6"/>
    <w:rsid w:val="21B02765"/>
    <w:rsid w:val="21B61D78"/>
    <w:rsid w:val="21E04B76"/>
    <w:rsid w:val="21ED7F9B"/>
    <w:rsid w:val="22B97B62"/>
    <w:rsid w:val="22C643B4"/>
    <w:rsid w:val="22CC3B62"/>
    <w:rsid w:val="22FA4707"/>
    <w:rsid w:val="230D4ACE"/>
    <w:rsid w:val="233B5E30"/>
    <w:rsid w:val="23423E00"/>
    <w:rsid w:val="23842554"/>
    <w:rsid w:val="23E53B09"/>
    <w:rsid w:val="24331B6B"/>
    <w:rsid w:val="24B31C89"/>
    <w:rsid w:val="25004E56"/>
    <w:rsid w:val="25491D80"/>
    <w:rsid w:val="25AA130C"/>
    <w:rsid w:val="25CE55E1"/>
    <w:rsid w:val="263927CF"/>
    <w:rsid w:val="26583170"/>
    <w:rsid w:val="265A543E"/>
    <w:rsid w:val="266C03AF"/>
    <w:rsid w:val="26B964F7"/>
    <w:rsid w:val="26CD0F49"/>
    <w:rsid w:val="26D91380"/>
    <w:rsid w:val="2714543F"/>
    <w:rsid w:val="27674AAB"/>
    <w:rsid w:val="27AC0A3D"/>
    <w:rsid w:val="27AF61AB"/>
    <w:rsid w:val="27C6754A"/>
    <w:rsid w:val="288F33C2"/>
    <w:rsid w:val="29141158"/>
    <w:rsid w:val="29232DF0"/>
    <w:rsid w:val="294D4496"/>
    <w:rsid w:val="296A13DF"/>
    <w:rsid w:val="29F51563"/>
    <w:rsid w:val="2A1F1A33"/>
    <w:rsid w:val="2A2D5DBD"/>
    <w:rsid w:val="2A3156A5"/>
    <w:rsid w:val="2A673421"/>
    <w:rsid w:val="2A6B4E8D"/>
    <w:rsid w:val="2A950AF7"/>
    <w:rsid w:val="2AA07A66"/>
    <w:rsid w:val="2AAA56D9"/>
    <w:rsid w:val="2ACA7549"/>
    <w:rsid w:val="2B1F03DA"/>
    <w:rsid w:val="2B3D7BBD"/>
    <w:rsid w:val="2B8D49E9"/>
    <w:rsid w:val="2C024719"/>
    <w:rsid w:val="2C0D1609"/>
    <w:rsid w:val="2C2F291E"/>
    <w:rsid w:val="2C645B59"/>
    <w:rsid w:val="2C683230"/>
    <w:rsid w:val="2C7E283E"/>
    <w:rsid w:val="2CF40D8E"/>
    <w:rsid w:val="2D030EDE"/>
    <w:rsid w:val="2D41077E"/>
    <w:rsid w:val="2D687F33"/>
    <w:rsid w:val="2D6C636F"/>
    <w:rsid w:val="2D95568E"/>
    <w:rsid w:val="2D9E58E9"/>
    <w:rsid w:val="2DC96AD9"/>
    <w:rsid w:val="2E1C440C"/>
    <w:rsid w:val="2E2C50E4"/>
    <w:rsid w:val="2E392CAA"/>
    <w:rsid w:val="2E504533"/>
    <w:rsid w:val="2E5E2491"/>
    <w:rsid w:val="2E8D58DA"/>
    <w:rsid w:val="2EB70652"/>
    <w:rsid w:val="2EC76378"/>
    <w:rsid w:val="2F0B474F"/>
    <w:rsid w:val="2F123539"/>
    <w:rsid w:val="2F8510F1"/>
    <w:rsid w:val="2F971630"/>
    <w:rsid w:val="2FC62485"/>
    <w:rsid w:val="301B72F6"/>
    <w:rsid w:val="302926C9"/>
    <w:rsid w:val="30297014"/>
    <w:rsid w:val="30544CD1"/>
    <w:rsid w:val="30BF286A"/>
    <w:rsid w:val="30D1272F"/>
    <w:rsid w:val="312A12B9"/>
    <w:rsid w:val="313E22AF"/>
    <w:rsid w:val="315671B6"/>
    <w:rsid w:val="31BA2A4B"/>
    <w:rsid w:val="31DA609B"/>
    <w:rsid w:val="32183062"/>
    <w:rsid w:val="32460E96"/>
    <w:rsid w:val="3258623F"/>
    <w:rsid w:val="3261127C"/>
    <w:rsid w:val="32712264"/>
    <w:rsid w:val="32A47765"/>
    <w:rsid w:val="32AB340D"/>
    <w:rsid w:val="32C05570"/>
    <w:rsid w:val="32DF0DBA"/>
    <w:rsid w:val="32E346BF"/>
    <w:rsid w:val="331F3604"/>
    <w:rsid w:val="339D53CE"/>
    <w:rsid w:val="33D25CB1"/>
    <w:rsid w:val="34531681"/>
    <w:rsid w:val="34B83FE7"/>
    <w:rsid w:val="34D01DFE"/>
    <w:rsid w:val="35753CCB"/>
    <w:rsid w:val="35C21863"/>
    <w:rsid w:val="35D960CB"/>
    <w:rsid w:val="363C2D71"/>
    <w:rsid w:val="36B85B9B"/>
    <w:rsid w:val="36D82E65"/>
    <w:rsid w:val="36FC07B2"/>
    <w:rsid w:val="3704092D"/>
    <w:rsid w:val="373057DF"/>
    <w:rsid w:val="37D63C0B"/>
    <w:rsid w:val="37DD0FE9"/>
    <w:rsid w:val="37E2462C"/>
    <w:rsid w:val="38207193"/>
    <w:rsid w:val="382B56F6"/>
    <w:rsid w:val="382D2753"/>
    <w:rsid w:val="383E1227"/>
    <w:rsid w:val="386E3E28"/>
    <w:rsid w:val="38864338"/>
    <w:rsid w:val="389D15FF"/>
    <w:rsid w:val="38C15358"/>
    <w:rsid w:val="38E820A7"/>
    <w:rsid w:val="38F370E1"/>
    <w:rsid w:val="39140ACE"/>
    <w:rsid w:val="394F6690"/>
    <w:rsid w:val="398D64DA"/>
    <w:rsid w:val="399B7668"/>
    <w:rsid w:val="39AC48C7"/>
    <w:rsid w:val="39B11445"/>
    <w:rsid w:val="39DE513A"/>
    <w:rsid w:val="3A8C6C42"/>
    <w:rsid w:val="3ACC7331"/>
    <w:rsid w:val="3B1C3BC3"/>
    <w:rsid w:val="3B31090C"/>
    <w:rsid w:val="3BA060E8"/>
    <w:rsid w:val="3BC149F3"/>
    <w:rsid w:val="3BD95B88"/>
    <w:rsid w:val="3C047EF6"/>
    <w:rsid w:val="3C090159"/>
    <w:rsid w:val="3C491076"/>
    <w:rsid w:val="3C5E67DE"/>
    <w:rsid w:val="3CAA4880"/>
    <w:rsid w:val="3CB33E3E"/>
    <w:rsid w:val="3CCE416F"/>
    <w:rsid w:val="3CD532D9"/>
    <w:rsid w:val="3CEE641C"/>
    <w:rsid w:val="3D977F60"/>
    <w:rsid w:val="3DC257F4"/>
    <w:rsid w:val="3DD325FD"/>
    <w:rsid w:val="3E36211E"/>
    <w:rsid w:val="3E3E1739"/>
    <w:rsid w:val="3E7B00A3"/>
    <w:rsid w:val="3E9C7C4C"/>
    <w:rsid w:val="3E9F4DC0"/>
    <w:rsid w:val="3EAA4013"/>
    <w:rsid w:val="3EB22DCB"/>
    <w:rsid w:val="3EE36345"/>
    <w:rsid w:val="3F041A1C"/>
    <w:rsid w:val="3F5B281F"/>
    <w:rsid w:val="3F7202C0"/>
    <w:rsid w:val="3F861A73"/>
    <w:rsid w:val="3F94562E"/>
    <w:rsid w:val="3FBB00E0"/>
    <w:rsid w:val="3FC87068"/>
    <w:rsid w:val="3FD569A4"/>
    <w:rsid w:val="3FF65866"/>
    <w:rsid w:val="40677770"/>
    <w:rsid w:val="40715247"/>
    <w:rsid w:val="40AE1D79"/>
    <w:rsid w:val="411369DA"/>
    <w:rsid w:val="412C11FB"/>
    <w:rsid w:val="422A6912"/>
    <w:rsid w:val="4275054C"/>
    <w:rsid w:val="429937DB"/>
    <w:rsid w:val="42FD0C67"/>
    <w:rsid w:val="42FE4357"/>
    <w:rsid w:val="42FE464E"/>
    <w:rsid w:val="43333C76"/>
    <w:rsid w:val="43391D34"/>
    <w:rsid w:val="433B75D3"/>
    <w:rsid w:val="434D7A62"/>
    <w:rsid w:val="43591BE7"/>
    <w:rsid w:val="439C23C0"/>
    <w:rsid w:val="44186EBC"/>
    <w:rsid w:val="44503B4D"/>
    <w:rsid w:val="44790767"/>
    <w:rsid w:val="44961DB9"/>
    <w:rsid w:val="44CC35F4"/>
    <w:rsid w:val="45274DBB"/>
    <w:rsid w:val="455435B4"/>
    <w:rsid w:val="45BD5E50"/>
    <w:rsid w:val="45C8554E"/>
    <w:rsid w:val="45EE003D"/>
    <w:rsid w:val="460249B5"/>
    <w:rsid w:val="46272A1F"/>
    <w:rsid w:val="464056DE"/>
    <w:rsid w:val="464403AF"/>
    <w:rsid w:val="46982CA0"/>
    <w:rsid w:val="46C115B5"/>
    <w:rsid w:val="4700463F"/>
    <w:rsid w:val="47042F70"/>
    <w:rsid w:val="473D7756"/>
    <w:rsid w:val="473F59F6"/>
    <w:rsid w:val="47912CDE"/>
    <w:rsid w:val="47994B18"/>
    <w:rsid w:val="47B43697"/>
    <w:rsid w:val="47B800A0"/>
    <w:rsid w:val="47FF047D"/>
    <w:rsid w:val="480A06F3"/>
    <w:rsid w:val="487C58BB"/>
    <w:rsid w:val="48823EB1"/>
    <w:rsid w:val="488D41A1"/>
    <w:rsid w:val="48B239D7"/>
    <w:rsid w:val="48BC1BC5"/>
    <w:rsid w:val="494E3E01"/>
    <w:rsid w:val="49777751"/>
    <w:rsid w:val="49A60C0F"/>
    <w:rsid w:val="49DA50A0"/>
    <w:rsid w:val="49DD7880"/>
    <w:rsid w:val="4A002898"/>
    <w:rsid w:val="4A5B4585"/>
    <w:rsid w:val="4A8E6AA3"/>
    <w:rsid w:val="4AD427B1"/>
    <w:rsid w:val="4AF63B1B"/>
    <w:rsid w:val="4B2F13AD"/>
    <w:rsid w:val="4B4E000B"/>
    <w:rsid w:val="4B9219A4"/>
    <w:rsid w:val="4B941547"/>
    <w:rsid w:val="4C0958AD"/>
    <w:rsid w:val="4C113459"/>
    <w:rsid w:val="4C2749B6"/>
    <w:rsid w:val="4C4E5244"/>
    <w:rsid w:val="4C534D73"/>
    <w:rsid w:val="4C58632B"/>
    <w:rsid w:val="4C746043"/>
    <w:rsid w:val="4C9322A2"/>
    <w:rsid w:val="4CCA1178"/>
    <w:rsid w:val="4CE237A9"/>
    <w:rsid w:val="4CE85E08"/>
    <w:rsid w:val="4CED2CCC"/>
    <w:rsid w:val="4CF16FBF"/>
    <w:rsid w:val="4CF66875"/>
    <w:rsid w:val="4CFA168C"/>
    <w:rsid w:val="4D0573A2"/>
    <w:rsid w:val="4D2D394E"/>
    <w:rsid w:val="4D8A3599"/>
    <w:rsid w:val="4EB56143"/>
    <w:rsid w:val="4EBC217E"/>
    <w:rsid w:val="4ED50883"/>
    <w:rsid w:val="4EF43AEA"/>
    <w:rsid w:val="4F0E3727"/>
    <w:rsid w:val="50030556"/>
    <w:rsid w:val="5008758F"/>
    <w:rsid w:val="50606065"/>
    <w:rsid w:val="507B49D3"/>
    <w:rsid w:val="50EB498A"/>
    <w:rsid w:val="50F10951"/>
    <w:rsid w:val="50F162B1"/>
    <w:rsid w:val="50FE7879"/>
    <w:rsid w:val="513C03F7"/>
    <w:rsid w:val="51453C2F"/>
    <w:rsid w:val="51461BED"/>
    <w:rsid w:val="515151DC"/>
    <w:rsid w:val="5152517D"/>
    <w:rsid w:val="515E425A"/>
    <w:rsid w:val="51C74473"/>
    <w:rsid w:val="526750C7"/>
    <w:rsid w:val="526F574B"/>
    <w:rsid w:val="529838AC"/>
    <w:rsid w:val="529D1F83"/>
    <w:rsid w:val="52FB2E29"/>
    <w:rsid w:val="531A2BE5"/>
    <w:rsid w:val="531D1E26"/>
    <w:rsid w:val="538C532C"/>
    <w:rsid w:val="53C81FB3"/>
    <w:rsid w:val="53C90E64"/>
    <w:rsid w:val="53DF178B"/>
    <w:rsid w:val="544F7121"/>
    <w:rsid w:val="54C5090E"/>
    <w:rsid w:val="54E034A9"/>
    <w:rsid w:val="54EA43DF"/>
    <w:rsid w:val="552B097D"/>
    <w:rsid w:val="553E5529"/>
    <w:rsid w:val="55596642"/>
    <w:rsid w:val="55CB258C"/>
    <w:rsid w:val="566776F1"/>
    <w:rsid w:val="5670396D"/>
    <w:rsid w:val="57203BD4"/>
    <w:rsid w:val="574F23DF"/>
    <w:rsid w:val="57540887"/>
    <w:rsid w:val="57556651"/>
    <w:rsid w:val="57684BE6"/>
    <w:rsid w:val="57793E53"/>
    <w:rsid w:val="57816111"/>
    <w:rsid w:val="57907B36"/>
    <w:rsid w:val="57D411E0"/>
    <w:rsid w:val="580E1CFE"/>
    <w:rsid w:val="582575F2"/>
    <w:rsid w:val="58365A10"/>
    <w:rsid w:val="58666231"/>
    <w:rsid w:val="58DF21D4"/>
    <w:rsid w:val="58F86B18"/>
    <w:rsid w:val="5918091C"/>
    <w:rsid w:val="591D3BB8"/>
    <w:rsid w:val="59771E3D"/>
    <w:rsid w:val="59D70F80"/>
    <w:rsid w:val="59EB7066"/>
    <w:rsid w:val="5A276A0F"/>
    <w:rsid w:val="5A350E61"/>
    <w:rsid w:val="5A4C294A"/>
    <w:rsid w:val="5ADF17FA"/>
    <w:rsid w:val="5AEF0C59"/>
    <w:rsid w:val="5AF86B50"/>
    <w:rsid w:val="5B474A7B"/>
    <w:rsid w:val="5B701F6D"/>
    <w:rsid w:val="5C043895"/>
    <w:rsid w:val="5C1336CD"/>
    <w:rsid w:val="5C1D0AE4"/>
    <w:rsid w:val="5C4A7C2E"/>
    <w:rsid w:val="5C515477"/>
    <w:rsid w:val="5C6F4F4F"/>
    <w:rsid w:val="5C771A0D"/>
    <w:rsid w:val="5CBB4ACD"/>
    <w:rsid w:val="5CD73231"/>
    <w:rsid w:val="5D0A239A"/>
    <w:rsid w:val="5D2E4348"/>
    <w:rsid w:val="5DB6564B"/>
    <w:rsid w:val="5DE42184"/>
    <w:rsid w:val="5E191B29"/>
    <w:rsid w:val="5E314733"/>
    <w:rsid w:val="5E4612F1"/>
    <w:rsid w:val="5E58528D"/>
    <w:rsid w:val="5E6E467A"/>
    <w:rsid w:val="5F2C1650"/>
    <w:rsid w:val="5F2D7A30"/>
    <w:rsid w:val="5F4130B8"/>
    <w:rsid w:val="5F775A6D"/>
    <w:rsid w:val="5F7D340C"/>
    <w:rsid w:val="5FBC5A09"/>
    <w:rsid w:val="5FC36960"/>
    <w:rsid w:val="5FD711F2"/>
    <w:rsid w:val="6014227F"/>
    <w:rsid w:val="60483D27"/>
    <w:rsid w:val="604870E5"/>
    <w:rsid w:val="60585BA4"/>
    <w:rsid w:val="60C54C59"/>
    <w:rsid w:val="60D208DF"/>
    <w:rsid w:val="61367191"/>
    <w:rsid w:val="613949F4"/>
    <w:rsid w:val="618056ED"/>
    <w:rsid w:val="61E661F1"/>
    <w:rsid w:val="61EC126A"/>
    <w:rsid w:val="626205B2"/>
    <w:rsid w:val="62D07B48"/>
    <w:rsid w:val="63320005"/>
    <w:rsid w:val="637C0089"/>
    <w:rsid w:val="6380277A"/>
    <w:rsid w:val="63844B3A"/>
    <w:rsid w:val="63D2023D"/>
    <w:rsid w:val="641A5E5E"/>
    <w:rsid w:val="641A5F6F"/>
    <w:rsid w:val="646E283B"/>
    <w:rsid w:val="64A91A47"/>
    <w:rsid w:val="64E362C2"/>
    <w:rsid w:val="65051BC0"/>
    <w:rsid w:val="6528785E"/>
    <w:rsid w:val="657C778C"/>
    <w:rsid w:val="657E0884"/>
    <w:rsid w:val="658927A5"/>
    <w:rsid w:val="65931E6A"/>
    <w:rsid w:val="65F00A05"/>
    <w:rsid w:val="660A31A3"/>
    <w:rsid w:val="66237CDF"/>
    <w:rsid w:val="668D1EAD"/>
    <w:rsid w:val="66B21D03"/>
    <w:rsid w:val="66C66EBF"/>
    <w:rsid w:val="66CA4486"/>
    <w:rsid w:val="671A07A6"/>
    <w:rsid w:val="67394D3D"/>
    <w:rsid w:val="67587747"/>
    <w:rsid w:val="679974B3"/>
    <w:rsid w:val="67AA7E93"/>
    <w:rsid w:val="67E0317C"/>
    <w:rsid w:val="6830018C"/>
    <w:rsid w:val="68496C3D"/>
    <w:rsid w:val="68586660"/>
    <w:rsid w:val="687F51D8"/>
    <w:rsid w:val="68A42ADF"/>
    <w:rsid w:val="692C7D0B"/>
    <w:rsid w:val="696929B1"/>
    <w:rsid w:val="6979237F"/>
    <w:rsid w:val="69901D8D"/>
    <w:rsid w:val="69B57B91"/>
    <w:rsid w:val="69DD0BB7"/>
    <w:rsid w:val="6A8272A0"/>
    <w:rsid w:val="6B1F7304"/>
    <w:rsid w:val="6B237670"/>
    <w:rsid w:val="6B3958F8"/>
    <w:rsid w:val="6B4F1040"/>
    <w:rsid w:val="6B534786"/>
    <w:rsid w:val="6BB01935"/>
    <w:rsid w:val="6BB7162D"/>
    <w:rsid w:val="6BDB744E"/>
    <w:rsid w:val="6BFF56E6"/>
    <w:rsid w:val="6C442812"/>
    <w:rsid w:val="6C4D5884"/>
    <w:rsid w:val="6C5242AD"/>
    <w:rsid w:val="6C623D8A"/>
    <w:rsid w:val="6CFD6301"/>
    <w:rsid w:val="6D0B3137"/>
    <w:rsid w:val="6D4727C8"/>
    <w:rsid w:val="6D6D5E79"/>
    <w:rsid w:val="6DD60210"/>
    <w:rsid w:val="6E187B1D"/>
    <w:rsid w:val="6E557678"/>
    <w:rsid w:val="6EB42D11"/>
    <w:rsid w:val="6EC120B0"/>
    <w:rsid w:val="6ED150C6"/>
    <w:rsid w:val="6EE07376"/>
    <w:rsid w:val="6EF84EC7"/>
    <w:rsid w:val="6F5A613F"/>
    <w:rsid w:val="6F883019"/>
    <w:rsid w:val="6FA42945"/>
    <w:rsid w:val="6FC828AA"/>
    <w:rsid w:val="6FD7537A"/>
    <w:rsid w:val="700E340A"/>
    <w:rsid w:val="70110709"/>
    <w:rsid w:val="701518C7"/>
    <w:rsid w:val="701B44F1"/>
    <w:rsid w:val="704D6FD3"/>
    <w:rsid w:val="708E6408"/>
    <w:rsid w:val="70DF5A31"/>
    <w:rsid w:val="70ED018E"/>
    <w:rsid w:val="70FF3B97"/>
    <w:rsid w:val="71572056"/>
    <w:rsid w:val="717752F4"/>
    <w:rsid w:val="718166AD"/>
    <w:rsid w:val="71BA1F61"/>
    <w:rsid w:val="71DD04F6"/>
    <w:rsid w:val="71F9646F"/>
    <w:rsid w:val="71FC5D75"/>
    <w:rsid w:val="71FD35E8"/>
    <w:rsid w:val="72366D03"/>
    <w:rsid w:val="725554A1"/>
    <w:rsid w:val="726C4072"/>
    <w:rsid w:val="72897418"/>
    <w:rsid w:val="72D72856"/>
    <w:rsid w:val="734A5609"/>
    <w:rsid w:val="734C5AE0"/>
    <w:rsid w:val="738741D6"/>
    <w:rsid w:val="73BC1844"/>
    <w:rsid w:val="74103305"/>
    <w:rsid w:val="74382D6C"/>
    <w:rsid w:val="74DB7694"/>
    <w:rsid w:val="74FF6F24"/>
    <w:rsid w:val="750824AA"/>
    <w:rsid w:val="75177560"/>
    <w:rsid w:val="755C3532"/>
    <w:rsid w:val="7584461A"/>
    <w:rsid w:val="75EC58A6"/>
    <w:rsid w:val="760A0324"/>
    <w:rsid w:val="767A1C01"/>
    <w:rsid w:val="768C0C53"/>
    <w:rsid w:val="76A43CBF"/>
    <w:rsid w:val="76DC7164"/>
    <w:rsid w:val="777D7467"/>
    <w:rsid w:val="777E78D7"/>
    <w:rsid w:val="77EC2B6D"/>
    <w:rsid w:val="77FD4709"/>
    <w:rsid w:val="78527701"/>
    <w:rsid w:val="78615CFA"/>
    <w:rsid w:val="78617380"/>
    <w:rsid w:val="78767B7A"/>
    <w:rsid w:val="78935A08"/>
    <w:rsid w:val="78B80B4F"/>
    <w:rsid w:val="78F72597"/>
    <w:rsid w:val="79184FFC"/>
    <w:rsid w:val="793823B8"/>
    <w:rsid w:val="7961229D"/>
    <w:rsid w:val="7970708F"/>
    <w:rsid w:val="79941265"/>
    <w:rsid w:val="79C36394"/>
    <w:rsid w:val="7A197CF7"/>
    <w:rsid w:val="7A1B7F50"/>
    <w:rsid w:val="7A3515FB"/>
    <w:rsid w:val="7A4D7A4C"/>
    <w:rsid w:val="7A822B50"/>
    <w:rsid w:val="7AB51178"/>
    <w:rsid w:val="7AF10309"/>
    <w:rsid w:val="7B6C5E6F"/>
    <w:rsid w:val="7B7B222D"/>
    <w:rsid w:val="7BAB0063"/>
    <w:rsid w:val="7C0D2A96"/>
    <w:rsid w:val="7C3133CB"/>
    <w:rsid w:val="7C956D0F"/>
    <w:rsid w:val="7CC838B9"/>
    <w:rsid w:val="7CEF1EF8"/>
    <w:rsid w:val="7D083917"/>
    <w:rsid w:val="7D1A0A23"/>
    <w:rsid w:val="7D245C6D"/>
    <w:rsid w:val="7D2A172F"/>
    <w:rsid w:val="7D906BA0"/>
    <w:rsid w:val="7DB51F19"/>
    <w:rsid w:val="7DF33C9C"/>
    <w:rsid w:val="7DF95E23"/>
    <w:rsid w:val="7E3570AD"/>
    <w:rsid w:val="7E5455D0"/>
    <w:rsid w:val="7EB117B7"/>
    <w:rsid w:val="7EB87930"/>
    <w:rsid w:val="7ECB40B7"/>
    <w:rsid w:val="7EE2050E"/>
    <w:rsid w:val="7EE25AB5"/>
    <w:rsid w:val="7F0D15B0"/>
    <w:rsid w:val="7F3C5436"/>
    <w:rsid w:val="7F7867D6"/>
    <w:rsid w:val="7FA179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qFormat="1" w:uiPriority="99" w:name="HTML Cite"/>
    <w:lsdException w:qFormat="1" w:uiPriority="99" w:name="HTML Code"/>
    <w:lsdException w:qFormat="1" w:uiPriority="99" w:name="HTML Definition"/>
    <w:lsdException w:qFormat="1" w:uiPriority="99" w:name="HTML Keyboard"/>
    <w:lsdException w:uiPriority="99" w:name="HTML Preformatted"/>
    <w:lsdException w:qFormat="1"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wordWrap w:val="0"/>
      <w:spacing w:line="360" w:lineRule="auto"/>
      <w:ind w:firstLine="420" w:firstLineChars="200"/>
    </w:pPr>
    <w:rPr>
      <w:rFonts w:ascii="Times New Roman" w:hAnsi="Times New Roman" w:eastAsia="思源宋体 CN Light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34"/>
    <w:qFormat/>
    <w:uiPriority w:val="0"/>
    <w:pPr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4">
    <w:name w:val="heading 2"/>
    <w:basedOn w:val="1"/>
    <w:next w:val="1"/>
    <w:link w:val="35"/>
    <w:qFormat/>
    <w:uiPriority w:val="0"/>
    <w:pPr>
      <w:numPr>
        <w:ilvl w:val="1"/>
        <w:numId w:val="1"/>
      </w:numPr>
      <w:tabs>
        <w:tab w:val="left" w:pos="567"/>
        <w:tab w:val="clear" w:pos="0"/>
      </w:tabs>
      <w:spacing w:before="120" w:after="120"/>
      <w:jc w:val="both"/>
      <w:outlineLvl w:val="1"/>
    </w:pPr>
    <w:rPr>
      <w:b/>
      <w:bCs/>
      <w:sz w:val="30"/>
      <w:szCs w:val="32"/>
    </w:rPr>
  </w:style>
  <w:style w:type="paragraph" w:styleId="5">
    <w:name w:val="heading 3"/>
    <w:basedOn w:val="1"/>
    <w:next w:val="1"/>
    <w:link w:val="38"/>
    <w:qFormat/>
    <w:uiPriority w:val="0"/>
    <w:pPr>
      <w:numPr>
        <w:ilvl w:val="2"/>
        <w:numId w:val="1"/>
      </w:numPr>
      <w:tabs>
        <w:tab w:val="left" w:pos="567"/>
        <w:tab w:val="clear" w:pos="0"/>
      </w:tabs>
      <w:spacing w:before="120" w:after="120"/>
      <w:jc w:val="both"/>
      <w:outlineLvl w:val="2"/>
    </w:pPr>
    <w:rPr>
      <w:b/>
      <w:bCs/>
      <w:sz w:val="28"/>
      <w:szCs w:val="18"/>
    </w:rPr>
  </w:style>
  <w:style w:type="paragraph" w:styleId="6">
    <w:name w:val="heading 4"/>
    <w:basedOn w:val="1"/>
    <w:next w:val="1"/>
    <w:link w:val="39"/>
    <w:qFormat/>
    <w:uiPriority w:val="0"/>
    <w:pPr>
      <w:keepNext/>
      <w:keepLines/>
      <w:numPr>
        <w:ilvl w:val="3"/>
        <w:numId w:val="1"/>
      </w:numPr>
      <w:tabs>
        <w:tab w:val="left" w:pos="504"/>
        <w:tab w:val="clear" w:pos="420"/>
      </w:tabs>
      <w:spacing w:before="120" w:after="120"/>
      <w:outlineLvl w:val="3"/>
    </w:pPr>
    <w:rPr>
      <w:rFonts w:hAnsi="Arial"/>
      <w:b/>
      <w:bCs/>
      <w:sz w:val="24"/>
      <w:szCs w:val="28"/>
    </w:rPr>
  </w:style>
  <w:style w:type="paragraph" w:styleId="7">
    <w:name w:val="heading 5"/>
    <w:basedOn w:val="1"/>
    <w:next w:val="1"/>
    <w:link w:val="40"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outlineLvl w:val="4"/>
    </w:pPr>
    <w:rPr>
      <w:b/>
      <w:bCs/>
      <w:sz w:val="28"/>
      <w:szCs w:val="28"/>
    </w:rPr>
  </w:style>
  <w:style w:type="paragraph" w:styleId="8">
    <w:name w:val="heading 6"/>
    <w:basedOn w:val="1"/>
    <w:next w:val="1"/>
    <w:semiHidden/>
    <w:unhideWhenUsed/>
    <w:qFormat/>
    <w:uiPriority w:val="9"/>
    <w:pPr>
      <w:keepNext/>
      <w:keepLines/>
      <w:numPr>
        <w:ilvl w:val="5"/>
        <w:numId w:val="1"/>
      </w:numPr>
      <w:tabs>
        <w:tab w:val="left" w:pos="420"/>
      </w:tabs>
      <w:spacing w:before="240" w:after="64" w:line="317" w:lineRule="auto"/>
      <w:ind w:firstLine="0" w:firstLineChars="0"/>
      <w:outlineLvl w:val="5"/>
    </w:pPr>
    <w:rPr>
      <w:rFonts w:ascii="Arial" w:hAnsi="Arial" w:eastAsia="黑体"/>
      <w:b/>
      <w:sz w:val="24"/>
    </w:rPr>
  </w:style>
  <w:style w:type="paragraph" w:styleId="9">
    <w:name w:val="heading 7"/>
    <w:basedOn w:val="1"/>
    <w:next w:val="1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17" w:lineRule="auto"/>
      <w:ind w:firstLine="0" w:firstLineChars="0"/>
      <w:outlineLvl w:val="6"/>
    </w:pPr>
    <w:rPr>
      <w:b/>
      <w:sz w:val="24"/>
    </w:rPr>
  </w:style>
  <w:style w:type="paragraph" w:styleId="10">
    <w:name w:val="heading 8"/>
    <w:basedOn w:val="1"/>
    <w:next w:val="1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17" w:lineRule="auto"/>
      <w:ind w:firstLine="0" w:firstLineChars="0"/>
      <w:outlineLvl w:val="7"/>
    </w:pPr>
    <w:rPr>
      <w:rFonts w:ascii="Arial" w:hAnsi="Arial" w:eastAsia="黑体"/>
      <w:sz w:val="24"/>
    </w:rPr>
  </w:style>
  <w:style w:type="paragraph" w:styleId="11">
    <w:name w:val="heading 9"/>
    <w:basedOn w:val="1"/>
    <w:next w:val="1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17" w:lineRule="auto"/>
      <w:ind w:firstLine="0" w:firstLineChars="0"/>
      <w:outlineLvl w:val="8"/>
    </w:pPr>
    <w:rPr>
      <w:rFonts w:ascii="Arial" w:hAnsi="Arial" w:eastAsia="黑体"/>
    </w:rPr>
  </w:style>
  <w:style w:type="character" w:default="1" w:styleId="24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样式 首行缩进:  2 字符"/>
    <w:basedOn w:val="1"/>
    <w:qFormat/>
    <w:uiPriority w:val="0"/>
    <w:pPr>
      <w:ind w:firstLine="480"/>
    </w:pPr>
    <w:rPr>
      <w:rFonts w:ascii="Calibri" w:hAnsi="Calibri" w:cs="宋体"/>
      <w:color w:val="000000"/>
      <w:szCs w:val="20"/>
    </w:rPr>
  </w:style>
  <w:style w:type="paragraph" w:styleId="12">
    <w:name w:val="annotation text"/>
    <w:basedOn w:val="1"/>
    <w:link w:val="51"/>
    <w:semiHidden/>
    <w:unhideWhenUsed/>
    <w:qFormat/>
    <w:uiPriority w:val="99"/>
  </w:style>
  <w:style w:type="paragraph" w:styleId="13">
    <w:name w:val="toc 3"/>
    <w:basedOn w:val="1"/>
    <w:next w:val="1"/>
    <w:unhideWhenUsed/>
    <w:qFormat/>
    <w:uiPriority w:val="39"/>
    <w:pPr>
      <w:spacing w:line="240" w:lineRule="auto"/>
      <w:ind w:firstLine="840" w:firstLineChars="400"/>
    </w:pPr>
  </w:style>
  <w:style w:type="paragraph" w:styleId="14">
    <w:name w:val="Balloon Text"/>
    <w:basedOn w:val="1"/>
    <w:link w:val="45"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5">
    <w:name w:val="footer"/>
    <w:basedOn w:val="1"/>
    <w:link w:val="3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6">
    <w:name w:val="header"/>
    <w:basedOn w:val="1"/>
    <w:link w:val="3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toc 1"/>
    <w:basedOn w:val="1"/>
    <w:next w:val="1"/>
    <w:unhideWhenUsed/>
    <w:qFormat/>
    <w:uiPriority w:val="39"/>
    <w:pPr>
      <w:spacing w:line="240" w:lineRule="auto"/>
      <w:ind w:firstLine="0" w:firstLineChars="0"/>
    </w:pPr>
  </w:style>
  <w:style w:type="paragraph" w:styleId="18">
    <w:name w:val="toc 2"/>
    <w:basedOn w:val="1"/>
    <w:next w:val="1"/>
    <w:unhideWhenUsed/>
    <w:qFormat/>
    <w:uiPriority w:val="39"/>
    <w:pPr>
      <w:spacing w:line="240" w:lineRule="auto"/>
    </w:pPr>
  </w:style>
  <w:style w:type="paragraph" w:styleId="19">
    <w:name w:val="Normal (Web)"/>
    <w:basedOn w:val="1"/>
    <w:semiHidden/>
    <w:unhideWhenUsed/>
    <w:qFormat/>
    <w:uiPriority w:val="99"/>
    <w:pPr>
      <w:widowControl/>
      <w:wordWrap/>
      <w:spacing w:before="100" w:beforeAutospacing="1" w:after="100" w:afterAutospacing="1" w:line="240" w:lineRule="auto"/>
      <w:ind w:firstLine="0" w:firstLineChars="0"/>
    </w:pPr>
    <w:rPr>
      <w:rFonts w:ascii="宋体" w:hAnsi="宋体" w:eastAsia="宋体" w:cs="宋体"/>
      <w:kern w:val="0"/>
      <w:sz w:val="24"/>
    </w:rPr>
  </w:style>
  <w:style w:type="paragraph" w:styleId="20">
    <w:name w:val="Title"/>
    <w:basedOn w:val="1"/>
    <w:next w:val="1"/>
    <w:qFormat/>
    <w:uiPriority w:val="10"/>
    <w:pPr>
      <w:ind w:firstLine="0" w:firstLineChars="0"/>
      <w:jc w:val="center"/>
    </w:pPr>
    <w:rPr>
      <w:rFonts w:cstheme="majorBidi"/>
      <w:b/>
      <w:bCs/>
      <w:spacing w:val="200"/>
      <w:sz w:val="32"/>
      <w:szCs w:val="32"/>
    </w:rPr>
  </w:style>
  <w:style w:type="paragraph" w:styleId="21">
    <w:name w:val="annotation subject"/>
    <w:basedOn w:val="12"/>
    <w:next w:val="12"/>
    <w:link w:val="52"/>
    <w:semiHidden/>
    <w:unhideWhenUsed/>
    <w:qFormat/>
    <w:uiPriority w:val="99"/>
    <w:rPr>
      <w:b/>
      <w:bCs/>
    </w:rPr>
  </w:style>
  <w:style w:type="table" w:styleId="23">
    <w:name w:val="Table Grid"/>
    <w:basedOn w:val="22"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25">
    <w:name w:val="Strong"/>
    <w:basedOn w:val="24"/>
    <w:qFormat/>
    <w:uiPriority w:val="22"/>
    <w:rPr>
      <w:b/>
    </w:rPr>
  </w:style>
  <w:style w:type="character" w:styleId="26">
    <w:name w:val="FollowedHyperlink"/>
    <w:basedOn w:val="24"/>
    <w:semiHidden/>
    <w:unhideWhenUsed/>
    <w:qFormat/>
    <w:uiPriority w:val="99"/>
    <w:rPr>
      <w:color w:val="428BCA"/>
      <w:u w:val="none"/>
    </w:rPr>
  </w:style>
  <w:style w:type="character" w:styleId="27">
    <w:name w:val="HTML Definition"/>
    <w:basedOn w:val="24"/>
    <w:semiHidden/>
    <w:unhideWhenUsed/>
    <w:qFormat/>
    <w:uiPriority w:val="99"/>
    <w:rPr>
      <w:i/>
    </w:rPr>
  </w:style>
  <w:style w:type="character" w:styleId="28">
    <w:name w:val="Hyperlink"/>
    <w:basedOn w:val="24"/>
    <w:unhideWhenUsed/>
    <w:qFormat/>
    <w:uiPriority w:val="99"/>
    <w:rPr>
      <w:rFonts w:ascii="Times New Roman" w:hAnsi="Times New Roman" w:eastAsia="思源宋体 CN Light"/>
      <w:color w:val="auto"/>
      <w:sz w:val="21"/>
      <w:u w:val="single"/>
    </w:rPr>
  </w:style>
  <w:style w:type="character" w:styleId="29">
    <w:name w:val="HTML Code"/>
    <w:basedOn w:val="24"/>
    <w:semiHidden/>
    <w:unhideWhenUsed/>
    <w:qFormat/>
    <w:uiPriority w:val="99"/>
    <w:rPr>
      <w:rFonts w:ascii="Consolas" w:hAnsi="Consolas" w:eastAsia="Consolas" w:cs="Consolas"/>
      <w:color w:val="C7254E"/>
      <w:sz w:val="21"/>
      <w:szCs w:val="21"/>
      <w:shd w:val="clear" w:color="auto" w:fill="F9F2F4"/>
    </w:rPr>
  </w:style>
  <w:style w:type="character" w:styleId="30">
    <w:name w:val="annotation reference"/>
    <w:basedOn w:val="24"/>
    <w:semiHidden/>
    <w:unhideWhenUsed/>
    <w:qFormat/>
    <w:uiPriority w:val="99"/>
    <w:rPr>
      <w:sz w:val="21"/>
      <w:szCs w:val="21"/>
    </w:rPr>
  </w:style>
  <w:style w:type="character" w:styleId="31">
    <w:name w:val="HTML Cite"/>
    <w:basedOn w:val="24"/>
    <w:semiHidden/>
    <w:unhideWhenUsed/>
    <w:qFormat/>
    <w:uiPriority w:val="99"/>
  </w:style>
  <w:style w:type="character" w:styleId="32">
    <w:name w:val="HTML Keyboard"/>
    <w:basedOn w:val="24"/>
    <w:semiHidden/>
    <w:unhideWhenUsed/>
    <w:qFormat/>
    <w:uiPriority w:val="99"/>
    <w:rPr>
      <w:rFonts w:hint="default" w:ascii="serif" w:hAnsi="serif" w:eastAsia="serif" w:cs="serif"/>
      <w:sz w:val="21"/>
      <w:szCs w:val="21"/>
    </w:rPr>
  </w:style>
  <w:style w:type="character" w:styleId="33">
    <w:name w:val="HTML Sample"/>
    <w:basedOn w:val="24"/>
    <w:semiHidden/>
    <w:unhideWhenUsed/>
    <w:qFormat/>
    <w:uiPriority w:val="99"/>
    <w:rPr>
      <w:rFonts w:ascii="serif" w:hAnsi="serif" w:eastAsia="serif" w:cs="serif"/>
      <w:sz w:val="21"/>
      <w:szCs w:val="21"/>
    </w:rPr>
  </w:style>
  <w:style w:type="character" w:customStyle="1" w:styleId="34">
    <w:name w:val="标题 1 字符"/>
    <w:basedOn w:val="24"/>
    <w:link w:val="3"/>
    <w:qFormat/>
    <w:uiPriority w:val="0"/>
    <w:rPr>
      <w:rFonts w:ascii="Times New Roman" w:hAnsi="Times New Roman" w:eastAsia="思源宋体 CN Light" w:cs="Times New Roman"/>
      <w:b/>
      <w:bCs/>
      <w:kern w:val="44"/>
      <w:sz w:val="32"/>
      <w:szCs w:val="28"/>
    </w:rPr>
  </w:style>
  <w:style w:type="character" w:customStyle="1" w:styleId="35">
    <w:name w:val="标题 2 字符"/>
    <w:basedOn w:val="24"/>
    <w:link w:val="4"/>
    <w:qFormat/>
    <w:uiPriority w:val="0"/>
    <w:rPr>
      <w:rFonts w:ascii="Times New Roman" w:hAnsi="Times New Roman" w:eastAsia="思源宋体 CN Light" w:cs="Times New Roman"/>
      <w:b/>
      <w:bCs/>
      <w:sz w:val="30"/>
      <w:szCs w:val="32"/>
    </w:rPr>
  </w:style>
  <w:style w:type="character" w:customStyle="1" w:styleId="36">
    <w:name w:val="页眉 字符"/>
    <w:basedOn w:val="24"/>
    <w:link w:val="16"/>
    <w:qFormat/>
    <w:uiPriority w:val="99"/>
    <w:rPr>
      <w:sz w:val="18"/>
      <w:szCs w:val="18"/>
    </w:rPr>
  </w:style>
  <w:style w:type="character" w:customStyle="1" w:styleId="37">
    <w:name w:val="页脚 字符"/>
    <w:basedOn w:val="24"/>
    <w:link w:val="15"/>
    <w:qFormat/>
    <w:uiPriority w:val="99"/>
    <w:rPr>
      <w:sz w:val="18"/>
      <w:szCs w:val="18"/>
    </w:rPr>
  </w:style>
  <w:style w:type="character" w:customStyle="1" w:styleId="38">
    <w:name w:val="标题 3 字符"/>
    <w:basedOn w:val="24"/>
    <w:link w:val="5"/>
    <w:qFormat/>
    <w:uiPriority w:val="0"/>
    <w:rPr>
      <w:rFonts w:ascii="Times New Roman" w:hAnsi="Times New Roman" w:eastAsia="思源宋体 CN Light" w:cs="Times New Roman"/>
      <w:b/>
      <w:bCs/>
      <w:sz w:val="28"/>
      <w:szCs w:val="18"/>
    </w:rPr>
  </w:style>
  <w:style w:type="character" w:customStyle="1" w:styleId="39">
    <w:name w:val="标题 4 字符"/>
    <w:basedOn w:val="24"/>
    <w:link w:val="6"/>
    <w:qFormat/>
    <w:uiPriority w:val="0"/>
    <w:rPr>
      <w:rFonts w:ascii="Times New Roman" w:hAnsi="Arial" w:eastAsia="宋体" w:cs="Times New Roman"/>
      <w:b/>
      <w:bCs/>
      <w:sz w:val="24"/>
      <w:szCs w:val="28"/>
    </w:rPr>
  </w:style>
  <w:style w:type="character" w:customStyle="1" w:styleId="40">
    <w:name w:val="标题 5 字符"/>
    <w:basedOn w:val="24"/>
    <w:link w:val="7"/>
    <w:qFormat/>
    <w:uiPriority w:val="0"/>
    <w:rPr>
      <w:rFonts w:ascii="Times New Roman" w:hAnsi="Times New Roman" w:eastAsia="宋体" w:cs="Times New Roman"/>
      <w:b/>
      <w:bCs/>
      <w:sz w:val="28"/>
      <w:szCs w:val="28"/>
    </w:rPr>
  </w:style>
  <w:style w:type="paragraph" w:customStyle="1" w:styleId="41">
    <w:name w:val="列出段落1"/>
    <w:basedOn w:val="1"/>
    <w:qFormat/>
    <w:uiPriority w:val="34"/>
  </w:style>
  <w:style w:type="paragraph" w:customStyle="1" w:styleId="42">
    <w:name w:val="2"/>
    <w:basedOn w:val="1"/>
    <w:link w:val="43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character" w:customStyle="1" w:styleId="43">
    <w:name w:val="2 Char"/>
    <w:basedOn w:val="24"/>
    <w:link w:val="42"/>
    <w:qFormat/>
    <w:uiPriority w:val="0"/>
    <w:rPr>
      <w:rFonts w:ascii="Times New Roman" w:hAnsi="Times New Roman" w:eastAsia="宋体" w:cs="Times New Roman"/>
      <w:spacing w:val="4"/>
      <w:szCs w:val="24"/>
    </w:rPr>
  </w:style>
  <w:style w:type="paragraph" w:styleId="44">
    <w:name w:val="List Paragraph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45">
    <w:name w:val="批注框文本 字符"/>
    <w:basedOn w:val="24"/>
    <w:link w:val="14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46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47">
    <w:name w:val="1"/>
    <w:basedOn w:val="1"/>
    <w:link w:val="48"/>
    <w:qFormat/>
    <w:uiPriority w:val="0"/>
    <w:pPr>
      <w:ind w:firstLine="0" w:firstLineChars="0"/>
    </w:pPr>
  </w:style>
  <w:style w:type="character" w:customStyle="1" w:styleId="48">
    <w:name w:val="1 Char"/>
    <w:basedOn w:val="24"/>
    <w:link w:val="47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49">
    <w:name w:val="TOC 标题1"/>
    <w:basedOn w:val="3"/>
    <w:next w:val="1"/>
    <w:unhideWhenUsed/>
    <w:qFormat/>
    <w:uiPriority w:val="39"/>
    <w:pPr>
      <w:widowControl/>
      <w:numPr>
        <w:numId w:val="0"/>
      </w:numPr>
      <w:tabs>
        <w:tab w:val="clear" w:pos="0"/>
        <w:tab w:val="clear" w:pos="425"/>
      </w:tabs>
      <w:spacing w:before="480" w:after="0" w:line="276" w:lineRule="auto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</w:rPr>
  </w:style>
  <w:style w:type="paragraph" w:customStyle="1" w:styleId="50">
    <w:name w:val="图表a"/>
    <w:basedOn w:val="1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rFonts w:hint="eastAsia" w:cs="思源宋体 CN"/>
      <w:spacing w:val="6"/>
    </w:rPr>
  </w:style>
  <w:style w:type="character" w:customStyle="1" w:styleId="51">
    <w:name w:val="批注文字 字符"/>
    <w:basedOn w:val="24"/>
    <w:link w:val="12"/>
    <w:semiHidden/>
    <w:qFormat/>
    <w:uiPriority w:val="99"/>
    <w:rPr>
      <w:rFonts w:eastAsia="思源宋体 CN Light"/>
      <w:kern w:val="2"/>
      <w:sz w:val="21"/>
      <w:szCs w:val="24"/>
    </w:rPr>
  </w:style>
  <w:style w:type="character" w:customStyle="1" w:styleId="52">
    <w:name w:val="批注主题 字符"/>
    <w:basedOn w:val="51"/>
    <w:link w:val="21"/>
    <w:semiHidden/>
    <w:qFormat/>
    <w:uiPriority w:val="99"/>
    <w:rPr>
      <w:rFonts w:eastAsia="思源宋体 CN Light"/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numbering" Target="numbering.xml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753997-3C52-42EF-97A3-40EEB8DEC34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7</Pages>
  <Words>328</Words>
  <Characters>352</Characters>
  <Lines>7</Lines>
  <Paragraphs>2</Paragraphs>
  <TotalTime>8</TotalTime>
  <ScaleCrop>false</ScaleCrop>
  <LinksUpToDate>false</LinksUpToDate>
  <CharactersWithSpaces>354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2016-11-14T08:27:00Z</dcterms:created>
  <dc:creator>chenyj</dc:creator>
  <cp:lastModifiedBy>LIANZILONG1</cp:lastModifiedBy>
  <dcterms:modified xsi:type="dcterms:W3CDTF">2024-12-04T02:07:45Z</dcterms:modified>
  <cp:revision>144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87B72E1EF930441CA0D7A79A4DB185C3_13</vt:lpwstr>
  </property>
</Properties>
</file>