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51FAD">
      <w:pPr>
        <w:pStyle w:val="3"/>
        <w:bidi w:val="0"/>
      </w:pPr>
      <w:bookmarkStart w:id="0" w:name="_GoBack"/>
      <w:r>
        <w:rPr>
          <w:rFonts w:hint="eastAsia"/>
        </w:rPr>
        <w:t>一、项目基本情况</w:t>
      </w:r>
    </w:p>
    <w:p w14:paraId="6E1E3790">
      <w:pPr>
        <w:pStyle w:val="3"/>
        <w:bidi w:val="0"/>
        <w:rPr>
          <w:rFonts w:hint="eastAsia"/>
        </w:rPr>
      </w:pPr>
      <w:r>
        <w:rPr>
          <w:rFonts w:hint="eastAsia"/>
        </w:rPr>
        <w:t>项目编号：0546-HB20251012#</w:t>
      </w:r>
    </w:p>
    <w:p w14:paraId="2BC9546B">
      <w:pPr>
        <w:pStyle w:val="3"/>
        <w:bidi w:val="0"/>
        <w:rPr>
          <w:rFonts w:hint="eastAsia"/>
        </w:rPr>
      </w:pPr>
      <w:r>
        <w:rPr>
          <w:rFonts w:hint="eastAsia"/>
        </w:rPr>
        <w:t>项目名称：东营市第二人民医院中药颗粒配送服务遴选供应商项目</w:t>
      </w:r>
    </w:p>
    <w:p w14:paraId="66DEC011">
      <w:pPr>
        <w:pStyle w:val="3"/>
        <w:bidi w:val="0"/>
        <w:rPr>
          <w:rFonts w:hint="eastAsia"/>
        </w:rPr>
      </w:pPr>
      <w:r>
        <w:rPr>
          <w:rFonts w:hint="eastAsia"/>
        </w:rPr>
        <w:t>采购方式：竞争性磋商</w:t>
      </w:r>
    </w:p>
    <w:p w14:paraId="7A310B4E">
      <w:pPr>
        <w:pStyle w:val="3"/>
        <w:bidi w:val="0"/>
        <w:rPr>
          <w:rFonts w:hint="eastAsia"/>
        </w:rPr>
      </w:pPr>
      <w:r>
        <w:rPr>
          <w:rFonts w:hint="eastAsia"/>
        </w:rPr>
        <w:t>采购需求：详见磋商文件</w:t>
      </w:r>
    </w:p>
    <w:p w14:paraId="4B0FE069">
      <w:pPr>
        <w:pStyle w:val="3"/>
        <w:bidi w:val="0"/>
        <w:rPr>
          <w:rFonts w:hint="eastAsia"/>
        </w:rPr>
      </w:pPr>
      <w:r>
        <w:rPr>
          <w:rFonts w:hint="eastAsia"/>
        </w:rPr>
        <w:t>服务期限：三年，合同一年一签（合同签订之日起1年。合同到期后，采购人根据自身需求及上年考核结果决定是否续签合同或重新采购，续签合同要求一年一签，续签次数最多2次），若遇国家重大政策调整影响合同执行的情况，双方可共同友好协商解决。</w:t>
      </w:r>
    </w:p>
    <w:p w14:paraId="4B142378">
      <w:pPr>
        <w:pStyle w:val="3"/>
        <w:bidi w:val="0"/>
        <w:rPr>
          <w:rFonts w:hint="eastAsia"/>
        </w:rPr>
      </w:pPr>
      <w:r>
        <w:rPr>
          <w:rFonts w:hint="eastAsia"/>
        </w:rPr>
        <w:t>本项目不接受联合体。</w:t>
      </w:r>
    </w:p>
    <w:p w14:paraId="3ECEB3C7">
      <w:pPr>
        <w:pStyle w:val="3"/>
        <w:bidi w:val="0"/>
        <w:rPr>
          <w:rFonts w:hint="eastAsia"/>
        </w:rPr>
      </w:pPr>
      <w:r>
        <w:rPr>
          <w:rFonts w:hint="eastAsia"/>
        </w:rPr>
        <w:t>二、申请人的资格要求</w:t>
      </w:r>
    </w:p>
    <w:p w14:paraId="498E7F0D">
      <w:pPr>
        <w:pStyle w:val="3"/>
        <w:bidi w:val="0"/>
        <w:rPr>
          <w:rFonts w:hint="eastAsia"/>
        </w:rPr>
      </w:pPr>
      <w:r>
        <w:rPr>
          <w:rFonts w:hint="eastAsia"/>
        </w:rPr>
        <w:t>（一）满足《中华人民共和国政府采购法》第二十二条的规定。</w:t>
      </w:r>
    </w:p>
    <w:p w14:paraId="32AF3F10">
      <w:pPr>
        <w:pStyle w:val="3"/>
        <w:bidi w:val="0"/>
        <w:rPr>
          <w:rFonts w:hint="eastAsia"/>
        </w:rPr>
      </w:pPr>
      <w:r>
        <w:rPr>
          <w:rFonts w:hint="eastAsia"/>
        </w:rPr>
        <w:t>（二）落实政府采购政策需满足的资格要求：落实节约能源、保护环境、扶持不发达地区和少数民族地区、促进中小企业发展、促进残疾人就业政府采购政策、支持监狱企业发展等政府采购政策。</w:t>
      </w:r>
    </w:p>
    <w:p w14:paraId="12B11564">
      <w:pPr>
        <w:pStyle w:val="3"/>
        <w:bidi w:val="0"/>
        <w:rPr>
          <w:rFonts w:hint="eastAsia"/>
        </w:rPr>
      </w:pPr>
      <w:r>
        <w:rPr>
          <w:rFonts w:hint="eastAsia"/>
        </w:rPr>
        <w:t>（三）本项目的特定资格要求</w:t>
      </w:r>
    </w:p>
    <w:p w14:paraId="217B7A28">
      <w:pPr>
        <w:pStyle w:val="3"/>
        <w:bidi w:val="0"/>
        <w:rPr>
          <w:rFonts w:hint="eastAsia"/>
        </w:rPr>
      </w:pPr>
      <w:r>
        <w:rPr>
          <w:rFonts w:hint="eastAsia"/>
        </w:rPr>
        <w:t>1.供应商必须具有独立承担民事责任的能力(银行、保险、石油石化、电力、电信等有行业特殊情况的，取得营业执照的分支机构可以分公司名义参与投标)。</w:t>
      </w:r>
    </w:p>
    <w:p w14:paraId="30A0D129">
      <w:pPr>
        <w:pStyle w:val="3"/>
        <w:bidi w:val="0"/>
        <w:rPr>
          <w:rFonts w:hint="eastAsia"/>
        </w:rPr>
      </w:pPr>
      <w:r>
        <w:rPr>
          <w:rFonts w:hint="eastAsia"/>
        </w:rPr>
        <w:t>2.供应商如为生产企业，须具有《药品生产许可证》；供应商如为经营企业，须具有《药品经营许可证》。</w:t>
      </w:r>
    </w:p>
    <w:p w14:paraId="51DD8DEF">
      <w:pPr>
        <w:pStyle w:val="3"/>
        <w:bidi w:val="0"/>
        <w:rPr>
          <w:rFonts w:hint="eastAsia"/>
        </w:rPr>
      </w:pPr>
      <w:r>
        <w:rPr>
          <w:rFonts w:hint="eastAsia"/>
        </w:rPr>
        <w:t>3.具备山东省招采管理子系统交易能力证明。</w:t>
      </w:r>
    </w:p>
    <w:p w14:paraId="2A7414A6">
      <w:pPr>
        <w:pStyle w:val="3"/>
        <w:bidi w:val="0"/>
        <w:rPr>
          <w:rFonts w:hint="eastAsia"/>
        </w:rPr>
      </w:pPr>
      <w:r>
        <w:rPr>
          <w:rFonts w:hint="eastAsia"/>
        </w:rPr>
        <w:t>4.供应商近三年无不良信用信息记录【递交响应文件截止时间后，采购人、采购代理机构负责现场查询，以采购人、采购代理机构通过“信用中国”网站对供应商信用信息查询记录为准。对列入失信被执行人、重大税收违法失信主体、政府采购严重违法失信行为记录名单的供应商，拒绝其参与政府采购活动（被列入政府采购严重违法失信行为信息记录、失信被执行人、重大税收违法失信主体，但已过限制期的除外）】。</w:t>
      </w:r>
    </w:p>
    <w:p w14:paraId="29B06400">
      <w:pPr>
        <w:pStyle w:val="3"/>
        <w:bidi w:val="0"/>
        <w:rPr>
          <w:rFonts w:hint="eastAsia"/>
        </w:rPr>
      </w:pPr>
      <w:r>
        <w:rPr>
          <w:rFonts w:hint="eastAsia"/>
        </w:rPr>
        <w:t>注：“信用中国”失信被执行人查询自动跳转入“中国执行信息公开网”http://zxgk.court.gov.cn/，以此网站查询为准。</w:t>
      </w:r>
    </w:p>
    <w:p w14:paraId="5F6936B3">
      <w:pPr>
        <w:pStyle w:val="3"/>
        <w:bidi w:val="0"/>
        <w:rPr>
          <w:rFonts w:hint="eastAsia"/>
        </w:rPr>
      </w:pPr>
      <w:r>
        <w:rPr>
          <w:rFonts w:hint="eastAsia"/>
        </w:rPr>
        <w:t>5.单位负责人为同一人或者存在直接控股、管理关系的不同供应商，不得参加同一合同项下的政府采购活动，为采购项目提供整体设计、规范编制或者项目管理、监理、检测等服务的供应商，不得参加该采购项目的其他采购活动。</w:t>
      </w:r>
    </w:p>
    <w:p w14:paraId="10AA7775">
      <w:pPr>
        <w:pStyle w:val="3"/>
        <w:bidi w:val="0"/>
        <w:rPr>
          <w:rFonts w:hint="eastAsia"/>
        </w:rPr>
      </w:pPr>
      <w:r>
        <w:rPr>
          <w:rFonts w:hint="eastAsia"/>
        </w:rPr>
        <w:t>三、获取采购文件</w:t>
      </w:r>
    </w:p>
    <w:p w14:paraId="38640F41">
      <w:pPr>
        <w:pStyle w:val="3"/>
        <w:bidi w:val="0"/>
        <w:rPr>
          <w:rFonts w:hint="eastAsia"/>
        </w:rPr>
      </w:pPr>
      <w:r>
        <w:rPr>
          <w:rFonts w:hint="eastAsia"/>
        </w:rPr>
        <w:t>1.时间：2025年10月14日08时30分至2025年10月20日17时00分（北京时间，法定节假日除外）。</w:t>
      </w:r>
    </w:p>
    <w:p w14:paraId="1BB3CB89">
      <w:pPr>
        <w:pStyle w:val="3"/>
        <w:bidi w:val="0"/>
        <w:rPr>
          <w:rFonts w:hint="eastAsia"/>
        </w:rPr>
      </w:pPr>
      <w:r>
        <w:rPr>
          <w:rFonts w:hint="eastAsia"/>
        </w:rPr>
        <w:t>2.方式：供应商将所需相关证件原件的扫描件发送至代理机构邮箱:huabiaogr0546@163.com,并电话通知采购代理机构（因未告知采购代理公司确认报名结果导致报名失败由供应商自行承担），邮件主题须备注：“XX项目XX公司报名资料”，报名时间以采购代理机构邮箱邮件收到时间为准，逾期报名的不予接收。</w:t>
      </w:r>
    </w:p>
    <w:p w14:paraId="5A324651">
      <w:pPr>
        <w:pStyle w:val="3"/>
        <w:bidi w:val="0"/>
        <w:rPr>
          <w:rFonts w:hint="eastAsia"/>
        </w:rPr>
      </w:pPr>
      <w:r>
        <w:rPr>
          <w:rFonts w:hint="eastAsia"/>
        </w:rPr>
        <w:t>须提供以下有效证件原件扫描件【（1）营业执照副本；（2）法定代表人身份证（如委托代理人参加时，只需提供法定代表人授权委托书、受委托人身份证）】</w:t>
      </w:r>
    </w:p>
    <w:p w14:paraId="66475A6C">
      <w:pPr>
        <w:pStyle w:val="3"/>
        <w:bidi w:val="0"/>
        <w:rPr>
          <w:rFonts w:hint="eastAsia"/>
        </w:rPr>
      </w:pPr>
      <w:r>
        <w:rPr>
          <w:rFonts w:hint="eastAsia"/>
        </w:rPr>
        <w:t>供应商须在邮件中注明联系人及联系电话。</w:t>
      </w:r>
    </w:p>
    <w:p w14:paraId="7586AB61">
      <w:pPr>
        <w:pStyle w:val="3"/>
        <w:bidi w:val="0"/>
        <w:rPr>
          <w:rFonts w:hint="eastAsia"/>
        </w:rPr>
      </w:pPr>
      <w:r>
        <w:rPr>
          <w:rFonts w:hint="eastAsia"/>
        </w:rPr>
        <w:t>供应商报名时的资料查验不代表资格审查的最终通过或合格，供应商最终资格的确认以磋商小组组织的资格后审为准。</w:t>
      </w:r>
    </w:p>
    <w:p w14:paraId="5AB48240">
      <w:pPr>
        <w:pStyle w:val="3"/>
        <w:bidi w:val="0"/>
        <w:rPr>
          <w:rFonts w:hint="eastAsia"/>
        </w:rPr>
      </w:pPr>
      <w:r>
        <w:rPr>
          <w:rFonts w:hint="eastAsia"/>
        </w:rPr>
        <w:t>3.售价：每份人民币300元整，售后不退。</w:t>
      </w:r>
    </w:p>
    <w:p w14:paraId="6BBE4523">
      <w:pPr>
        <w:pStyle w:val="3"/>
        <w:bidi w:val="0"/>
        <w:rPr>
          <w:rFonts w:hint="eastAsia"/>
        </w:rPr>
      </w:pPr>
      <w:r>
        <w:rPr>
          <w:rFonts w:hint="eastAsia"/>
        </w:rPr>
        <w:t>四、响应文件递交</w:t>
      </w:r>
    </w:p>
    <w:p w14:paraId="32162547">
      <w:pPr>
        <w:pStyle w:val="3"/>
        <w:bidi w:val="0"/>
        <w:rPr>
          <w:rFonts w:hint="eastAsia"/>
        </w:rPr>
      </w:pPr>
      <w:r>
        <w:rPr>
          <w:rFonts w:hint="eastAsia"/>
        </w:rPr>
        <w:t>1.时间：2025年10月24日08时30分至2025年10月24日09时00分（北京时间）</w:t>
      </w:r>
    </w:p>
    <w:p w14:paraId="1352DA8E">
      <w:pPr>
        <w:pStyle w:val="3"/>
        <w:bidi w:val="0"/>
        <w:rPr>
          <w:rFonts w:hint="eastAsia"/>
        </w:rPr>
      </w:pPr>
      <w:r>
        <w:rPr>
          <w:rFonts w:hint="eastAsia"/>
        </w:rPr>
        <w:t>2.详见磋商文件。</w:t>
      </w:r>
    </w:p>
    <w:p w14:paraId="366BD7FD">
      <w:pPr>
        <w:pStyle w:val="3"/>
        <w:bidi w:val="0"/>
        <w:rPr>
          <w:rFonts w:hint="eastAsia"/>
        </w:rPr>
      </w:pPr>
      <w:r>
        <w:rPr>
          <w:rFonts w:hint="eastAsia"/>
        </w:rPr>
        <w:t>五、磋商时间及地点</w:t>
      </w:r>
    </w:p>
    <w:p w14:paraId="4C254D82">
      <w:pPr>
        <w:pStyle w:val="3"/>
        <w:bidi w:val="0"/>
        <w:rPr>
          <w:rFonts w:hint="eastAsia"/>
        </w:rPr>
      </w:pPr>
      <w:r>
        <w:rPr>
          <w:rFonts w:hint="eastAsia"/>
        </w:rPr>
        <w:t>1.时间：2025年10月24日09时00分（北京时间）</w:t>
      </w:r>
    </w:p>
    <w:p w14:paraId="51D95983">
      <w:pPr>
        <w:pStyle w:val="3"/>
        <w:bidi w:val="0"/>
        <w:rPr>
          <w:rFonts w:hint="eastAsia"/>
        </w:rPr>
      </w:pPr>
      <w:r>
        <w:rPr>
          <w:rFonts w:hint="eastAsia"/>
        </w:rPr>
        <w:t>2.地点：东营市第二人民医院东院区门诊楼五楼会议室</w:t>
      </w:r>
    </w:p>
    <w:p w14:paraId="726C2125">
      <w:pPr>
        <w:pStyle w:val="3"/>
        <w:bidi w:val="0"/>
        <w:rPr>
          <w:rFonts w:hint="eastAsia"/>
        </w:rPr>
      </w:pPr>
      <w:r>
        <w:rPr>
          <w:rFonts w:hint="eastAsia"/>
        </w:rPr>
        <w:t>六、公告期限</w:t>
      </w:r>
    </w:p>
    <w:p w14:paraId="2EBD9B3B">
      <w:pPr>
        <w:pStyle w:val="3"/>
        <w:bidi w:val="0"/>
        <w:rPr>
          <w:rFonts w:hint="eastAsia"/>
        </w:rPr>
      </w:pPr>
      <w:r>
        <w:rPr>
          <w:rFonts w:hint="eastAsia"/>
        </w:rPr>
        <w:t>自本公告发布之日起5个工作日。</w:t>
      </w:r>
    </w:p>
    <w:p w14:paraId="4D2A044A">
      <w:pPr>
        <w:pStyle w:val="3"/>
        <w:bidi w:val="0"/>
        <w:rPr>
          <w:rFonts w:hint="eastAsia"/>
        </w:rPr>
      </w:pPr>
      <w:r>
        <w:rPr>
          <w:rFonts w:hint="eastAsia"/>
        </w:rPr>
        <w:t>七、其他补充事宜</w:t>
      </w:r>
    </w:p>
    <w:p w14:paraId="54FF7EE3">
      <w:pPr>
        <w:pStyle w:val="3"/>
        <w:bidi w:val="0"/>
        <w:rPr>
          <w:rFonts w:hint="eastAsia"/>
        </w:rPr>
      </w:pPr>
      <w:r>
        <w:rPr>
          <w:rFonts w:hint="eastAsia"/>
        </w:rPr>
        <w:t>本次公告在在中国招标投标公共服务平台、山东省招标网、东营市第二人民医院官网上发布。</w:t>
      </w:r>
    </w:p>
    <w:p w14:paraId="1CFFA218">
      <w:pPr>
        <w:pStyle w:val="3"/>
        <w:bidi w:val="0"/>
        <w:rPr>
          <w:rFonts w:hint="eastAsia"/>
        </w:rPr>
      </w:pPr>
      <w:r>
        <w:rPr>
          <w:rFonts w:hint="eastAsia"/>
        </w:rPr>
        <w:t>八、联系方式</w:t>
      </w:r>
    </w:p>
    <w:p w14:paraId="59529F27">
      <w:pPr>
        <w:pStyle w:val="3"/>
        <w:bidi w:val="0"/>
        <w:rPr>
          <w:rFonts w:hint="eastAsia"/>
        </w:rPr>
      </w:pPr>
      <w:r>
        <w:rPr>
          <w:rFonts w:hint="eastAsia"/>
        </w:rPr>
        <w:t>（一）采购人信息</w:t>
      </w:r>
    </w:p>
    <w:p w14:paraId="10E6D937">
      <w:pPr>
        <w:pStyle w:val="3"/>
        <w:bidi w:val="0"/>
        <w:rPr>
          <w:rFonts w:hint="eastAsia"/>
        </w:rPr>
      </w:pPr>
      <w:r>
        <w:rPr>
          <w:rFonts w:hint="eastAsia"/>
        </w:rPr>
        <w:t>名称：东营市第二人民医院</w:t>
      </w:r>
    </w:p>
    <w:p w14:paraId="4D44034B">
      <w:pPr>
        <w:pStyle w:val="3"/>
        <w:bidi w:val="0"/>
        <w:rPr>
          <w:rFonts w:hint="eastAsia"/>
        </w:rPr>
      </w:pPr>
      <w:r>
        <w:rPr>
          <w:rFonts w:hint="eastAsia"/>
        </w:rPr>
        <w:t>地址：广饶县大王镇常春路 28 号</w:t>
      </w:r>
    </w:p>
    <w:p w14:paraId="0B192E9D">
      <w:pPr>
        <w:pStyle w:val="3"/>
        <w:bidi w:val="0"/>
        <w:rPr>
          <w:rFonts w:hint="eastAsia"/>
        </w:rPr>
      </w:pPr>
      <w:r>
        <w:rPr>
          <w:rFonts w:hint="eastAsia"/>
        </w:rPr>
        <w:t>联系人：袁主任</w:t>
      </w:r>
    </w:p>
    <w:p w14:paraId="649E1954">
      <w:pPr>
        <w:pStyle w:val="3"/>
        <w:bidi w:val="0"/>
        <w:rPr>
          <w:rFonts w:hint="eastAsia"/>
        </w:rPr>
      </w:pPr>
      <w:r>
        <w:rPr>
          <w:rFonts w:hint="eastAsia"/>
        </w:rPr>
        <w:t>联系方式：0546-6883295</w:t>
      </w:r>
    </w:p>
    <w:p w14:paraId="6A90AA89">
      <w:pPr>
        <w:pStyle w:val="3"/>
        <w:bidi w:val="0"/>
        <w:rPr>
          <w:rFonts w:hint="eastAsia"/>
        </w:rPr>
      </w:pPr>
      <w:r>
        <w:rPr>
          <w:rFonts w:hint="eastAsia"/>
        </w:rPr>
        <w:t>（二）采购代理机构信息                                  </w:t>
      </w:r>
    </w:p>
    <w:p w14:paraId="283BADEC">
      <w:pPr>
        <w:pStyle w:val="3"/>
        <w:bidi w:val="0"/>
        <w:rPr>
          <w:rFonts w:hint="eastAsia"/>
        </w:rPr>
      </w:pPr>
      <w:r>
        <w:rPr>
          <w:rFonts w:hint="eastAsia"/>
        </w:rPr>
        <w:t>名称：山东华标招标有限公司</w:t>
      </w:r>
    </w:p>
    <w:p w14:paraId="0E6A962E">
      <w:pPr>
        <w:pStyle w:val="3"/>
        <w:bidi w:val="0"/>
        <w:rPr>
          <w:rFonts w:hint="eastAsia"/>
        </w:rPr>
      </w:pPr>
      <w:r>
        <w:rPr>
          <w:rFonts w:hint="eastAsia"/>
        </w:rPr>
        <w:t>地址：东营市海通创客中心1号楼515室</w:t>
      </w:r>
    </w:p>
    <w:p w14:paraId="75018630">
      <w:pPr>
        <w:pStyle w:val="3"/>
        <w:bidi w:val="0"/>
        <w:rPr>
          <w:rFonts w:hint="eastAsia"/>
        </w:rPr>
      </w:pPr>
      <w:r>
        <w:rPr>
          <w:rFonts w:hint="eastAsia"/>
        </w:rPr>
        <w:t>联系方式：0546-6390007</w:t>
      </w:r>
    </w:p>
    <w:p w14:paraId="5FF2480F">
      <w:pPr>
        <w:pStyle w:val="3"/>
        <w:bidi w:val="0"/>
        <w:rPr>
          <w:rFonts w:hint="eastAsia"/>
        </w:rPr>
      </w:pPr>
      <w:r>
        <w:rPr>
          <w:rFonts w:hint="eastAsia"/>
        </w:rPr>
        <w:t>（三）项目联系方式</w:t>
      </w:r>
    </w:p>
    <w:p w14:paraId="0E75C769">
      <w:pPr>
        <w:pStyle w:val="3"/>
        <w:bidi w:val="0"/>
        <w:rPr>
          <w:rFonts w:hint="eastAsia"/>
        </w:rPr>
      </w:pPr>
      <w:r>
        <w:rPr>
          <w:rFonts w:hint="eastAsia"/>
        </w:rPr>
        <w:t>项目联系人：王先生</w:t>
      </w:r>
    </w:p>
    <w:p w14:paraId="4F9F2386">
      <w:pPr>
        <w:pStyle w:val="3"/>
        <w:bidi w:val="0"/>
        <w:rPr>
          <w:rFonts w:hint="eastAsia"/>
        </w:rPr>
      </w:pPr>
      <w:r>
        <w:rPr>
          <w:rFonts w:hint="eastAsia"/>
        </w:rPr>
        <w:t>电话：0546-6390007</w:t>
      </w:r>
    </w:p>
    <w:p w14:paraId="5C92B5D9">
      <w:pPr>
        <w:pStyle w:val="3"/>
        <w:bidi w:val="0"/>
        <w:rPr>
          <w:rFonts w:hint="eastAsia"/>
        </w:rPr>
      </w:pPr>
      <w:r>
        <w:rPr>
          <w:rFonts w:hint="eastAsia"/>
        </w:rPr>
        <w:t> </w:t>
      </w:r>
    </w:p>
    <w:p w14:paraId="03649ACB">
      <w:pPr>
        <w:pStyle w:val="3"/>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8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1419</Words>
  <Characters>1567</Characters>
  <Lines>0</Lines>
  <Paragraphs>0</Paragraphs>
  <TotalTime>0</TotalTime>
  <ScaleCrop>false</ScaleCrop>
  <LinksUpToDate>false</LinksUpToDate>
  <CharactersWithSpaces>1604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2025-10-13T05:59:46Z</dcterms:created>
  <dc:creator>28039</dc:creator>
  <cp:lastModifiedBy>璇儿</cp:lastModifiedBy>
  <dcterms:modified xsi:type="dcterms:W3CDTF">2025-10-13T05:59:57Z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6125F131ACF649668FD2420C6B2A1DD3_12</vt:lpwstr>
  </property>
</Properties>
</file>