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5FB1E">
      <w:pPr>
        <w:pStyle w:val="2"/>
        <w:bidi w:val="0"/>
      </w:pPr>
      <w:bookmarkStart w:id="0" w:name="_GoBack"/>
      <w:r>
        <w:rPr>
          <w:rFonts w:hint="eastAsia"/>
        </w:rPr>
        <w:t>1、招标项目：包头供应链26-27年度康百运输招标线路4（包头康/百-巴彦淖尔/包头区域）二次招标</w:t>
      </w:r>
      <w:r>
        <w:rPr>
          <w:rFonts w:hint="eastAsia"/>
        </w:rPr>
        <w:br w:type="textWrapping"/>
      </w:r>
      <w:r>
        <w:rPr>
          <w:rFonts w:hint="eastAsia"/>
        </w:rPr>
        <w:t>2、合格投标商资格要求：</w:t>
      </w:r>
      <w:r>
        <w:rPr>
          <w:rFonts w:hint="eastAsia"/>
        </w:rPr>
        <w:br w:type="textWrapping"/>
      </w:r>
      <w:r>
        <w:rPr>
          <w:rFonts w:hint="eastAsia"/>
        </w:rPr>
        <w:t>①.参标商须具有独立企业法人的《营业执照》、《道路运输经营许可证》等合法有效证件，经营范围具有我司招标项目范围：道路货物运输；</w:t>
      </w:r>
      <w:r>
        <w:rPr>
          <w:rFonts w:hint="eastAsia"/>
        </w:rPr>
        <w:br w:type="textWrapping"/>
      </w:r>
      <w:r>
        <w:rPr>
          <w:rFonts w:hint="eastAsia"/>
        </w:rPr>
        <w:t>②.参标商成立时间≥3年，注册资金≥500万元，实缴资本为注册资金的25%或100万以上，社保不少于5人；</w:t>
      </w:r>
      <w:r>
        <w:rPr>
          <w:rFonts w:hint="eastAsia"/>
        </w:rPr>
        <w:br w:type="textWrapping"/>
      </w:r>
      <w:r>
        <w:rPr>
          <w:rFonts w:hint="eastAsia"/>
        </w:rPr>
        <w:t>③.参标商须具有3年（含）以上运输行业经营时间（以道路运输经营许可证时间为准）；</w:t>
      </w:r>
      <w:r>
        <w:rPr>
          <w:rFonts w:hint="eastAsia"/>
        </w:rPr>
        <w:br w:type="textWrapping"/>
      </w:r>
      <w:r>
        <w:rPr>
          <w:rFonts w:hint="eastAsia"/>
        </w:rPr>
        <w:t>④.具备一般纳税人资格，可开具9%运输增值税专用发票和6%劳务装卸货增值税专用发票；</w:t>
      </w:r>
      <w:r>
        <w:rPr>
          <w:rFonts w:hint="eastAsia"/>
        </w:rPr>
        <w:br w:type="textWrapping"/>
      </w:r>
      <w:r>
        <w:rPr>
          <w:rFonts w:hint="eastAsia"/>
        </w:rPr>
        <w:t>⑤参标商在参标及合同执行过程中，不得转让、不得中途变更主体，若有我司有权终止合同；</w:t>
      </w:r>
      <w:r>
        <w:rPr>
          <w:rFonts w:hint="eastAsia"/>
        </w:rPr>
        <w:br w:type="textWrapping"/>
      </w:r>
      <w:r>
        <w:rPr>
          <w:rFonts w:hint="eastAsia"/>
        </w:rPr>
        <w:t>⑥过往服务口碑良好，集团内服务没有不良记录；</w:t>
      </w:r>
      <w:r>
        <w:rPr>
          <w:rFonts w:hint="eastAsia"/>
        </w:rPr>
        <w:br w:type="textWrapping"/>
      </w:r>
      <w:r>
        <w:rPr>
          <w:rFonts w:hint="eastAsia"/>
        </w:rPr>
        <w:t>⑦需经过我司资质审核，成为合格投标商；</w:t>
      </w:r>
      <w:r>
        <w:rPr>
          <w:rFonts w:hint="eastAsia"/>
        </w:rPr>
        <w:br w:type="textWrapping"/>
      </w:r>
      <w:r>
        <w:rPr>
          <w:rFonts w:hint="eastAsia"/>
        </w:rPr>
        <w:t>⑧我司将在网址：https://ksfsrm.masterkong.com.cn进行招标。</w:t>
      </w:r>
      <w:r>
        <w:rPr>
          <w:rFonts w:hint="eastAsia"/>
        </w:rPr>
        <w:br w:type="textWrapping"/>
      </w:r>
      <w:r>
        <w:rPr>
          <w:rFonts w:hint="eastAsia"/>
        </w:rPr>
        <w:t>3、服务要求:</w:t>
      </w:r>
      <w:r>
        <w:rPr>
          <w:rFonts w:hint="eastAsia"/>
        </w:rPr>
        <w:br w:type="textWrapping"/>
      </w:r>
      <w:r>
        <w:rPr>
          <w:rFonts w:hint="eastAsia"/>
        </w:rPr>
        <w:t>①车队严格执行工厂科箭Power  SCM云平台物流系统，产品防护依据工厂品管部门标准执行。</w:t>
      </w:r>
      <w:r>
        <w:rPr>
          <w:rFonts w:hint="eastAsia"/>
        </w:rPr>
        <w:br w:type="textWrapping"/>
      </w:r>
      <w:r>
        <w:rPr>
          <w:rFonts w:hint="eastAsia"/>
        </w:rPr>
        <w:t>②投标车队须具备抗运输风险能力和运输品质保障能力，对运输中造成的损失需负全责，不得在合同执行期间以任何理由提高运输价格，须按订单要求地址送货，不得转送或代配送。</w:t>
      </w:r>
      <w:r>
        <w:rPr>
          <w:rFonts w:hint="eastAsia"/>
        </w:rPr>
        <w:br w:type="textWrapping"/>
      </w:r>
      <w:r>
        <w:rPr>
          <w:rFonts w:hint="eastAsia"/>
        </w:rPr>
        <w:t>4、招标说明会：</w:t>
      </w:r>
      <w:r>
        <w:rPr>
          <w:rFonts w:hint="eastAsia"/>
        </w:rPr>
        <w:br w:type="textWrapping"/>
      </w:r>
      <w:r>
        <w:rPr>
          <w:rFonts w:hint="eastAsia"/>
        </w:rPr>
        <w:t>   时间：2025/10/21(以邮件通知为准)</w:t>
      </w:r>
      <w:r>
        <w:rPr>
          <w:rFonts w:hint="eastAsia"/>
        </w:rPr>
        <w:br w:type="textWrapping"/>
      </w:r>
      <w:r>
        <w:rPr>
          <w:rFonts w:hint="eastAsia"/>
        </w:rPr>
        <w:t>   地点：包头顶津会议室</w:t>
      </w:r>
      <w:r>
        <w:rPr>
          <w:rFonts w:hint="eastAsia"/>
        </w:rPr>
        <w:br w:type="textWrapping"/>
      </w:r>
      <w:r>
        <w:rPr>
          <w:rFonts w:hint="eastAsia"/>
        </w:rPr>
        <w:t>5、投标：</w:t>
      </w:r>
      <w:r>
        <w:rPr>
          <w:rFonts w:hint="eastAsia"/>
        </w:rPr>
        <w:br w:type="textWrapping"/>
      </w:r>
      <w:r>
        <w:rPr>
          <w:rFonts w:hint="eastAsia"/>
        </w:rPr>
        <w:t>   时间：2025/10/24(以邮件通知为准)</w:t>
      </w:r>
      <w:r>
        <w:rPr>
          <w:rFonts w:hint="eastAsia"/>
        </w:rPr>
        <w:br w:type="textWrapping"/>
      </w:r>
      <w:r>
        <w:rPr>
          <w:rFonts w:hint="eastAsia"/>
        </w:rPr>
        <w:t>   地点：网络投标，网址：https://ksfsrm.masterkong.com.cn（如有变更另行通知）</w:t>
      </w:r>
      <w:r>
        <w:rPr>
          <w:rFonts w:hint="eastAsia"/>
        </w:rPr>
        <w:br w:type="textWrapping"/>
      </w:r>
      <w:r>
        <w:rPr>
          <w:rFonts w:hint="eastAsia"/>
        </w:rPr>
        <w:t>6、招标开标：</w:t>
      </w:r>
      <w:r>
        <w:rPr>
          <w:rFonts w:hint="eastAsia"/>
        </w:rPr>
        <w:br w:type="textWrapping"/>
      </w:r>
      <w:r>
        <w:rPr>
          <w:rFonts w:hint="eastAsia"/>
        </w:rPr>
        <w:t>   时间：2025/10/28(以邮件通知为准)</w:t>
      </w:r>
      <w:r>
        <w:rPr>
          <w:rFonts w:hint="eastAsia"/>
        </w:rPr>
        <w:br w:type="textWrapping"/>
      </w:r>
      <w:r>
        <w:rPr>
          <w:rFonts w:hint="eastAsia"/>
        </w:rPr>
        <w:t>   地点：网络投标，网址：https://ksfsrm.masterkong.com.cn（如有变更另行通知）</w:t>
      </w:r>
      <w:r>
        <w:rPr>
          <w:rFonts w:hint="eastAsia"/>
        </w:rPr>
        <w:br w:type="textWrapping"/>
      </w:r>
      <w:r>
        <w:rPr>
          <w:rFonts w:hint="eastAsia"/>
        </w:rPr>
        <w:t>7、领取招标文件：</w:t>
      </w:r>
      <w:r>
        <w:rPr>
          <w:rFonts w:hint="eastAsia"/>
        </w:rPr>
        <w:br w:type="textWrapping"/>
      </w:r>
      <w:r>
        <w:rPr>
          <w:rFonts w:hint="eastAsia"/>
        </w:rPr>
        <w:t>   时间：2025/10/21(以邮件通知为准)</w:t>
      </w:r>
      <w:r>
        <w:rPr>
          <w:rFonts w:hint="eastAsia"/>
        </w:rPr>
        <w:br w:type="textWrapping"/>
      </w:r>
      <w:r>
        <w:rPr>
          <w:rFonts w:hint="eastAsia"/>
        </w:rPr>
        <w:t>   地点：包头顶津会议室</w:t>
      </w:r>
      <w:r>
        <w:rPr>
          <w:rFonts w:hint="eastAsia"/>
        </w:rPr>
        <w:br w:type="textWrapping"/>
      </w:r>
      <w:r>
        <w:rPr>
          <w:rFonts w:hint="eastAsia"/>
        </w:rPr>
        <w:t>8、备注：</w:t>
      </w:r>
      <w:r>
        <w:rPr>
          <w:rFonts w:hint="eastAsia"/>
        </w:rPr>
        <w:br w:type="textWrapping"/>
      </w:r>
      <w:r>
        <w:rPr>
          <w:rFonts w:hint="eastAsia"/>
        </w:rPr>
        <w:t>如有意愿，请在2025年10月20日17点前务必通过邮箱报名（不接受电话报名），并将以下资质证件发至zhangyuan@masterkong.com.cn邮箱报名：</w:t>
      </w:r>
      <w:r>
        <w:rPr>
          <w:rFonts w:hint="eastAsia"/>
        </w:rPr>
        <w:br w:type="textWrapping"/>
      </w:r>
      <w:r>
        <w:rPr>
          <w:rFonts w:hint="eastAsia"/>
        </w:rPr>
        <w:t> ①报名邮件正文须注明参加的项目名称、公司名称、联系人、联系电话及联系邮箱，不按此要求报名的，视为无效；</w:t>
      </w:r>
      <w:r>
        <w:rPr>
          <w:rFonts w:hint="eastAsia"/>
        </w:rPr>
        <w:br w:type="textWrapping"/>
      </w:r>
      <w:r>
        <w:rPr>
          <w:rFonts w:hint="eastAsia"/>
        </w:rPr>
        <w:t> ②营业执照、开户许可证、道路运输经营许可证、法人身份证，受托人身份证、自有车辆信息（行驶证复印件等）、企业基本信息登记表（国家企业信用信息系统https://www.gsxt.gov.cn/index.html可拉取），以上文件均为原件复印件，且需全部加盖红色公章；</w:t>
      </w:r>
      <w:r>
        <w:rPr>
          <w:rFonts w:hint="eastAsia"/>
        </w:rPr>
        <w:br w:type="textWrapping"/>
      </w:r>
      <w:r>
        <w:rPr>
          <w:rFonts w:hint="eastAsia"/>
        </w:rPr>
        <w:t> ③联系人如非公司法人，需另行提供联系人身份证复印件、正本法人授权委托书（盖公章及法人签章）以及在本公司近6个月以上的社保缴纳记录；</w:t>
      </w:r>
      <w:r>
        <w:rPr>
          <w:rFonts w:hint="eastAsia"/>
        </w:rPr>
        <w:br w:type="textWrapping"/>
      </w:r>
      <w:r>
        <w:rPr>
          <w:rFonts w:hint="eastAsia"/>
        </w:rPr>
        <w:t> ④以上招标事项时间为暂定时间，实际以工厂邮件通知为准，未尽事宜请联系华女士。</w:t>
      </w:r>
      <w:r>
        <w:rPr>
          <w:rFonts w:hint="eastAsia"/>
        </w:rPr>
        <w:br w:type="textWrapping"/>
      </w:r>
      <w:r>
        <w:rPr>
          <w:rFonts w:hint="eastAsia"/>
        </w:rPr>
        <w:t>9、投标报名联系人：包头顶津查核 张女士 0472-7107881-6109 邮箱:zhangyuan@masterkong.com.cn</w:t>
      </w:r>
      <w:r>
        <w:rPr>
          <w:rFonts w:hint="eastAsia"/>
        </w:rPr>
        <w:br w:type="textWrapping"/>
      </w:r>
      <w:r>
        <w:rPr>
          <w:rFonts w:hint="eastAsia"/>
        </w:rPr>
        <w:t>10、投标项目咨询联络人：包头顶津采购 华女士 0472-7107715</w:t>
      </w:r>
    </w:p>
    <w:p w14:paraId="31074EF1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645F95A6">
      <w:pPr>
        <w:pStyle w:val="2"/>
        <w:bidi w:val="0"/>
        <w:rPr>
          <w:rFonts w:hint="eastAsia"/>
        </w:rPr>
      </w:pPr>
      <w:r>
        <w:rPr>
          <w:rFonts w:hint="eastAsia"/>
        </w:rPr>
        <w:t>如需获得详细信息，请联系我们。</w:t>
      </w:r>
    </w:p>
    <w:p w14:paraId="721085E0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B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978</Words>
  <Characters>1249</Characters>
  <Lines>0</Lines>
  <Paragraphs>0</Paragraphs>
  <TotalTime>0</TotalTime>
  <ScaleCrop>false</ScaleCrop>
  <LinksUpToDate>false</LinksUpToDate>
  <CharactersWithSpaces>1285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2025-10-13T02:29:27Z</dcterms:created>
  <dc:creator>28039</dc:creator>
  <cp:lastModifiedBy>璇儿</cp:lastModifiedBy>
  <dcterms:modified xsi:type="dcterms:W3CDTF">2025-10-13T02:29:35Z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0C21AD38DC1F41319C0674C752D86278_12</vt:lpwstr>
  </property>
</Properties>
</file>