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1CEDC13">
      <w:pPr>
        <w:pStyle w:val="2"/>
        <w:bidi w:val="0"/>
      </w:pPr>
      <w:bookmarkStart w:id="0" w:name="_GoBack"/>
      <w:r>
        <w:rPr>
          <w:rFonts w:hint="eastAsia"/>
        </w:rPr>
        <w:t>【先正达种子物流运输】 /采购公告</w:t>
      </w:r>
    </w:p>
    <w:p w14:paraId="52061988">
      <w:pPr>
        <w:pStyle w:val="2"/>
        <w:bidi w:val="0"/>
        <w:rPr>
          <w:rFonts w:hint="eastAsia"/>
        </w:rPr>
      </w:pPr>
    </w:p>
    <w:p w14:paraId="0C207B25">
      <w:pPr>
        <w:pStyle w:val="2"/>
        <w:bidi w:val="0"/>
        <w:rPr>
          <w:rFonts w:hint="eastAsia"/>
        </w:rPr>
      </w:pPr>
    </w:p>
    <w:p w14:paraId="4A130A63">
      <w:pPr>
        <w:pStyle w:val="2"/>
        <w:bidi w:val="0"/>
        <w:rPr>
          <w:rFonts w:hint="eastAsia"/>
        </w:rPr>
      </w:pPr>
    </w:p>
    <w:p w14:paraId="05B2471A">
      <w:pPr>
        <w:pStyle w:val="2"/>
        <w:bidi w:val="0"/>
        <w:rPr>
          <w:rFonts w:hint="eastAsia"/>
        </w:rPr>
      </w:pPr>
      <w:r>
        <w:rPr>
          <w:rFonts w:hint="eastAsia"/>
        </w:rPr>
        <w:t>现就如下项目进行采购，兹邀请合格的供应商参加。</w:t>
      </w:r>
    </w:p>
    <w:p w14:paraId="49128786">
      <w:pPr>
        <w:pStyle w:val="2"/>
        <w:bidi w:val="0"/>
        <w:rPr>
          <w:rFonts w:hint="eastAsia"/>
        </w:rPr>
      </w:pPr>
    </w:p>
    <w:p w14:paraId="2F7BABD5">
      <w:pPr>
        <w:pStyle w:val="2"/>
        <w:bidi w:val="0"/>
        <w:rPr>
          <w:rFonts w:hint="eastAsia"/>
        </w:rPr>
      </w:pPr>
      <w:r>
        <w:rPr>
          <w:rFonts w:hint="eastAsia"/>
        </w:rPr>
        <w:t>一、项目概况</w:t>
      </w:r>
    </w:p>
    <w:p w14:paraId="708F8BD6">
      <w:pPr>
        <w:pStyle w:val="2"/>
        <w:bidi w:val="0"/>
        <w:rPr>
          <w:rFonts w:hint="eastAsia"/>
        </w:rPr>
      </w:pPr>
    </w:p>
    <w:p w14:paraId="448FC561">
      <w:pPr>
        <w:pStyle w:val="2"/>
        <w:bidi w:val="0"/>
        <w:rPr>
          <w:rFonts w:hint="eastAsia"/>
        </w:rPr>
      </w:pPr>
      <w:r>
        <w:rPr>
          <w:rFonts w:hint="eastAsia"/>
        </w:rPr>
        <w:t>1.1 项目名称：先正达种子物流运输</w:t>
      </w:r>
    </w:p>
    <w:p w14:paraId="6554D63D">
      <w:pPr>
        <w:pStyle w:val="2"/>
        <w:bidi w:val="0"/>
        <w:rPr>
          <w:rFonts w:hint="eastAsia"/>
        </w:rPr>
      </w:pPr>
      <w:r>
        <w:rPr>
          <w:rFonts w:hint="eastAsia"/>
        </w:rPr>
        <w:t>1.2 项目编号：</w:t>
      </w:r>
    </w:p>
    <w:p w14:paraId="72FE9313">
      <w:pPr>
        <w:pStyle w:val="2"/>
        <w:bidi w:val="0"/>
        <w:rPr>
          <w:rFonts w:hint="eastAsia"/>
        </w:rPr>
      </w:pPr>
      <w:r>
        <w:rPr>
          <w:rFonts w:hint="eastAsia"/>
        </w:rPr>
        <w:t>1.3 采购内容：种子产品运输服务</w:t>
      </w:r>
    </w:p>
    <w:p w14:paraId="5590EB35">
      <w:pPr>
        <w:pStyle w:val="2"/>
        <w:bidi w:val="0"/>
        <w:rPr>
          <w:rFonts w:hint="eastAsia"/>
        </w:rPr>
      </w:pPr>
    </w:p>
    <w:p w14:paraId="41A0C055">
      <w:pPr>
        <w:pStyle w:val="2"/>
        <w:bidi w:val="0"/>
        <w:rPr>
          <w:rFonts w:hint="eastAsia"/>
        </w:rPr>
      </w:pPr>
      <w:r>
        <w:rPr>
          <w:rFonts w:hint="eastAsia"/>
        </w:rPr>
        <w:t>二、采购文件获取：见附件文档</w:t>
      </w:r>
    </w:p>
    <w:p w14:paraId="5C4C1189">
      <w:pPr>
        <w:pStyle w:val="2"/>
        <w:bidi w:val="0"/>
        <w:rPr>
          <w:rFonts w:hint="eastAsia"/>
        </w:rPr>
      </w:pPr>
    </w:p>
    <w:p w14:paraId="2194AD2C">
      <w:pPr>
        <w:pStyle w:val="2"/>
        <w:bidi w:val="0"/>
        <w:rPr>
          <w:rFonts w:hint="eastAsia"/>
        </w:rPr>
      </w:pPr>
      <w:r>
        <w:rPr>
          <w:rFonts w:hint="eastAsia"/>
        </w:rPr>
        <w:t>二、响应文件递交</w:t>
      </w:r>
    </w:p>
    <w:p w14:paraId="07E11094">
      <w:pPr>
        <w:pStyle w:val="2"/>
        <w:bidi w:val="0"/>
        <w:rPr>
          <w:rFonts w:hint="eastAsia"/>
        </w:rPr>
      </w:pPr>
    </w:p>
    <w:p w14:paraId="10AA5C51">
      <w:pPr>
        <w:pStyle w:val="2"/>
        <w:bidi w:val="0"/>
        <w:rPr>
          <w:rFonts w:hint="eastAsia"/>
        </w:rPr>
      </w:pPr>
      <w:r>
        <w:rPr>
          <w:rFonts w:hint="eastAsia"/>
        </w:rPr>
        <w:t>3.1 截止时间：自公告发出后三个工作日内，在截止时间后送达的响应文件为无效文件，拒绝接收。</w:t>
      </w:r>
    </w:p>
    <w:p w14:paraId="4FB723EC">
      <w:pPr>
        <w:pStyle w:val="2"/>
        <w:bidi w:val="0"/>
        <w:rPr>
          <w:rFonts w:hint="eastAsia"/>
        </w:rPr>
      </w:pPr>
    </w:p>
    <w:p w14:paraId="436CB9F8">
      <w:pPr>
        <w:pStyle w:val="2"/>
        <w:bidi w:val="0"/>
        <w:rPr>
          <w:rFonts w:hint="eastAsia"/>
        </w:rPr>
      </w:pPr>
      <w:r>
        <w:rPr>
          <w:rFonts w:hint="eastAsia"/>
        </w:rPr>
        <w:t>3.2 递交方式：</w:t>
      </w:r>
    </w:p>
    <w:p w14:paraId="6C37F21E">
      <w:pPr>
        <w:pStyle w:val="2"/>
        <w:bidi w:val="0"/>
        <w:rPr>
          <w:rFonts w:hint="eastAsia"/>
        </w:rPr>
      </w:pPr>
      <w:r>
        <w:rPr>
          <w:rFonts w:hint="eastAsia"/>
        </w:rPr>
        <w:t>以邮件方式发送给以下收件人。</w:t>
      </w:r>
    </w:p>
    <w:p w14:paraId="5FF962EE">
      <w:pPr>
        <w:pStyle w:val="2"/>
        <w:bidi w:val="0"/>
        <w:rPr>
          <w:rFonts w:hint="eastAsia"/>
        </w:rPr>
      </w:pPr>
      <w:r>
        <w:rPr>
          <w:rFonts w:hint="eastAsia"/>
        </w:rPr>
        <w:t>chao.liu@syngentagroup.cn</w:t>
      </w:r>
    </w:p>
    <w:p w14:paraId="5F9C3E1E">
      <w:pPr>
        <w:pStyle w:val="2"/>
        <w:bidi w:val="0"/>
        <w:rPr>
          <w:rFonts w:hint="eastAsia"/>
        </w:rPr>
      </w:pPr>
    </w:p>
    <w:p w14:paraId="28C0A3AA">
      <w:pPr>
        <w:pStyle w:val="2"/>
        <w:bidi w:val="0"/>
        <w:rPr>
          <w:rFonts w:hint="eastAsia"/>
        </w:rPr>
      </w:pPr>
    </w:p>
    <w:p w14:paraId="553A5EF9">
      <w:pPr>
        <w:pStyle w:val="2"/>
        <w:bidi w:val="0"/>
        <w:rPr>
          <w:rFonts w:hint="eastAsia"/>
        </w:rPr>
      </w:pPr>
      <w:r>
        <w:rPr>
          <w:rFonts w:hint="eastAsia"/>
        </w:rPr>
        <w:t>四、评审安排</w:t>
      </w:r>
    </w:p>
    <w:p w14:paraId="676E8FE1">
      <w:pPr>
        <w:pStyle w:val="2"/>
        <w:bidi w:val="0"/>
        <w:rPr>
          <w:rFonts w:hint="eastAsia"/>
        </w:rPr>
      </w:pPr>
    </w:p>
    <w:p w14:paraId="699A8146">
      <w:pPr>
        <w:pStyle w:val="2"/>
        <w:bidi w:val="0"/>
        <w:rPr>
          <w:rFonts w:hint="eastAsia"/>
        </w:rPr>
      </w:pPr>
      <w:r>
        <w:rPr>
          <w:rFonts w:hint="eastAsia"/>
        </w:rPr>
        <w:t>4.1 评审时间：（如有变化另行通知）。2025年10月23日</w:t>
      </w:r>
    </w:p>
    <w:p w14:paraId="1BAA8D43">
      <w:pPr>
        <w:pStyle w:val="2"/>
        <w:bidi w:val="0"/>
        <w:rPr>
          <w:rFonts w:hint="eastAsia"/>
        </w:rPr>
      </w:pPr>
      <w:r>
        <w:rPr>
          <w:rFonts w:hint="eastAsia"/>
        </w:rPr>
        <w:t>4.2 评审地点：（如有变化另行通知）。上海</w:t>
      </w:r>
    </w:p>
    <w:p w14:paraId="2D30616E">
      <w:pPr>
        <w:pStyle w:val="2"/>
        <w:bidi w:val="0"/>
        <w:rPr>
          <w:rFonts w:hint="eastAsia"/>
        </w:rPr>
      </w:pPr>
    </w:p>
    <w:p w14:paraId="3F5D8EDB">
      <w:pPr>
        <w:pStyle w:val="2"/>
        <w:bidi w:val="0"/>
        <w:rPr>
          <w:rFonts w:hint="eastAsia"/>
        </w:rPr>
      </w:pPr>
      <w:r>
        <w:rPr>
          <w:rFonts w:hint="eastAsia"/>
        </w:rPr>
        <w:t>五、供应商资格要求</w:t>
      </w:r>
    </w:p>
    <w:p w14:paraId="24C15EE5">
      <w:pPr>
        <w:pStyle w:val="2"/>
        <w:bidi w:val="0"/>
        <w:rPr>
          <w:rFonts w:hint="eastAsia"/>
        </w:rPr>
      </w:pPr>
    </w:p>
    <w:p w14:paraId="58D74B14">
      <w:pPr>
        <w:pStyle w:val="2"/>
        <w:bidi w:val="0"/>
        <w:rPr>
          <w:rFonts w:hint="eastAsia"/>
        </w:rPr>
      </w:pPr>
      <w:r>
        <w:rPr>
          <w:rFonts w:hint="eastAsia"/>
        </w:rPr>
        <w:t>5.1 供应商必须是在中华人民共和国依法注册的、具有法人资格、具有独立承担民事责任的能力的企业或其他组织（需提供有效的营业执照辅本复印件加盖报价人公章）。</w:t>
      </w:r>
    </w:p>
    <w:p w14:paraId="556101A7">
      <w:pPr>
        <w:pStyle w:val="2"/>
        <w:bidi w:val="0"/>
        <w:rPr>
          <w:rFonts w:hint="eastAsia"/>
        </w:rPr>
      </w:pPr>
    </w:p>
    <w:p w14:paraId="2FE14D36">
      <w:pPr>
        <w:pStyle w:val="2"/>
        <w:bidi w:val="0"/>
        <w:rPr>
          <w:rFonts w:hint="eastAsia"/>
        </w:rPr>
      </w:pPr>
      <w:r>
        <w:rPr>
          <w:rFonts w:hint="eastAsia"/>
        </w:rPr>
        <w:t>5.2 法定代表人为同一个人的两个或两个以上法人不得同时报价；母公司与其全资子公司和/或控股公司不得同时参加报价。</w:t>
      </w:r>
    </w:p>
    <w:p w14:paraId="14FF707F">
      <w:pPr>
        <w:pStyle w:val="2"/>
        <w:bidi w:val="0"/>
        <w:rPr>
          <w:rFonts w:hint="eastAsia"/>
        </w:rPr>
      </w:pPr>
    </w:p>
    <w:p w14:paraId="0BA68D4A">
      <w:pPr>
        <w:pStyle w:val="2"/>
        <w:bidi w:val="0"/>
        <w:rPr>
          <w:rFonts w:hint="eastAsia"/>
        </w:rPr>
      </w:pPr>
    </w:p>
    <w:p w14:paraId="71BE1C70">
      <w:pPr>
        <w:pStyle w:val="2"/>
        <w:bidi w:val="0"/>
        <w:rPr>
          <w:rFonts w:hint="eastAsia"/>
        </w:rPr>
      </w:pPr>
      <w:r>
        <w:rPr>
          <w:rFonts w:hint="eastAsia"/>
        </w:rPr>
        <w:t>5.4 响应供应商应在“信用中国”网站（www.creditchina.gov.cn）查询是否有失信记录，证明材料：相关页面截图加盖报价人公章装订至报价文件中。</w:t>
      </w:r>
    </w:p>
    <w:p w14:paraId="63E36784">
      <w:pPr>
        <w:pStyle w:val="2"/>
        <w:bidi w:val="0"/>
        <w:rPr>
          <w:rFonts w:hint="eastAsia"/>
        </w:rPr>
      </w:pPr>
    </w:p>
    <w:p w14:paraId="01B7096D">
      <w:pPr>
        <w:pStyle w:val="2"/>
        <w:bidi w:val="0"/>
        <w:rPr>
          <w:rFonts w:hint="eastAsia"/>
        </w:rPr>
      </w:pPr>
      <w:r>
        <w:rPr>
          <w:rFonts w:hint="eastAsia"/>
        </w:rPr>
        <w:t>5.5 响应供应商没有被工商行政管理机关在全国企业信用信息公示系统中列入严重违法失信企业名单；证明材料：报价人须提供全国企业信用信息公示系统（http://www.gsxt.gov.cn/）网页截图加盖报价人公章装订至报价文件中）。</w:t>
      </w:r>
    </w:p>
    <w:p w14:paraId="515C8B11">
      <w:pPr>
        <w:pStyle w:val="2"/>
        <w:bidi w:val="0"/>
        <w:rPr>
          <w:rFonts w:hint="eastAsia"/>
        </w:rPr>
      </w:pPr>
    </w:p>
    <w:p w14:paraId="77717A30">
      <w:pPr>
        <w:pStyle w:val="2"/>
        <w:bidi w:val="0"/>
        <w:rPr>
          <w:rFonts w:hint="eastAsia"/>
        </w:rPr>
      </w:pPr>
    </w:p>
    <w:p w14:paraId="72CD2F74">
      <w:pPr>
        <w:pStyle w:val="2"/>
        <w:bidi w:val="0"/>
        <w:rPr>
          <w:rFonts w:hint="eastAsia"/>
        </w:rPr>
      </w:pPr>
      <w:r>
        <w:rPr>
          <w:rFonts w:hint="eastAsia"/>
        </w:rPr>
        <w:t>5.6 对联合体的要求：本项目不接受联合体参与</w:t>
      </w:r>
    </w:p>
    <w:p w14:paraId="26419A2F">
      <w:pPr>
        <w:pStyle w:val="2"/>
        <w:bidi w:val="0"/>
        <w:rPr>
          <w:rFonts w:hint="eastAsia"/>
        </w:rPr>
      </w:pPr>
    </w:p>
    <w:p w14:paraId="1D5B2316">
      <w:pPr>
        <w:pStyle w:val="2"/>
        <w:bidi w:val="0"/>
        <w:rPr>
          <w:rFonts w:hint="eastAsia"/>
        </w:rPr>
      </w:pPr>
      <w:r>
        <w:rPr>
          <w:rFonts w:hint="eastAsia"/>
        </w:rPr>
        <w:t>5.7 其他要求：无</w:t>
      </w:r>
    </w:p>
    <w:p w14:paraId="0994ED70">
      <w:pPr>
        <w:pStyle w:val="2"/>
        <w:bidi w:val="0"/>
        <w:rPr>
          <w:rFonts w:hint="eastAsia"/>
        </w:rPr>
      </w:pPr>
    </w:p>
    <w:p w14:paraId="44F8E912">
      <w:pPr>
        <w:pStyle w:val="2"/>
        <w:bidi w:val="0"/>
        <w:rPr>
          <w:rFonts w:hint="eastAsia"/>
        </w:rPr>
      </w:pPr>
      <w:r>
        <w:rPr>
          <w:rFonts w:hint="eastAsia"/>
        </w:rPr>
        <w:t>六、联系方式</w:t>
      </w:r>
    </w:p>
    <w:p w14:paraId="0DC860BB">
      <w:pPr>
        <w:pStyle w:val="2"/>
        <w:bidi w:val="0"/>
        <w:rPr>
          <w:rFonts w:hint="eastAsia"/>
        </w:rPr>
      </w:pPr>
    </w:p>
    <w:p w14:paraId="0B1C5755">
      <w:pPr>
        <w:pStyle w:val="2"/>
        <w:bidi w:val="0"/>
        <w:rPr>
          <w:rFonts w:hint="eastAsia"/>
        </w:rPr>
      </w:pPr>
      <w:r>
        <w:rPr>
          <w:rFonts w:hint="eastAsia"/>
        </w:rPr>
        <w:t>联系人及联系方式：刘超/chao.liu@syngentagroup.cn</w:t>
      </w:r>
    </w:p>
    <w:p w14:paraId="51392E8A">
      <w:pPr>
        <w:pStyle w:val="2"/>
        <w:bidi w:val="0"/>
        <w:rPr>
          <w:rFonts w:hint="eastAsia"/>
        </w:rPr>
      </w:pPr>
      <w:r>
        <w:rPr>
          <w:rFonts w:hint="eastAsia"/>
        </w:rPr>
        <w:t>监督举报联系方式：010-59568155</w:t>
      </w:r>
    </w:p>
    <w:p w14:paraId="618366C4">
      <w:pPr>
        <w:pStyle w:val="2"/>
        <w:bidi w:val="0"/>
      </w:pPr>
    </w:p>
    <w:bookmarkEnd w:id="0"/>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3C487EF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553</Words>
  <Characters>687</Characters>
  <Lines>0</Lines>
  <Paragraphs>0</Paragraphs>
  <TotalTime>0</TotalTime>
  <ScaleCrop>false</ScaleCrop>
  <LinksUpToDate>false</LinksUpToDate>
  <CharactersWithSpaces>701</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2025-10-15T08:07:41Z</dcterms:created>
  <dc:creator>28039</dc:creator>
  <cp:lastModifiedBy>璇儿</cp:lastModifiedBy>
  <dcterms:modified xsi:type="dcterms:W3CDTF">2025-10-15T08:07:47Z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KSOTemplateDocerSaveRecord">
    <vt:lpwstr>eyJoZGlkIjoiMGM2Y2JhNTI2ODZhZDhlNDdiZWJlOWMzN2NmM2E2N2QiLCJ1c2VySWQiOiI5NjU3NTMzMzUifQ==</vt:lpwstr>
  </property>
  <property fmtid="{D5CDD505-2E9C-101B-9397-08002B2CF9AE}" pid="4" name="ICV">
    <vt:lpwstr>3B1B2DC578934D1285509A7690C91E3E_12</vt:lpwstr>
  </property>
</Properties>
</file>