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A6577">
      <w:pPr>
        <w:rPr>
          <w:rStyle w:val="3"/>
          <w:sz w:val="24"/>
          <w:szCs w:val="32"/>
        </w:rPr>
      </w:pPr>
      <w:bookmarkStart w:id="0" w:name="_GoBack"/>
      <w:r>
        <w:rPr>
          <w:rStyle w:val="3"/>
          <w:rFonts w:hint="eastAsia"/>
          <w:sz w:val="24"/>
          <w:szCs w:val="32"/>
        </w:rPr>
        <w:t>重庆天骄工程项目管理有限公司对重庆市盛景实业有限公司大宗物品及配送服务采购项目采用竞争性比选方式进行采购。欢迎符合资格要求并有供货能力的供应商踊跃参与。 一、项目基本信息 项目总预算：1,900,000 元 项目类型：货物类 价格类型：折扣或费率 包 1（标的物种数：1） 保证金金额:19,000 元最大成交供应商数量：1家 采购目录明细  限价（最高）  数量   目录食品、饮料和烟草原料  需求描述详见竞争性比选文件    100 % 1 年度   二、供应商资格要求（参与投标（报价）的供应商必须在 “ 行采家https://www.gec123.com” 服务平台注册，成为正式供应商） （1）比选申请人资格条件（供应商报价时必须上传：详见竞争性比选文件）  三、报名、投标、开标要求（参与投标（报价）的供应商请在公告发出后尽快前往参与网上报名（投标）） 网上投标（报价）时间：2025-10-23 09:00 ~ 2025-10-23 11:00 是否需要上传投标（响应）文件：是 上传投标（响应）文件要求：比选申请人须按本项目规定时间在“行采家”网站（https://www.gec123.com/）按要求上传签字盖章齐全的比选申请文件扫描件，未按要求提供的为无效比选申请人。 线下递交投标（响应）文件时间：2025-10-23 14:00 ~ 2025-10-23 14:30 线下递交投标（响应）文件地址：重庆天骄工程项目管理有限公司会议室（渝中区长江一路61号地产大厦1号楼9楼） 开标地点：重庆天骄工程项目管理有限公司会议室（渝中区长江一路61号地产大厦1号楼9楼） 注：参与本项目的供应商须按项目要求在网上进行投标（报价），否则投标（报价）无效。  四、投标保证金 投标保证金：19,000 元 开户行：中国银行重庆鹅岭支行 账户名：重庆天骄工程项目管理有限公司 账号：1130 0754 9798 注：请按要求向指定账户缴纳保证金，否则投标（报价）无效！  五、成交原则 在符合项目要求的供应商数量不少于“3家”的前提下，按综合得分最高的原则推荐中标（成交）供应商。  六、商务条款（一）详见竞争性比选文件： 详见竞争性比选文件  七、其他要求（一）详见竞争性比选文件： 详见竞争性比选文件  八、联系方式采购执行方： 单位名称：重庆天骄工程项目管理有限公司 联系人：陈先生 联系电话：02363677374 采购需求方： 单位名称：重庆市盛景实业有限公司 联系人：谭老师 联系电话：13527528299</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987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2025-10-15T08:03:42Z</dcterms:created>
  <dc:creator>28039</dc:creator>
  <cp:lastModifiedBy>璇儿</cp:lastModifiedBy>
  <dcterms:modified xsi:type="dcterms:W3CDTF">2025-10-15T08:03:51Z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9FB27BADD51E4B3BA42791518F3CEC95_12</vt:lpwstr>
  </property>
</Properties>
</file>