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E7830">
      <w:pPr>
        <w:pStyle w:val="2"/>
        <w:bidi w:val="0"/>
      </w:pPr>
      <w:bookmarkStart w:id="0" w:name="_GoBack"/>
      <w:r>
        <w:rPr>
          <w:rFonts w:hint="eastAsia"/>
        </w:rPr>
        <w:t>中邮物流有限责任公司北京供应链管理中心成都仓配一体服务采购项目招标公告</w:t>
      </w:r>
    </w:p>
    <w:p w14:paraId="39C378A5">
      <w:pPr>
        <w:pStyle w:val="2"/>
        <w:bidi w:val="0"/>
        <w:rPr>
          <w:rFonts w:hint="eastAsia"/>
        </w:rPr>
      </w:pPr>
      <w:r>
        <w:rPr>
          <w:rFonts w:hint="eastAsia"/>
        </w:rPr>
        <w:t>中化商务有限公司（以下简称“招标代理”）受中邮物流有限责任公司北京供应链管理中心（以下简称“招标人”）委托，现对中邮物流有限责任公司北京供应链管理中心成都仓配一体服务采购项目项下的货物及服务进行国内公开招标。现邀请合格的投标人前来投标。本项目采用电子化招投标，对投标人在“中国邮政电子采购与供应平台”上传的电子版投标文件进行审查。</w:t>
      </w:r>
    </w:p>
    <w:p w14:paraId="3C65EBC3">
      <w:pPr>
        <w:pStyle w:val="2"/>
        <w:bidi w:val="0"/>
        <w:rPr>
          <w:rFonts w:hint="eastAsia"/>
        </w:rPr>
      </w:pPr>
      <w:r>
        <w:rPr>
          <w:rFonts w:hint="eastAsia"/>
        </w:rPr>
        <w:t>一、项目名称：中邮物流有限责任公司北京供应链管理中心成都仓配一体服务采购项目</w:t>
      </w:r>
    </w:p>
    <w:p w14:paraId="7A622AFD">
      <w:pPr>
        <w:pStyle w:val="2"/>
        <w:bidi w:val="0"/>
        <w:rPr>
          <w:rFonts w:hint="eastAsia"/>
        </w:rPr>
      </w:pPr>
      <w:r>
        <w:rPr>
          <w:rFonts w:hint="eastAsia"/>
        </w:rPr>
        <w:t>二、项目编号：0747-2560SCCZAB384</w:t>
      </w:r>
    </w:p>
    <w:p w14:paraId="6D12C033">
      <w:pPr>
        <w:pStyle w:val="2"/>
        <w:bidi w:val="0"/>
        <w:rPr>
          <w:rFonts w:hint="eastAsia"/>
        </w:rPr>
      </w:pPr>
      <w:r>
        <w:rPr>
          <w:rFonts w:hint="eastAsia"/>
        </w:rPr>
        <w:t>三、招标内容：本次采购为成都仓配一体服务，成都仓储服务及配套运输服务。服务期限为2年；具体详见招标文件第五章《技术（服务）规范》。</w:t>
      </w:r>
    </w:p>
    <w:p w14:paraId="04B63667">
      <w:pPr>
        <w:pStyle w:val="2"/>
        <w:bidi w:val="0"/>
        <w:rPr>
          <w:rFonts w:hint="eastAsia"/>
        </w:rPr>
      </w:pPr>
      <w:r>
        <w:rPr>
          <w:rFonts w:hint="eastAsia"/>
        </w:rPr>
        <w:t>注：本项目最高限价为365.39万元/年，投标人报价超过上述最高投标限价（总价和单价），投标将被否决。</w:t>
      </w:r>
    </w:p>
    <w:p w14:paraId="4E7495CE">
      <w:pPr>
        <w:pStyle w:val="2"/>
        <w:bidi w:val="0"/>
        <w:rPr>
          <w:rFonts w:hint="eastAsia"/>
        </w:rPr>
      </w:pPr>
      <w:r>
        <w:rPr>
          <w:rFonts w:hint="eastAsia"/>
        </w:rPr>
        <w:t>四、投标人资格条件：</w:t>
      </w:r>
    </w:p>
    <w:p w14:paraId="64099573">
      <w:pPr>
        <w:pStyle w:val="2"/>
        <w:bidi w:val="0"/>
        <w:rPr>
          <w:rFonts w:hint="eastAsia"/>
        </w:rPr>
      </w:pPr>
      <w:r>
        <w:rPr>
          <w:rFonts w:hint="eastAsia"/>
        </w:rPr>
        <w:t>（一）投标人必须是在中华人民共和国境内（港澳台除外）依法注册的、具有独立法人资格的、能独立承担民事责任的、有能力为本项目提供货物和服务的单位。</w:t>
      </w:r>
    </w:p>
    <w:p w14:paraId="02D67DDE">
      <w:pPr>
        <w:pStyle w:val="2"/>
        <w:bidi w:val="0"/>
        <w:rPr>
          <w:rFonts w:hint="eastAsia"/>
        </w:rPr>
      </w:pPr>
      <w:r>
        <w:rPr>
          <w:rFonts w:hint="eastAsia"/>
        </w:rPr>
        <w:t>（二）投标人须遵守国家相关法律、行政法规的规定，具有良好的信誉和诚实的商业道德；被“信用中国”网站（www.creditchina.gov.cn）中列入失信被执行人，被中国政府采购网（www.ccgp.gov.cn）列入政府采购严重违法失信行为记录名单，被中国邮政集团有限公司及中国邮政集团有限公司寄递事业部列入黑名单且未解除惩戒措施供应商，均无资格参加本项目的采购活动，须提供信用中国、中国政府采购网的网站截图，提供未列入黑名单承诺书等相关证明材料。</w:t>
      </w:r>
    </w:p>
    <w:p w14:paraId="2578FE98">
      <w:pPr>
        <w:pStyle w:val="2"/>
        <w:bidi w:val="0"/>
        <w:rPr>
          <w:rFonts w:hint="eastAsia"/>
        </w:rPr>
      </w:pPr>
      <w:r>
        <w:rPr>
          <w:rFonts w:hint="eastAsia"/>
        </w:rPr>
        <w:t>（三）企业法定代表人或负责人为同一人或者存在控股、管理关系的不同供应商，不得同时参加本项目同一包的投标。</w:t>
      </w:r>
    </w:p>
    <w:p w14:paraId="390BA112">
      <w:pPr>
        <w:pStyle w:val="2"/>
        <w:bidi w:val="0"/>
        <w:rPr>
          <w:rFonts w:hint="eastAsia"/>
        </w:rPr>
      </w:pPr>
      <w:r>
        <w:rPr>
          <w:rFonts w:hint="eastAsia"/>
        </w:rPr>
        <w:t>（四）与邮政无投资关系且存在以下情况的，不得参加采购活动：邮政企业领导人员及其亲属和其他特定关系人、邮政企业员工持股（限非上市公司），以个人身份（组织委派的除外）担任法人、董事长、总经理、监事的企业，以及邮政企业所属工会或员工集体出资成立的企业，须提供承诺书。</w:t>
      </w:r>
    </w:p>
    <w:p w14:paraId="667F271F">
      <w:pPr>
        <w:pStyle w:val="2"/>
        <w:bidi w:val="0"/>
        <w:rPr>
          <w:rFonts w:hint="eastAsia"/>
        </w:rPr>
      </w:pPr>
      <w:r>
        <w:rPr>
          <w:rFonts w:hint="eastAsia"/>
        </w:rPr>
        <w:t>（五）投标人须具有有效期内的《道路运输经营许可证》。</w:t>
      </w:r>
    </w:p>
    <w:p w14:paraId="4FF041AA">
      <w:pPr>
        <w:pStyle w:val="2"/>
        <w:bidi w:val="0"/>
        <w:rPr>
          <w:rFonts w:hint="eastAsia"/>
        </w:rPr>
      </w:pPr>
      <w:r>
        <w:rPr>
          <w:rFonts w:hint="eastAsia"/>
        </w:rPr>
        <w:t>（六）投标人近3年（2022年1月1日至今）具有仓配相关的业绩案例。</w:t>
      </w:r>
    </w:p>
    <w:p w14:paraId="3F640A07">
      <w:pPr>
        <w:pStyle w:val="2"/>
        <w:bidi w:val="0"/>
        <w:rPr>
          <w:rFonts w:hint="eastAsia"/>
        </w:rPr>
      </w:pPr>
      <w:r>
        <w:rPr>
          <w:rFonts w:hint="eastAsia"/>
        </w:rPr>
        <w:t>（七）投标人须具备增值税一般纳税人资格，承诺提供符合法律要求的增值税专用发票。</w:t>
      </w:r>
    </w:p>
    <w:p w14:paraId="60863DB1">
      <w:pPr>
        <w:pStyle w:val="2"/>
        <w:bidi w:val="0"/>
        <w:rPr>
          <w:rFonts w:hint="eastAsia"/>
        </w:rPr>
      </w:pPr>
      <w:r>
        <w:rPr>
          <w:rFonts w:hint="eastAsia"/>
        </w:rPr>
        <w:t>（八）投标人的投标报价不得高于本项目最高限价。</w:t>
      </w:r>
    </w:p>
    <w:p w14:paraId="0E109426">
      <w:pPr>
        <w:pStyle w:val="2"/>
        <w:bidi w:val="0"/>
        <w:rPr>
          <w:rFonts w:hint="eastAsia"/>
        </w:rPr>
      </w:pPr>
      <w:r>
        <w:rPr>
          <w:rFonts w:hint="eastAsia"/>
        </w:rPr>
        <w:t>（九）投标人须满足技术（服务）规范书全部条款要求。</w:t>
      </w:r>
    </w:p>
    <w:p w14:paraId="28225C1C">
      <w:pPr>
        <w:pStyle w:val="2"/>
        <w:bidi w:val="0"/>
        <w:rPr>
          <w:rFonts w:hint="eastAsia"/>
        </w:rPr>
      </w:pPr>
      <w:r>
        <w:rPr>
          <w:rFonts w:hint="eastAsia"/>
        </w:rPr>
        <w:t>（十）投标人须按照本项目的要求获取招标文件，否则无资格参加本项目。</w:t>
      </w:r>
    </w:p>
    <w:p w14:paraId="6514405C">
      <w:pPr>
        <w:pStyle w:val="2"/>
        <w:bidi w:val="0"/>
        <w:rPr>
          <w:rFonts w:hint="eastAsia"/>
        </w:rPr>
      </w:pPr>
      <w:r>
        <w:rPr>
          <w:rFonts w:hint="eastAsia"/>
        </w:rPr>
        <w:t>（十一）本项目不接受联合体投标；本项目不得转包、分包。</w:t>
      </w:r>
    </w:p>
    <w:p w14:paraId="75AF9D6C">
      <w:pPr>
        <w:pStyle w:val="2"/>
        <w:bidi w:val="0"/>
        <w:rPr>
          <w:rFonts w:hint="eastAsia"/>
        </w:rPr>
      </w:pPr>
      <w:r>
        <w:rPr>
          <w:rFonts w:hint="eastAsia"/>
        </w:rPr>
        <w:t> </w:t>
      </w:r>
    </w:p>
    <w:p w14:paraId="58810F9A">
      <w:pPr>
        <w:pStyle w:val="2"/>
        <w:bidi w:val="0"/>
        <w:rPr>
          <w:rFonts w:hint="eastAsia"/>
        </w:rPr>
      </w:pPr>
      <w:r>
        <w:rPr>
          <w:rFonts w:hint="eastAsia"/>
        </w:rPr>
        <w:t>五、招标文件的获取方式：</w:t>
      </w:r>
    </w:p>
    <w:p w14:paraId="6730F295">
      <w:pPr>
        <w:pStyle w:val="2"/>
        <w:bidi w:val="0"/>
        <w:rPr>
          <w:rFonts w:hint="eastAsia"/>
        </w:rPr>
      </w:pPr>
      <w:r>
        <w:rPr>
          <w:rFonts w:hint="eastAsia"/>
        </w:rPr>
        <w:t>招标文件获取时间： 2025 年 10 月 14 日至 2025 年 10 月 21 日，每日09:00至11:30，13:00至17:00（北京时间，下同）。</w:t>
      </w:r>
    </w:p>
    <w:p w14:paraId="5E47974C">
      <w:pPr>
        <w:pStyle w:val="2"/>
        <w:bidi w:val="0"/>
        <w:rPr>
          <w:rFonts w:hint="eastAsia"/>
        </w:rPr>
      </w:pPr>
      <w:r>
        <w:rPr>
          <w:rFonts w:hint="eastAsia"/>
        </w:rPr>
        <w:t>在购买采购文件截止时间前，投标人须在中国邮政电子采购与供应平台（网址：https://cg.11185.cn）报名并下载文件，未在中国邮政电子采购与供应平台报名并下载文件，视作未报名成功处理，报名费用不予退还。</w:t>
      </w:r>
    </w:p>
    <w:p w14:paraId="2064A005">
      <w:pPr>
        <w:pStyle w:val="2"/>
        <w:bidi w:val="0"/>
        <w:rPr>
          <w:rFonts w:hint="eastAsia"/>
        </w:rPr>
      </w:pPr>
      <w:r>
        <w:rPr>
          <w:rFonts w:hint="eastAsia"/>
        </w:rPr>
        <w:t>本项目报名费用缴纳请在中化商务电子招投标平台（网址：ebid.sinochemitc.com）进行。</w:t>
      </w:r>
    </w:p>
    <w:p w14:paraId="64936180">
      <w:pPr>
        <w:pStyle w:val="2"/>
        <w:bidi w:val="0"/>
        <w:rPr>
          <w:rFonts w:hint="eastAsia"/>
        </w:rPr>
      </w:pPr>
      <w:r>
        <w:rPr>
          <w:rFonts w:hint="eastAsia"/>
        </w:rPr>
        <w:t>（一）中化商务电子招投标平台缴费操作方式：（网址：ebid.sinochemitc.com）</w:t>
      </w:r>
    </w:p>
    <w:p w14:paraId="101A2000">
      <w:pPr>
        <w:pStyle w:val="2"/>
        <w:bidi w:val="0"/>
        <w:rPr>
          <w:rFonts w:hint="eastAsia"/>
        </w:rPr>
      </w:pPr>
      <w:r>
        <w:rPr>
          <w:rFonts w:hint="eastAsia"/>
        </w:rPr>
        <w:t>①网上注册：登录中化商务电子招投标平台进行网上注册（免费），具体步骤请参考帮助中心-《中化商务电子招投标平台操作手册-投标人》；</w:t>
      </w:r>
    </w:p>
    <w:p w14:paraId="7AB399C2">
      <w:pPr>
        <w:pStyle w:val="2"/>
        <w:bidi w:val="0"/>
        <w:rPr>
          <w:rFonts w:hint="eastAsia"/>
        </w:rPr>
      </w:pPr>
      <w:r>
        <w:rPr>
          <w:rFonts w:hint="eastAsia"/>
        </w:rPr>
        <w:t>②缴费：注册完成后，登录账户，根据项目编号进入网络标书销售系统购买电子版采购文件；本采购文件售价为人民币0元/包件，平台使用费人民币500元/包件。售后不退。支付成功后，可下载采购文件及增值税电子普通发票；</w:t>
      </w:r>
    </w:p>
    <w:p w14:paraId="672E28CF">
      <w:pPr>
        <w:pStyle w:val="2"/>
        <w:bidi w:val="0"/>
        <w:rPr>
          <w:rFonts w:hint="eastAsia"/>
        </w:rPr>
      </w:pPr>
      <w:r>
        <w:rPr>
          <w:rFonts w:hint="eastAsia"/>
        </w:rPr>
        <w:t>③如在注册和购买过程中遇到问题，请联系客服：010-8639-1277。</w:t>
      </w:r>
    </w:p>
    <w:p w14:paraId="75221B6A">
      <w:pPr>
        <w:pStyle w:val="2"/>
        <w:bidi w:val="0"/>
        <w:rPr>
          <w:rFonts w:hint="eastAsia"/>
        </w:rPr>
      </w:pPr>
      <w:r>
        <w:rPr>
          <w:rFonts w:hint="eastAsia"/>
        </w:rPr>
        <w:t>（二）中国邮政电子采购与供应平台报名操作方式：（网址：https://cg.11185.cn），客服电话：400-709-1099（咨询时间：法定工作日8：00-20：00）</w:t>
      </w:r>
    </w:p>
    <w:p w14:paraId="5DB9DF52">
      <w:pPr>
        <w:pStyle w:val="2"/>
        <w:bidi w:val="0"/>
        <w:rPr>
          <w:rFonts w:hint="eastAsia"/>
        </w:rPr>
      </w:pPr>
      <w:r>
        <w:rPr>
          <w:rFonts w:hint="eastAsia"/>
        </w:rPr>
        <w:t>（1）办理CA证书（须办理投标单位电子章，自愿办理法人电子章）</w:t>
      </w:r>
    </w:p>
    <w:p w14:paraId="3B04C28B">
      <w:pPr>
        <w:pStyle w:val="2"/>
        <w:bidi w:val="0"/>
        <w:rPr>
          <w:rFonts w:hint="eastAsia"/>
        </w:rPr>
      </w:pPr>
      <w:r>
        <w:rPr>
          <w:rFonts w:hint="eastAsia"/>
        </w:rPr>
        <w:t>①CA办理：登录“中国邮政电子采购与供应平台”-查看“CA办理流程”，具体资料清单及办理流程见“中国邮政电子采购与供应平台→CA办理→云采签数字CA→《云采签操作手册下载》（CA办理成功后需在中国邮政电子采购与供应平台绑定，否则无法使用）；</w:t>
      </w:r>
    </w:p>
    <w:p w14:paraId="74696919">
      <w:pPr>
        <w:pStyle w:val="2"/>
        <w:bidi w:val="0"/>
        <w:rPr>
          <w:rFonts w:hint="eastAsia"/>
        </w:rPr>
      </w:pPr>
      <w:r>
        <w:rPr>
          <w:rFonts w:hint="eastAsia"/>
        </w:rPr>
        <w:t>②报名：投标人下载并通过“中国邮政投标管家”报名→公告处搜索本项目名称（用户注册成功办理CA证书后，可通过云采签扫码报名，CA领取码无需填写，报名阶段无须添加上传任何附件，请忽略“注：上传公告中‘投标人资格要求’的所有资料，否则报名无效”系统提示）→等待代理机构进行报名审核→报名审核通过→投标人下载招标文件。建议使用window7及以上系统，支持IE9、360、chrome、火狐等主流浏览器，XP系统不支持中国邮政电子采购与供应平台部分功能；</w:t>
      </w:r>
    </w:p>
    <w:p w14:paraId="6E249E0D">
      <w:pPr>
        <w:pStyle w:val="2"/>
        <w:bidi w:val="0"/>
        <w:rPr>
          <w:rFonts w:hint="eastAsia"/>
        </w:rPr>
      </w:pPr>
      <w:r>
        <w:rPr>
          <w:rFonts w:hint="eastAsia"/>
        </w:rPr>
        <w:t>③电子投标文件编制须应用中国邮政电子采购与供应平台投标文件制作软件“中国邮政投标管家”，具体操作说明可下载“操作手册-投标人”查看，制作软件及手册下载地址：https://cg.11185.cn/dzzb/PortalController.do?toolsDownload，因未及时办理注册审核手续影响报名及投标的，责任自负；</w:t>
      </w:r>
    </w:p>
    <w:p w14:paraId="308E0F46">
      <w:pPr>
        <w:pStyle w:val="2"/>
        <w:bidi w:val="0"/>
        <w:rPr>
          <w:rFonts w:hint="eastAsia"/>
        </w:rPr>
      </w:pPr>
      <w:r>
        <w:rPr>
          <w:rFonts w:hint="eastAsia"/>
        </w:rPr>
        <w:t>④如已注册过，则直接报名即可。</w:t>
      </w:r>
    </w:p>
    <w:p w14:paraId="528FB780">
      <w:pPr>
        <w:pStyle w:val="2"/>
        <w:bidi w:val="0"/>
        <w:rPr>
          <w:rFonts w:hint="eastAsia"/>
        </w:rPr>
      </w:pPr>
      <w:r>
        <w:rPr>
          <w:rFonts w:hint="eastAsia"/>
        </w:rPr>
        <w:t>六、投标文件的递交：</w:t>
      </w:r>
    </w:p>
    <w:p w14:paraId="743502C9">
      <w:pPr>
        <w:pStyle w:val="2"/>
        <w:bidi w:val="0"/>
        <w:rPr>
          <w:rFonts w:hint="eastAsia"/>
        </w:rPr>
      </w:pPr>
      <w:r>
        <w:rPr>
          <w:rFonts w:hint="eastAsia"/>
        </w:rPr>
        <w:t>（1）递交平台、递交时间及签到：线上电子版与纸质版投标文件递交的截止时间均为 2025 年 11 月 04 日上午09:30（北京时间），投标人应在截止时间前通过“中国邮政电子采购与供应平台”（网址：https://cg.11185.cn）递交加密的线上电子版投标文件。投标人未完成“电子版投标文件递交”流程，投标将被拒绝。请投标人准备签到、解密所需CA、电脑等必备设备，投标人应通过制作电子版投标文件的电脑解密电子版投标文件，保证网络畅通、运行环境良好、介质完好等，逾期递交的线上电子版投标文件以及不符合规定的线上电子版投标文件将被拒绝。</w:t>
      </w:r>
    </w:p>
    <w:p w14:paraId="32BB2F7F">
      <w:pPr>
        <w:pStyle w:val="2"/>
        <w:bidi w:val="0"/>
        <w:rPr>
          <w:rFonts w:hint="eastAsia"/>
        </w:rPr>
      </w:pPr>
      <w:r>
        <w:rPr>
          <w:rFonts w:hint="eastAsia"/>
        </w:rPr>
        <w:t>（2）线上电子版投标文件加密、解密：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开标时，由招标代理机构对电子版投标文件进行集中解密。</w:t>
      </w:r>
    </w:p>
    <w:p w14:paraId="53F70582">
      <w:pPr>
        <w:pStyle w:val="2"/>
        <w:bidi w:val="0"/>
        <w:rPr>
          <w:rFonts w:hint="eastAsia"/>
        </w:rPr>
      </w:pPr>
      <w:r>
        <w:rPr>
          <w:rFonts w:hint="eastAsia"/>
        </w:rPr>
        <w:t>（3）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0568A50E">
      <w:pPr>
        <w:pStyle w:val="2"/>
        <w:bidi w:val="0"/>
        <w:rPr>
          <w:rFonts w:hint="eastAsia"/>
        </w:rPr>
      </w:pPr>
      <w:r>
        <w:rPr>
          <w:rFonts w:hint="eastAsia"/>
        </w:rPr>
        <w:t>注：</w:t>
      </w:r>
    </w:p>
    <w:p w14:paraId="0F7F5D71">
      <w:pPr>
        <w:pStyle w:val="2"/>
        <w:bidi w:val="0"/>
        <w:rPr>
          <w:rFonts w:hint="eastAsia"/>
        </w:rPr>
      </w:pPr>
      <w:r>
        <w:rPr>
          <w:rFonts w:hint="eastAsia"/>
        </w:rPr>
        <w:t>线上电子版投标文件指：按招标文件要求通过《中国邮政投标管家》工具编制、加密、上传至“中国邮政电子采购与供应平台”（网址：https://cg.11185.cn）的电子版投标文件。</w:t>
      </w:r>
    </w:p>
    <w:p w14:paraId="215F04EF">
      <w:pPr>
        <w:pStyle w:val="2"/>
        <w:bidi w:val="0"/>
        <w:rPr>
          <w:rFonts w:hint="eastAsia"/>
        </w:rPr>
      </w:pPr>
      <w:r>
        <w:rPr>
          <w:rFonts w:hint="eastAsia"/>
        </w:rPr>
        <w:t>纸质版投标文件指：纸质版投标文件应为线上电子版投标文件的打印版或加盖公章、签字的纸质版。内容与线上电子版投标文件不一致时，以线上电子版投标文件为准。</w:t>
      </w:r>
    </w:p>
    <w:p w14:paraId="5375C39B">
      <w:pPr>
        <w:pStyle w:val="2"/>
        <w:bidi w:val="0"/>
        <w:rPr>
          <w:rFonts w:hint="eastAsia"/>
        </w:rPr>
      </w:pPr>
      <w:r>
        <w:rPr>
          <w:rFonts w:hint="eastAsia"/>
        </w:rPr>
        <w:t>七、开标：</w:t>
      </w:r>
    </w:p>
    <w:p w14:paraId="24F7D56B">
      <w:pPr>
        <w:pStyle w:val="2"/>
        <w:bidi w:val="0"/>
        <w:rPr>
          <w:rFonts w:hint="eastAsia"/>
        </w:rPr>
      </w:pPr>
      <w:r>
        <w:rPr>
          <w:rFonts w:hint="eastAsia"/>
        </w:rPr>
        <w:t>（1）开标形式：本项目采用在“中国邮政电子采购与供应平台”（网址：https://cg.11185.cn）线上解密开标，递交投标文件的设备需为投标人自主可控的电脑终端设备，不得与其他投标人使用同一台电脑递交投标文件。</w:t>
      </w:r>
    </w:p>
    <w:p w14:paraId="0D3048C3">
      <w:pPr>
        <w:pStyle w:val="2"/>
        <w:bidi w:val="0"/>
        <w:rPr>
          <w:rFonts w:hint="eastAsia"/>
        </w:rPr>
      </w:pPr>
      <w:r>
        <w:rPr>
          <w:rFonts w:hint="eastAsia"/>
        </w:rPr>
        <w:t>（2）开标时间： 2025 年 11 月 04 日上午 09:30 （北京时间）。投标人须自行考虑互联网网络及运行环境不畅、介质损坏等因素造成的风险。解密后进行开标，投标人可携带笔记本电脑设备于开标现场操作确认开标一览（记录）表或安排专人远程进行签章确认。</w:t>
      </w:r>
    </w:p>
    <w:p w14:paraId="493E8695">
      <w:pPr>
        <w:pStyle w:val="2"/>
        <w:bidi w:val="0"/>
        <w:rPr>
          <w:rFonts w:hint="eastAsia"/>
        </w:rPr>
      </w:pPr>
      <w:r>
        <w:rPr>
          <w:rFonts w:hint="eastAsia"/>
        </w:rPr>
        <w:t>（3）投标文件递交及开标地点：本项目设有现场开标环节，届时请投标人派授权代表现场参加开标仪式。纸质版投标文件需以现场方式递交，须在递交截止时间 2025 年 11 月 04 日上午 09:30 前送到北京市丰台区丽泽路24号院平安幸福中心B座12层1228会议室。</w:t>
      </w:r>
    </w:p>
    <w:p w14:paraId="0B42ADCC">
      <w:pPr>
        <w:pStyle w:val="2"/>
        <w:bidi w:val="0"/>
        <w:rPr>
          <w:rFonts w:hint="eastAsia"/>
        </w:rPr>
      </w:pPr>
      <w:r>
        <w:rPr>
          <w:rFonts w:hint="eastAsia"/>
        </w:rPr>
        <w:t>八、发布公告的媒体：</w:t>
      </w:r>
    </w:p>
    <w:p w14:paraId="7416A33C">
      <w:pPr>
        <w:pStyle w:val="2"/>
        <w:bidi w:val="0"/>
        <w:rPr>
          <w:rFonts w:hint="eastAsia"/>
        </w:rPr>
      </w:pPr>
      <w:r>
        <w:rPr>
          <w:rFonts w:hint="eastAsia"/>
        </w:rPr>
        <w:t>中国邮政集团公司官网：http://www.chinapost.com.cn；</w:t>
      </w:r>
    </w:p>
    <w:p w14:paraId="24DB5F75">
      <w:pPr>
        <w:pStyle w:val="2"/>
        <w:bidi w:val="0"/>
        <w:rPr>
          <w:rFonts w:hint="eastAsia"/>
        </w:rPr>
      </w:pPr>
      <w:r>
        <w:rPr>
          <w:rFonts w:hint="eastAsia"/>
        </w:rPr>
        <w:t>中国邮政电子采购与供应平台：https://cg.11185.cn；</w:t>
      </w:r>
    </w:p>
    <w:p w14:paraId="02892227">
      <w:pPr>
        <w:pStyle w:val="2"/>
        <w:bidi w:val="0"/>
        <w:rPr>
          <w:rFonts w:hint="eastAsia"/>
        </w:rPr>
      </w:pPr>
      <w:r>
        <w:rPr>
          <w:rFonts w:hint="eastAsia"/>
        </w:rPr>
        <w:t>招标网：https://；</w:t>
      </w:r>
    </w:p>
    <w:p w14:paraId="4CA04ADC">
      <w:pPr>
        <w:pStyle w:val="2"/>
        <w:bidi w:val="0"/>
        <w:rPr>
          <w:rFonts w:hint="eastAsia"/>
        </w:rPr>
      </w:pPr>
      <w:r>
        <w:rPr>
          <w:rFonts w:hint="eastAsia"/>
        </w:rPr>
        <w:t>中化商务电子招投标平台：ebid.sinochemitc.com.</w:t>
      </w:r>
    </w:p>
    <w:p w14:paraId="600AC13C">
      <w:pPr>
        <w:pStyle w:val="2"/>
        <w:bidi w:val="0"/>
        <w:rPr>
          <w:rFonts w:hint="eastAsia"/>
        </w:rPr>
      </w:pPr>
      <w:r>
        <w:rPr>
          <w:rFonts w:hint="eastAsia"/>
        </w:rPr>
        <w:t>我司未授权任何公司及个人转载相关信息。在此郑重提醒各投标人注意：与该项目相关招标事宜均须与我司指定人员联系，我司对任何转载信息及由此产生的后果均不承担任何责任。</w:t>
      </w:r>
    </w:p>
    <w:p w14:paraId="7ADEA1C0">
      <w:pPr>
        <w:pStyle w:val="2"/>
        <w:bidi w:val="0"/>
        <w:rPr>
          <w:rFonts w:hint="eastAsia"/>
        </w:rPr>
      </w:pPr>
      <w:r>
        <w:rPr>
          <w:rFonts w:hint="eastAsia"/>
        </w:rPr>
        <w:t>本项目接收异议的联系人和联系方式详见中化商务有限公司联系方式，投标人或其他利害关系人针对本项目的任何异议须在规定时间内通过书面形式（加盖异议单位公章）邮寄或发送电子邮件至中化商务有限公司指定联系人。</w:t>
      </w:r>
    </w:p>
    <w:p w14:paraId="6A3F8E75">
      <w:pPr>
        <w:pStyle w:val="2"/>
        <w:bidi w:val="0"/>
        <w:rPr>
          <w:rFonts w:hint="eastAsia"/>
        </w:rPr>
      </w:pPr>
      <w:r>
        <w:rPr>
          <w:rFonts w:hint="eastAsia"/>
        </w:rPr>
        <w:t>九、联系方式：</w:t>
      </w:r>
    </w:p>
    <w:p w14:paraId="6A7E75F7">
      <w:pPr>
        <w:pStyle w:val="2"/>
        <w:bidi w:val="0"/>
        <w:rPr>
          <w:rFonts w:hint="eastAsia"/>
        </w:rPr>
      </w:pPr>
      <w:r>
        <w:rPr>
          <w:rFonts w:hint="eastAsia"/>
        </w:rPr>
        <w:t>招标人：中邮物流有限责任公司北京供应链管理中心</w:t>
      </w:r>
    </w:p>
    <w:p w14:paraId="59A9F4F8">
      <w:pPr>
        <w:pStyle w:val="2"/>
        <w:bidi w:val="0"/>
        <w:rPr>
          <w:rFonts w:hint="eastAsia"/>
        </w:rPr>
      </w:pPr>
      <w:r>
        <w:rPr>
          <w:rFonts w:hint="eastAsia"/>
        </w:rPr>
        <w:t>招标代理机构：中化商务有限公司zl招标代理签章</w:t>
      </w:r>
    </w:p>
    <w:p w14:paraId="4DC9E027">
      <w:pPr>
        <w:pStyle w:val="2"/>
        <w:bidi w:val="0"/>
        <w:rPr>
          <w:rFonts w:hint="eastAsia"/>
        </w:rPr>
      </w:pPr>
      <w:r>
        <w:rPr>
          <w:rFonts w:hint="eastAsia"/>
        </w:rPr>
        <w:t>地址：北京市丰台区丽泽路24号院平安幸福中心B座25层</w:t>
      </w:r>
    </w:p>
    <w:p w14:paraId="4AAA10EE">
      <w:pPr>
        <w:pStyle w:val="2"/>
        <w:bidi w:val="0"/>
        <w:rPr>
          <w:rFonts w:hint="eastAsia"/>
        </w:rPr>
      </w:pPr>
      <w:r>
        <w:rPr>
          <w:rFonts w:hint="eastAsia"/>
        </w:rPr>
        <w:t>联系人：何祥宁、宋子瑜、赵飞阳、刘子奇、刘东阳、王宏伟、黄凡</w:t>
      </w:r>
    </w:p>
    <w:p w14:paraId="57C3DB00">
      <w:pPr>
        <w:pStyle w:val="2"/>
        <w:bidi w:val="0"/>
        <w:rPr>
          <w:rFonts w:hint="eastAsia"/>
        </w:rPr>
      </w:pPr>
      <w:r>
        <w:rPr>
          <w:rFonts w:hint="eastAsia"/>
        </w:rPr>
        <w:t>电话：010-8392 3523、010-8392 3587</w:t>
      </w:r>
    </w:p>
    <w:p w14:paraId="481D5E24">
      <w:pPr>
        <w:pStyle w:val="2"/>
        <w:bidi w:val="0"/>
        <w:rPr>
          <w:rFonts w:hint="eastAsia"/>
        </w:rPr>
      </w:pPr>
      <w:r>
        <w:rPr>
          <w:rFonts w:hint="eastAsia"/>
        </w:rPr>
        <w:t>邮箱：hexiangning@sinochem.com、songziyu@sinochem.com</w:t>
      </w:r>
    </w:p>
    <w:p w14:paraId="3F08C656">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84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2025-10-15T02:57:40Z</dcterms:created>
  <dc:creator>28039</dc:creator>
  <cp:lastModifiedBy>璇儿</cp:lastModifiedBy>
  <dcterms:modified xsi:type="dcterms:W3CDTF">2025-10-15T02:57:52Z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0BB76A2BEF2F41A0A114F5FD89CA8AC7_12</vt:lpwstr>
  </property>
</Properties>
</file>