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16518">
      <w:pPr>
        <w:rPr>
          <w:rStyle w:val="3"/>
          <w:sz w:val="24"/>
          <w:szCs w:val="32"/>
        </w:rPr>
      </w:pPr>
      <w:bookmarkStart w:id="0" w:name="_GoBack"/>
      <w:r>
        <w:rPr>
          <w:rStyle w:val="3"/>
          <w:rFonts w:hint="eastAsia"/>
          <w:sz w:val="24"/>
          <w:szCs w:val="32"/>
        </w:rPr>
        <w:t>丰乐种业国际贸易公司25-26年度国内运输服务采购项目(二次)询比采购公告 (发布时间：2025-10-17) 项目基本情况 项目名称： 丰乐种业国际贸易公司25-26年度国内运输服务采购项目(二次) 项目编号： 020600-25XB0102 项目类型： 服务 采购方式： 询比采购 所属行业分类： 交通运输、仓储和邮政业--装卸搬运和运输代理业--运输代理业 项目实施地点： 安徽合肥 招标人： 国投丰乐种业股份有限公司 代理机构： 项目概况： 采购发往全国多地的公路运输服务（每笔运费询价实时询价后结算） 其他： 标段/包信息 标段/包名称： 丰乐种业国际贸易公司25-26年度国内运输服务采购项目(二次) 标段/包编号： 020600-25XB0102/01 文件获取开始时间： 2025-10-20 10:00 文件获取截止时间： 2025-10-23 11:33 文件发售金额(元)： 0 文件获取地点： 国投集团电子采购平台 截标/开标时间： 2025-10-23 14:30 开标形式： 线上开标 服务期（天）： 365 开标地点： 国投集团电子采购平台 服务期说明： 自合同签订生效后__365___日历天内完成 采购范围： 采购发往国内多地的物流运输服务（单笔运费实时询价后结算） 供应商基本要求： 须为中华人民共和国国内的民事主体。 供应商资质要求： 具备有效的《中华人民共和国道路运输经营许可证》 供应商业绩要求： 近3年至少有2份运输服务的业绩合同 供应商其他要求： 近三年与丰乐种业有合作记录并提供相应合同 供应商拟投入项目负责人最低要求： 是否接受联合体投标： 否 备注： 招标人联系方式 招标人： 国投丰乐种业股份有限公司 联系人： 李彭惠 联系电话： 18755102301 联系地址： 安徽省合肥市长江西路6500号丰乐种业1501室 代理机构联系方式 代理机构： 联系人： 座机： 手机号码： 电子邮箱： 联系地址： 相关说明 发布媒介： 本次采购公告在国投集团电子采购平台（https://www.sdicc.com.cn） 上发布，对于因其他网站转载并发布的非完整版或修改版公告，而导致损失的情形，采购人及采购代理机构不予承担责任。 注册说明： 供应商登录电子采购平台门户网站，点击右上角【用户注册】注册用户账号，填写企业基本信息提交审核，审核情况将在24小时内（不含法定节假日）进行反馈。基本信息审核通过的供应商，方可下载采购文件，请合理安排注册时间。 平台使用费： 供应商若中标，须在取得成交通知书前缴纳平台使用费（收费标准及方式详见门户网站－通知公告或帮助中心－常见问题）。 文件下载： 供应商登录电子采购平台门户网站，点击右上角【用户登录】-【供应商系统】，在【公告信息-采购公告】或【我的邀请】中选择项目，点击【进入项目】进入工作台，在【采购文件】环节，点击【下载采购文件】自行下载采购文件电子版，采购方不再提供纸质采购文件。 CA办理： 目前非招标项目可不办理ＣＡ。 帮助信息： 如需帮助请登录电子采购平台网站首页【帮助中心】-【操作指南】。 其他信息： 本次采购活动所有信息发布和联络以注册及参与项目时填写的信息为准，供应商应对填写的所有信息的真实性和准确性负责，并自行承担信息有误导致的一切后果。 报价网址:https://www.sdicc.com.cn/cgxx/ggDetail?gcGuid=b54f7461-2561-4254-b1d6-a2eb305dc07f&amp;ggGuid=7cb66607-4c6f-494a-82a1-ff2c62a3068c</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695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2025-10-17T05:16:33Z</dcterms:created>
  <dc:creator>28039</dc:creator>
  <cp:lastModifiedBy>璇儿</cp:lastModifiedBy>
  <dcterms:modified xsi:type="dcterms:W3CDTF">2025-10-17T05:16:43Z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CCFF34E4ADD14660BD99B1CB5F53FB38_12</vt:lpwstr>
  </property>
</Properties>
</file>