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2416A" w14:textId="77777777" w:rsidR="00C87E09" w:rsidRDefault="0011338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上海光明领鲜物流有限公司</w:t>
      </w:r>
    </w:p>
    <w:p w14:paraId="6855504A" w14:textId="77777777" w:rsidR="00C87E09" w:rsidRDefault="00113387">
      <w:pPr>
        <w:jc w:val="center"/>
        <w:rPr>
          <w:rFonts w:ascii="微软雅黑" w:eastAsia="微软雅黑" w:hAnsi="微软雅黑" w:cs="微软雅黑"/>
          <w:color w:val="333333"/>
          <w:sz w:val="28"/>
          <w:szCs w:val="28"/>
          <w:shd w:val="clear" w:color="auto" w:fill="FFFFFF"/>
        </w:rPr>
      </w:pP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领鲜物流常温松江仓库虫害防治</w:t>
      </w:r>
      <w:r>
        <w:rPr>
          <w:rFonts w:ascii="微软雅黑" w:eastAsia="微软雅黑" w:hAnsi="微软雅黑" w:cs="微软雅黑" w:hint="eastAsia"/>
          <w:color w:val="333333"/>
          <w:sz w:val="28"/>
          <w:szCs w:val="28"/>
          <w:shd w:val="clear" w:color="auto" w:fill="FFFFFF"/>
        </w:rPr>
        <w:t>项目</w:t>
      </w:r>
    </w:p>
    <w:p w14:paraId="7FD2BA8A" w14:textId="77777777" w:rsidR="00C87E09" w:rsidRDefault="0011338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上海光明领鲜物流有限公司成立于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2003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Fonts w:ascii="宋体" w:cs="宋体"/>
          <w:color w:val="444444"/>
          <w:spacing w:val="-12"/>
          <w:sz w:val="19"/>
          <w:szCs w:val="19"/>
        </w:rPr>
        <w:t>,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是光明乳业股份有限公司的全资子公司，是一家具有雄厚实力和丰富物流管理经验的冷链物流企业。诚邀实力的企业参与项目投标。招标本着公开、公正、比质、比价、比服务、互惠、互利、守信的原则，通过合同采购方式确定合作关系。</w:t>
      </w:r>
    </w:p>
    <w:p w14:paraId="2569BACD" w14:textId="77777777" w:rsidR="00C87E09" w:rsidRDefault="0011338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一、</w:t>
      </w:r>
      <w:r>
        <w:rPr>
          <w:rFonts w:ascii="宋体" w:cs="宋体"/>
          <w:color w:val="444444"/>
          <w:spacing w:val="-12"/>
          <w:sz w:val="19"/>
          <w:szCs w:val="19"/>
        </w:rPr>
        <w:t> 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项目名称及地点</w:t>
      </w:r>
    </w:p>
    <w:p w14:paraId="54C32590" w14:textId="77777777" w:rsidR="00C87E09" w:rsidRDefault="0011338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名称：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领鲜物流常温松江仓库虫害防治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</w:t>
      </w:r>
    </w:p>
    <w:p w14:paraId="7BC83877" w14:textId="77777777" w:rsidR="00C87E09" w:rsidRDefault="00113387">
      <w:pPr>
        <w:ind w:firstLineChars="200" w:firstLine="332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领鲜物流常温松江仓库</w:t>
      </w:r>
    </w:p>
    <w:p w14:paraId="41F9BF72" w14:textId="77777777" w:rsidR="00C87E09" w:rsidRDefault="00C87E09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0656D9BC" w14:textId="77777777" w:rsidR="00C87E09" w:rsidRDefault="0011338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二、项目内容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：</w:t>
      </w:r>
    </w:p>
    <w:p w14:paraId="626387CD" w14:textId="77777777" w:rsidR="00C87E09" w:rsidRDefault="0011338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内容：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领鲜物流常温松江仓库虫害防治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项目，现通过公开招标方式向市场寻找合格供应商承接此项目。</w:t>
      </w:r>
    </w:p>
    <w:p w14:paraId="2AE2D0EB" w14:textId="77777777" w:rsidR="00C87E09" w:rsidRDefault="0011338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项目地点：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领鲜物流常温松江仓库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（上海市松江区东兴路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589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号）</w:t>
      </w:r>
    </w:p>
    <w:p w14:paraId="7D300749" w14:textId="77777777" w:rsidR="00C87E09" w:rsidRDefault="0011338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合同期限：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年</w:t>
      </w:r>
    </w:p>
    <w:p w14:paraId="5C316643" w14:textId="77777777" w:rsidR="00C87E09" w:rsidRDefault="0011338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负责工作：详见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报价单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。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</w:p>
    <w:p w14:paraId="6FC48358" w14:textId="77777777" w:rsidR="00C87E09" w:rsidRDefault="00113387">
      <w:pPr>
        <w:numPr>
          <w:ilvl w:val="0"/>
          <w:numId w:val="1"/>
        </w:num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现场联系人：杨经理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 xml:space="preserve">  18017729856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                                                        </w:t>
      </w:r>
    </w:p>
    <w:p w14:paraId="18F6F083" w14:textId="77777777" w:rsidR="00C87E09" w:rsidRDefault="00C87E09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C922371" w14:textId="77777777" w:rsidR="00C87E09" w:rsidRDefault="0011338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三、投标人须知：</w:t>
      </w:r>
    </w:p>
    <w:p w14:paraId="363C5EA1" w14:textId="77777777" w:rsidR="00C87E09" w:rsidRDefault="0011338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、在中华人民共和国境内注册，有独立法人资格，有独立承担民事责任的能力，有健全的、有效的管理制度的公司。</w:t>
      </w:r>
    </w:p>
    <w:p w14:paraId="4FBF5D31" w14:textId="77777777" w:rsidR="00C87E09" w:rsidRDefault="0011338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具备良好的人员组织管理和调度控制能力。</w:t>
      </w:r>
    </w:p>
    <w:p w14:paraId="4C7B5A66" w14:textId="77777777" w:rsidR="00C87E09" w:rsidRDefault="0011338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具备健全的财务制度、能够提供增值税专用发票。</w:t>
      </w:r>
    </w:p>
    <w:p w14:paraId="2B05DFDB" w14:textId="77777777" w:rsidR="00C87E09" w:rsidRDefault="00C87E09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76787163" w14:textId="77777777" w:rsidR="00C87E09" w:rsidRDefault="00113387">
      <w:pPr>
        <w:ind w:left="498" w:hangingChars="300" w:hanging="498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四、投标文件应包括</w:t>
      </w:r>
    </w:p>
    <w:p w14:paraId="69E60FFE" w14:textId="77777777" w:rsidR="00C87E09" w:rsidRDefault="0011338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资质证明文件</w:t>
      </w:r>
    </w:p>
    <w:p w14:paraId="3D66A687" w14:textId="77777777" w:rsidR="00C87E09" w:rsidRDefault="0011338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</w:rPr>
        <w:t>2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、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有效的公司营业执照（合一版）（复印件）</w:t>
      </w:r>
    </w:p>
    <w:p w14:paraId="53637521" w14:textId="77777777" w:rsidR="00C87E09" w:rsidRDefault="0011338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、开户许可证</w:t>
      </w:r>
    </w:p>
    <w:p w14:paraId="392B27E4" w14:textId="77777777" w:rsidR="00C87E09" w:rsidRDefault="0011338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4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人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代表授权书或法人代表身份证复印件</w:t>
      </w:r>
    </w:p>
    <w:p w14:paraId="34BA9DC8" w14:textId="77777777" w:rsidR="00C87E09" w:rsidRDefault="00113387">
      <w:pPr>
        <w:ind w:leftChars="200" w:left="586" w:hangingChars="100" w:hanging="166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5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、公司简介（注册时间、业务范围、规模、主要客户和业绩等）</w:t>
      </w:r>
    </w:p>
    <w:p w14:paraId="1FBBF7FF" w14:textId="77777777" w:rsidR="00C87E09" w:rsidRDefault="00113387">
      <w:pPr>
        <w:ind w:firstLineChars="250" w:firstLine="415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>6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、报价表：见附件《报价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单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》</w:t>
      </w:r>
    </w:p>
    <w:p w14:paraId="7B9ED6A7" w14:textId="77777777" w:rsidR="00C87E09" w:rsidRDefault="00C87E09">
      <w:pPr>
        <w:rPr>
          <w:rFonts w:ascii="宋体" w:cs="宋体"/>
          <w:color w:val="444444"/>
          <w:spacing w:val="-12"/>
          <w:sz w:val="19"/>
          <w:szCs w:val="19"/>
        </w:rPr>
      </w:pPr>
    </w:p>
    <w:p w14:paraId="237B8AF5" w14:textId="77777777" w:rsidR="00C87E09" w:rsidRDefault="00113387">
      <w:pPr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五、评标方法</w:t>
      </w:r>
    </w:p>
    <w:p w14:paraId="028D5BDE" w14:textId="77777777" w:rsidR="00C87E09" w:rsidRDefault="00113387">
      <w:pPr>
        <w:jc w:val="left"/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领鲜物流将综合考虑公司业务发展和投标人资质、投标报价、服务能力、企业信用等要素后，进行客观、公正的综合评审，以综合评比最高投标人作为中标人。本次招标严禁恶意低价竞标，如投标方报价明显低于市场价格的，该报价经领鲜物流招标小组讨论后将作为无效报价，该投标方的投标行为将被终止。</w:t>
      </w:r>
    </w:p>
    <w:p w14:paraId="5E5C1BB4" w14:textId="77777777" w:rsidR="00C87E09" w:rsidRDefault="00C87E09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3F2EDC6D" w14:textId="6A8E755B" w:rsidR="00C87E09" w:rsidRDefault="00113387">
      <w:pPr>
        <w:jc w:val="left"/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六、投标文件递交截止日期为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202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5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年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 w:rsidR="00063514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10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月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 w:rsidR="00063514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24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日</w:t>
      </w:r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 w:rsidR="00063514"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>17</w:t>
      </w:r>
      <w:bookmarkStart w:id="0" w:name="_GoBack"/>
      <w:bookmarkEnd w:id="0"/>
      <w:r>
        <w:rPr>
          <w:rStyle w:val="a9"/>
          <w:rFonts w:ascii="宋体" w:hAnsi="宋体" w:cs="宋体"/>
          <w:color w:val="444444"/>
          <w:spacing w:val="-12"/>
          <w:sz w:val="19"/>
          <w:szCs w:val="19"/>
        </w:rPr>
        <w:t xml:space="preserve">   </w:t>
      </w:r>
      <w:r>
        <w:rPr>
          <w:rStyle w:val="a9"/>
          <w:rFonts w:ascii="宋体" w:hAnsi="宋体" w:cs="宋体" w:hint="eastAsia"/>
          <w:color w:val="444444"/>
          <w:spacing w:val="-12"/>
          <w:sz w:val="19"/>
          <w:szCs w:val="19"/>
        </w:rPr>
        <w:t>时之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前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（以领鲜物流收到投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标文件的时间为准）。所有投标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    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文件统一使用档案袋包封，外封包应注明：“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上海光明领鲜物流有限公司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常温松江仓库虫害防治</w:t>
      </w:r>
      <w:r>
        <w:rPr>
          <w:rFonts w:ascii="宋体" w:hAnsi="宋体" w:cs="宋体" w:hint="eastAsia"/>
          <w:b/>
          <w:color w:val="444444"/>
          <w:spacing w:val="-12"/>
          <w:sz w:val="19"/>
          <w:szCs w:val="19"/>
        </w:rPr>
        <w:t>项目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”</w:t>
      </w: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字样和投标公司名称（加盖公章），否则作为废标。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</w:t>
      </w:r>
    </w:p>
    <w:p w14:paraId="64BF2786" w14:textId="77777777" w:rsidR="00C87E09" w:rsidRDefault="00C87E09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66ADBA96" w14:textId="77777777" w:rsidR="00C87E09" w:rsidRDefault="00C87E09">
      <w:pPr>
        <w:rPr>
          <w:rFonts w:ascii="宋体" w:cs="宋体"/>
          <w:color w:val="444444"/>
          <w:spacing w:val="-12"/>
          <w:sz w:val="19"/>
          <w:szCs w:val="19"/>
          <w:shd w:val="clear" w:color="auto" w:fill="FFFFFF"/>
        </w:rPr>
      </w:pPr>
    </w:p>
    <w:p w14:paraId="42141916" w14:textId="77777777" w:rsidR="00C87E09" w:rsidRDefault="00113387">
      <w:pP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  <w:shd w:val="clear" w:color="auto" w:fill="FFFFFF"/>
        </w:rPr>
        <w:t>七、联系方式</w:t>
      </w:r>
      <w:r>
        <w:rPr>
          <w:rFonts w:ascii="宋体" w:hAnsi="宋体" w:cs="宋体"/>
          <w:color w:val="444444"/>
          <w:spacing w:val="-12"/>
          <w:sz w:val="19"/>
          <w:szCs w:val="19"/>
          <w:shd w:val="clear" w:color="auto" w:fill="FFFFFF"/>
        </w:rPr>
        <w:t xml:space="preserve">                </w:t>
      </w:r>
    </w:p>
    <w:p w14:paraId="7A05E79E" w14:textId="77777777" w:rsidR="00C87E09" w:rsidRDefault="00C87E09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0115B021" w14:textId="77777777" w:rsidR="00C87E09" w:rsidRDefault="00113387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lastRenderedPageBreak/>
        <w:t>联系电话：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严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先生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15900626177</w:t>
      </w:r>
    </w:p>
    <w:p w14:paraId="2948B69A" w14:textId="77777777" w:rsidR="00C87E09" w:rsidRDefault="00C87E09">
      <w:pPr>
        <w:jc w:val="left"/>
        <w:rPr>
          <w:rFonts w:ascii="宋体" w:hAnsi="宋体" w:cs="宋体"/>
          <w:color w:val="444444"/>
          <w:spacing w:val="-12"/>
          <w:sz w:val="19"/>
          <w:szCs w:val="19"/>
        </w:rPr>
      </w:pPr>
    </w:p>
    <w:p w14:paraId="6812E833" w14:textId="77777777" w:rsidR="00C87E09" w:rsidRDefault="00113387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投递地址：上海市浦东新区杨新路</w:t>
      </w:r>
      <w:r>
        <w:rPr>
          <w:rFonts w:ascii="宋体" w:hAnsi="宋体" w:cs="宋体"/>
          <w:color w:val="444444"/>
          <w:spacing w:val="-12"/>
          <w:sz w:val="19"/>
          <w:szCs w:val="19"/>
        </w:rPr>
        <w:t>201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</w:t>
      </w:r>
      <w:r>
        <w:rPr>
          <w:rFonts w:ascii="宋体" w:hAnsi="宋体" w:cs="宋体"/>
          <w:color w:val="444444"/>
          <w:spacing w:val="-12"/>
          <w:sz w:val="19"/>
          <w:szCs w:val="19"/>
        </w:rPr>
        <w:t>3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号楼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>1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楼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资产管理部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</w:t>
      </w:r>
      <w:r>
        <w:rPr>
          <w:rFonts w:ascii="宋体" w:hAnsi="宋体" w:cs="宋体" w:hint="eastAsia"/>
          <w:color w:val="444444"/>
          <w:spacing w:val="-12"/>
          <w:sz w:val="19"/>
          <w:szCs w:val="19"/>
        </w:rPr>
        <w:t>郑先生收</w:t>
      </w:r>
      <w:r>
        <w:rPr>
          <w:rFonts w:ascii="宋体" w:hAnsi="宋体" w:cs="宋体"/>
          <w:color w:val="444444"/>
          <w:spacing w:val="-12"/>
          <w:sz w:val="19"/>
          <w:szCs w:val="19"/>
        </w:rPr>
        <w:t xml:space="preserve"> 15026666780</w:t>
      </w:r>
    </w:p>
    <w:p w14:paraId="5E6F5441" w14:textId="77777777" w:rsidR="00C87E09" w:rsidRDefault="00C87E09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7707F286" w14:textId="77777777" w:rsidR="00C87E09" w:rsidRDefault="00C87E09">
      <w:pPr>
        <w:jc w:val="left"/>
        <w:rPr>
          <w:rFonts w:ascii="宋体" w:cs="宋体"/>
          <w:color w:val="444444"/>
          <w:spacing w:val="-12"/>
          <w:sz w:val="19"/>
          <w:szCs w:val="19"/>
        </w:rPr>
      </w:pPr>
    </w:p>
    <w:p w14:paraId="1E4E78F5" w14:textId="77777777" w:rsidR="00C87E09" w:rsidRDefault="00113387">
      <w:pPr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  <w:r>
        <w:rPr>
          <w:rFonts w:ascii="宋体" w:hAnsi="宋体" w:cs="宋体" w:hint="eastAsia"/>
          <w:b/>
          <w:color w:val="444444"/>
          <w:spacing w:val="-12"/>
          <w:sz w:val="32"/>
          <w:szCs w:val="32"/>
        </w:rPr>
        <w:t>报价单：</w:t>
      </w:r>
    </w:p>
    <w:tbl>
      <w:tblPr>
        <w:tblW w:w="8426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3330"/>
        <w:gridCol w:w="1107"/>
        <w:gridCol w:w="1376"/>
        <w:gridCol w:w="1351"/>
        <w:gridCol w:w="1262"/>
      </w:tblGrid>
      <w:tr w:rsidR="00C87E09" w14:paraId="06D1CB30" w14:textId="77777777">
        <w:trPr>
          <w:trHeight w:val="80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1095A49D" w14:textId="77777777" w:rsidR="00C87E09" w:rsidRDefault="00113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26195C21" w14:textId="77777777" w:rsidR="00C87E09" w:rsidRDefault="00113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单位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3B991CF8" w14:textId="77777777" w:rsidR="00C87E09" w:rsidRDefault="00113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报价</w:t>
            </w: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6FD57E53" w14:textId="77777777" w:rsidR="00C87E09" w:rsidRDefault="00113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税率</w:t>
            </w: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137FDBA7" w14:textId="77777777" w:rsidR="00C87E09" w:rsidRDefault="00113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</w:tr>
      <w:tr w:rsidR="00C87E09" w14:paraId="5A002D37" w14:textId="77777777">
        <w:trPr>
          <w:trHeight w:val="800"/>
        </w:trPr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14:paraId="00E0A209" w14:textId="77777777" w:rsidR="00C87E09" w:rsidRDefault="00113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常温松江仓库虫害防治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72D32D04" w14:textId="77777777" w:rsidR="00C87E09" w:rsidRDefault="00113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</w:p>
        </w:tc>
        <w:tc>
          <w:tcPr>
            <w:tcW w:w="1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77F4B92E" w14:textId="77777777" w:rsidR="00C87E09" w:rsidRDefault="00C87E09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1C5EE687" w14:textId="77777777" w:rsidR="00C87E09" w:rsidRDefault="00C87E09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tl2br w:val="nil"/>
              <w:tr2bl w:val="nil"/>
            </w:tcBorders>
            <w:noWrap/>
            <w:vAlign w:val="center"/>
          </w:tcPr>
          <w:p w14:paraId="0997FE21" w14:textId="77777777" w:rsidR="00C87E09" w:rsidRDefault="0011338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报价含税</w:t>
            </w:r>
          </w:p>
        </w:tc>
      </w:tr>
    </w:tbl>
    <w:p w14:paraId="5CFD3F17" w14:textId="77777777" w:rsidR="00C87E09" w:rsidRDefault="00113387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szCs w:val="21"/>
          <w:u w:val="single"/>
        </w:rPr>
      </w:pPr>
      <w:r>
        <w:rPr>
          <w:rFonts w:ascii="宋体" w:hAnsi="宋体" w:cs="宋体" w:hint="eastAsia"/>
          <w:color w:val="000000"/>
          <w:szCs w:val="21"/>
        </w:rPr>
        <w:t>服务种类：</w:t>
      </w:r>
      <w:r>
        <w:rPr>
          <w:rFonts w:ascii="宋体" w:hAnsi="宋体" w:cs="宋体" w:hint="eastAsia"/>
          <w:color w:val="000000"/>
          <w:szCs w:val="21"/>
          <w:u w:val="single"/>
        </w:rPr>
        <w:t>鼠、蟑螂、协助处理飞虫</w:t>
      </w:r>
      <w:r>
        <w:rPr>
          <w:rFonts w:ascii="宋体" w:hAnsi="宋体" w:cs="宋体" w:hint="eastAsia"/>
          <w:color w:val="000000"/>
          <w:szCs w:val="21"/>
          <w:u w:val="single"/>
        </w:rPr>
        <w:t>。</w:t>
      </w:r>
    </w:p>
    <w:p w14:paraId="3761F338" w14:textId="77777777" w:rsidR="00C87E09" w:rsidRDefault="00113387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szCs w:val="21"/>
          <w:u w:val="single"/>
        </w:rPr>
      </w:pPr>
      <w:r>
        <w:rPr>
          <w:rFonts w:ascii="宋体" w:hAnsi="宋体" w:cs="宋体" w:hint="eastAsia"/>
          <w:color w:val="000000"/>
          <w:szCs w:val="21"/>
        </w:rPr>
        <w:t>服务频率：</w:t>
      </w:r>
      <w:r>
        <w:rPr>
          <w:rFonts w:ascii="宋体" w:hAnsi="宋体" w:cs="宋体" w:hint="eastAsia"/>
          <w:color w:val="000000"/>
          <w:szCs w:val="21"/>
          <w:u w:val="single"/>
        </w:rPr>
        <w:t>全年</w:t>
      </w:r>
      <w:r>
        <w:rPr>
          <w:rFonts w:ascii="宋体" w:hAnsi="宋体" w:cs="宋体" w:hint="eastAsia"/>
          <w:szCs w:val="21"/>
          <w:u w:val="single"/>
        </w:rPr>
        <w:t>每月</w:t>
      </w:r>
      <w:r>
        <w:rPr>
          <w:rFonts w:ascii="宋体" w:hAnsi="宋体" w:cs="宋体" w:hint="eastAsia"/>
          <w:szCs w:val="21"/>
          <w:u w:val="single"/>
        </w:rPr>
        <w:t>2</w:t>
      </w:r>
      <w:r>
        <w:rPr>
          <w:rFonts w:ascii="宋体" w:hAnsi="宋体" w:cs="宋体" w:hint="eastAsia"/>
          <w:szCs w:val="21"/>
          <w:u w:val="single"/>
        </w:rPr>
        <w:t>次</w:t>
      </w:r>
      <w:r>
        <w:rPr>
          <w:rFonts w:ascii="宋体" w:hAnsi="宋体" w:cs="宋体" w:hint="eastAsia"/>
          <w:szCs w:val="21"/>
          <w:u w:val="single"/>
        </w:rPr>
        <w:t xml:space="preserve"> </w:t>
      </w:r>
      <w:r>
        <w:rPr>
          <w:rFonts w:ascii="宋体" w:hAnsi="宋体" w:cs="宋体" w:hint="eastAsia"/>
          <w:szCs w:val="21"/>
          <w:u w:val="single"/>
        </w:rPr>
        <w:t>（</w:t>
      </w:r>
      <w:r>
        <w:rPr>
          <w:rFonts w:ascii="宋体" w:hAnsi="宋体" w:cs="宋体" w:hint="eastAsia"/>
          <w:szCs w:val="21"/>
          <w:u w:val="single"/>
        </w:rPr>
        <w:t>有虫害问题情况下额外增加</w:t>
      </w:r>
      <w:r>
        <w:rPr>
          <w:rFonts w:ascii="宋体" w:hAnsi="宋体" w:cs="宋体" w:hint="eastAsia"/>
          <w:szCs w:val="21"/>
          <w:u w:val="single"/>
        </w:rPr>
        <w:t>2</w:t>
      </w:r>
      <w:r>
        <w:rPr>
          <w:rFonts w:ascii="宋体" w:hAnsi="宋体" w:cs="宋体" w:hint="eastAsia"/>
          <w:szCs w:val="21"/>
          <w:u w:val="single"/>
        </w:rPr>
        <w:t>次服务</w:t>
      </w:r>
      <w:r>
        <w:rPr>
          <w:rFonts w:ascii="宋体" w:hAnsi="宋体" w:cs="宋体" w:hint="eastAsia"/>
          <w:szCs w:val="21"/>
          <w:u w:val="single"/>
        </w:rPr>
        <w:t>）</w:t>
      </w:r>
      <w:r>
        <w:rPr>
          <w:rFonts w:ascii="宋体" w:hAnsi="宋体" w:cs="宋体" w:hint="eastAsia"/>
          <w:color w:val="000000"/>
          <w:szCs w:val="21"/>
          <w:u w:val="single"/>
        </w:rPr>
        <w:t>。</w:t>
      </w:r>
    </w:p>
    <w:p w14:paraId="39A1DF72" w14:textId="77777777" w:rsidR="00C87E09" w:rsidRDefault="00113387">
      <w:pPr>
        <w:widowControl/>
        <w:numPr>
          <w:ilvl w:val="0"/>
          <w:numId w:val="2"/>
        </w:numPr>
        <w:jc w:val="left"/>
        <w:rPr>
          <w:rFonts w:ascii="宋体" w:hAnsi="宋体" w:cs="Arial"/>
          <w:color w:val="000000"/>
          <w:sz w:val="24"/>
          <w:u w:val="single"/>
        </w:rPr>
      </w:pPr>
      <w:r>
        <w:rPr>
          <w:rFonts w:ascii="宋体" w:hAnsi="宋体" w:cs="宋体" w:hint="eastAsia"/>
          <w:color w:val="000000"/>
          <w:szCs w:val="21"/>
        </w:rPr>
        <w:t>若乙方在工作范围内因工作需要增添人员，均属乙方内部安排。</w:t>
      </w:r>
    </w:p>
    <w:p w14:paraId="147F3797" w14:textId="77777777" w:rsidR="00C87E09" w:rsidRDefault="00113387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乙方以包工、包料方式承接服务种类以内的虫害消杀工作，乙方进行作业所用的专用机械、工具及各种杀</w:t>
      </w:r>
      <w:r>
        <w:rPr>
          <w:rFonts w:ascii="宋体" w:hAnsi="宋体" w:cs="宋体" w:hint="eastAsia"/>
          <w:color w:val="000000"/>
          <w:szCs w:val="21"/>
        </w:rPr>
        <w:t xml:space="preserve"> </w:t>
      </w:r>
      <w:r>
        <w:rPr>
          <w:rFonts w:ascii="宋体" w:hAnsi="宋体" w:cs="宋体" w:hint="eastAsia"/>
          <w:color w:val="000000"/>
          <w:szCs w:val="21"/>
        </w:rPr>
        <w:t>虫剂等物品均自行负责。</w:t>
      </w:r>
    </w:p>
    <w:p w14:paraId="5C387D6A" w14:textId="77777777" w:rsidR="00C87E09" w:rsidRDefault="00113387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如果需要增强其他服务内容及器械设备，则需要增加相应的其他费用</w:t>
      </w:r>
      <w:r>
        <w:rPr>
          <w:rFonts w:ascii="宋体" w:hAnsi="宋体" w:cs="宋体" w:hint="eastAsia"/>
          <w:color w:val="000000"/>
          <w:szCs w:val="21"/>
        </w:rPr>
        <w:t>。</w:t>
      </w:r>
    </w:p>
    <w:p w14:paraId="2F8CE50D" w14:textId="77777777" w:rsidR="00C87E09" w:rsidRDefault="00113387">
      <w:pPr>
        <w:widowControl/>
        <w:numPr>
          <w:ilvl w:val="0"/>
          <w:numId w:val="2"/>
        </w:numPr>
        <w:jc w:val="left"/>
        <w:rPr>
          <w:rFonts w:ascii="宋体" w:hAnsi="宋体" w:cs="宋体"/>
          <w:color w:val="000000"/>
          <w:szCs w:val="21"/>
        </w:rPr>
      </w:pPr>
      <w:r>
        <w:rPr>
          <w:color w:val="000000"/>
        </w:rPr>
        <w:t>灭鼠标准</w:t>
      </w:r>
      <w:r>
        <w:rPr>
          <w:rFonts w:hint="eastAsia"/>
          <w:color w:val="000000"/>
        </w:rPr>
        <w:t>：</w:t>
      </w:r>
    </w:p>
    <w:p w14:paraId="27D49526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15</w:t>
      </w:r>
      <w:r>
        <w:rPr>
          <w:color w:val="000000"/>
        </w:rPr>
        <w:t>平方米标准房间布放</w:t>
      </w:r>
      <w:r>
        <w:rPr>
          <w:color w:val="000000"/>
        </w:rPr>
        <w:t>20X 20</w:t>
      </w:r>
      <w:r>
        <w:rPr>
          <w:color w:val="000000"/>
        </w:rPr>
        <w:t>厘米滑石粉块两块，一夜后阳性粉块不超过</w:t>
      </w:r>
      <w:r>
        <w:rPr>
          <w:color w:val="000000"/>
        </w:rPr>
        <w:t>3</w:t>
      </w:r>
      <w:r>
        <w:rPr>
          <w:color w:val="000000"/>
        </w:rPr>
        <w:t>％；有鼠洞、鼠粪、鼠咬痕等鼠迹的房间不超过</w:t>
      </w:r>
      <w:r>
        <w:rPr>
          <w:color w:val="000000"/>
        </w:rPr>
        <w:t>2</w:t>
      </w:r>
      <w:r>
        <w:rPr>
          <w:color w:val="000000"/>
        </w:rPr>
        <w:t>％；重点单位防鼠设施不合格处不超过</w:t>
      </w:r>
      <w:r>
        <w:rPr>
          <w:color w:val="000000"/>
        </w:rPr>
        <w:t>5</w:t>
      </w:r>
      <w:r>
        <w:rPr>
          <w:color w:val="000000"/>
        </w:rPr>
        <w:t>％。</w:t>
      </w:r>
    </w:p>
    <w:p w14:paraId="1352790A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不同类型的外环境累计</w:t>
      </w:r>
      <w:r>
        <w:rPr>
          <w:color w:val="000000"/>
        </w:rPr>
        <w:t>2000</w:t>
      </w:r>
      <w:r>
        <w:rPr>
          <w:color w:val="000000"/>
        </w:rPr>
        <w:t>米，鼠迹不超过</w:t>
      </w:r>
      <w:r>
        <w:rPr>
          <w:color w:val="000000"/>
        </w:rPr>
        <w:t>5</w:t>
      </w:r>
      <w:r>
        <w:rPr>
          <w:color w:val="000000"/>
        </w:rPr>
        <w:t>处。</w:t>
      </w:r>
    </w:p>
    <w:p w14:paraId="6E0B989A" w14:textId="77777777" w:rsidR="00C87E09" w:rsidRDefault="00113387">
      <w:pPr>
        <w:widowControl/>
        <w:numPr>
          <w:ilvl w:val="0"/>
          <w:numId w:val="2"/>
        </w:numPr>
        <w:jc w:val="left"/>
        <w:rPr>
          <w:color w:val="000000"/>
        </w:rPr>
      </w:pPr>
      <w:r>
        <w:rPr>
          <w:color w:val="000000"/>
        </w:rPr>
        <w:t>灭蚊标准</w:t>
      </w:r>
      <w:r>
        <w:rPr>
          <w:rFonts w:hint="eastAsia"/>
          <w:color w:val="000000"/>
        </w:rPr>
        <w:t>：</w:t>
      </w:r>
    </w:p>
    <w:p w14:paraId="6D058071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居民住宅、单位内外环境各种存水容器和积水中，蚊幼及蛹的阳性率不超过</w:t>
      </w:r>
      <w:r>
        <w:rPr>
          <w:color w:val="000000"/>
        </w:rPr>
        <w:t>3</w:t>
      </w:r>
      <w:r>
        <w:rPr>
          <w:color w:val="000000"/>
        </w:rPr>
        <w:t>％。</w:t>
      </w:r>
    </w:p>
    <w:p w14:paraId="0F0AB1DD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用</w:t>
      </w:r>
      <w:r>
        <w:rPr>
          <w:color w:val="000000"/>
        </w:rPr>
        <w:t>500ml</w:t>
      </w:r>
      <w:r>
        <w:rPr>
          <w:color w:val="000000"/>
        </w:rPr>
        <w:t>收集勺采集城区内大中型水体中的蚊幼或蛹阳性率不超过</w:t>
      </w:r>
      <w:r>
        <w:rPr>
          <w:color w:val="000000"/>
        </w:rPr>
        <w:t>3</w:t>
      </w:r>
      <w:r>
        <w:rPr>
          <w:color w:val="000000"/>
        </w:rPr>
        <w:t>％，阳性勺内幼虫或蛹的平均数不超过</w:t>
      </w:r>
      <w:r>
        <w:rPr>
          <w:color w:val="000000"/>
        </w:rPr>
        <w:t>5</w:t>
      </w:r>
      <w:r>
        <w:rPr>
          <w:color w:val="000000"/>
        </w:rPr>
        <w:t>只。</w:t>
      </w:r>
    </w:p>
    <w:p w14:paraId="39CB11CF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特殊场所白天人诱蚊</w:t>
      </w:r>
      <w:r>
        <w:rPr>
          <w:color w:val="000000"/>
        </w:rPr>
        <w:t>30</w:t>
      </w:r>
      <w:r>
        <w:rPr>
          <w:color w:val="000000"/>
        </w:rPr>
        <w:t>分钟，平均每人次诱获成蚊数不超过</w:t>
      </w:r>
      <w:r>
        <w:rPr>
          <w:color w:val="000000"/>
        </w:rPr>
        <w:t>1</w:t>
      </w:r>
      <w:r>
        <w:rPr>
          <w:color w:val="000000"/>
        </w:rPr>
        <w:t>只。</w:t>
      </w:r>
    </w:p>
    <w:p w14:paraId="3C8844B1" w14:textId="77777777" w:rsidR="00C87E09" w:rsidRDefault="00113387">
      <w:pPr>
        <w:widowControl/>
        <w:numPr>
          <w:ilvl w:val="0"/>
          <w:numId w:val="2"/>
        </w:numPr>
        <w:jc w:val="left"/>
        <w:rPr>
          <w:color w:val="000000"/>
        </w:rPr>
      </w:pPr>
      <w:r>
        <w:rPr>
          <w:color w:val="000000"/>
        </w:rPr>
        <w:t>灭蝇标准</w:t>
      </w:r>
      <w:r>
        <w:rPr>
          <w:rFonts w:hint="eastAsia"/>
          <w:color w:val="000000"/>
        </w:rPr>
        <w:t>：</w:t>
      </w:r>
    </w:p>
    <w:p w14:paraId="5AB58FDD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重点单位有蝇房间不超过</w:t>
      </w:r>
      <w:r>
        <w:rPr>
          <w:color w:val="000000"/>
        </w:rPr>
        <w:t>1</w:t>
      </w:r>
      <w:r>
        <w:rPr>
          <w:color w:val="000000"/>
        </w:rPr>
        <w:t>％，其它单位不超过</w:t>
      </w:r>
      <w:r>
        <w:rPr>
          <w:color w:val="000000"/>
        </w:rPr>
        <w:t>3</w:t>
      </w:r>
      <w:r>
        <w:rPr>
          <w:color w:val="000000"/>
        </w:rPr>
        <w:t>％，平均每阳性房间不超过</w:t>
      </w:r>
      <w:r>
        <w:rPr>
          <w:color w:val="000000"/>
        </w:rPr>
        <w:t>3</w:t>
      </w:r>
      <w:r>
        <w:rPr>
          <w:color w:val="000000"/>
        </w:rPr>
        <w:t>只；重点单位防蝇设施不合格房间不超过</w:t>
      </w:r>
      <w:r>
        <w:rPr>
          <w:color w:val="000000"/>
        </w:rPr>
        <w:t>5</w:t>
      </w:r>
      <w:r>
        <w:rPr>
          <w:color w:val="000000"/>
        </w:rPr>
        <w:t>％；加工、销售直接人口食品的场所不得有蝇。</w:t>
      </w:r>
    </w:p>
    <w:p w14:paraId="2BA44C33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蝇类孳生地得到有效治理，幼虫和蛹的检出率不超过</w:t>
      </w:r>
      <w:r>
        <w:rPr>
          <w:color w:val="000000"/>
        </w:rPr>
        <w:t>3</w:t>
      </w:r>
      <w:r>
        <w:rPr>
          <w:color w:val="000000"/>
        </w:rPr>
        <w:t>％。</w:t>
      </w:r>
    </w:p>
    <w:p w14:paraId="23AC9C08" w14:textId="77777777" w:rsidR="00C87E09" w:rsidRDefault="00113387">
      <w:pPr>
        <w:widowControl/>
        <w:numPr>
          <w:ilvl w:val="0"/>
          <w:numId w:val="2"/>
        </w:numPr>
        <w:jc w:val="left"/>
        <w:rPr>
          <w:color w:val="000000"/>
        </w:rPr>
      </w:pPr>
      <w:r>
        <w:rPr>
          <w:color w:val="000000"/>
        </w:rPr>
        <w:t>灭蟑螂标准</w:t>
      </w:r>
      <w:r>
        <w:rPr>
          <w:rFonts w:hint="eastAsia"/>
          <w:color w:val="000000"/>
        </w:rPr>
        <w:t>：</w:t>
      </w:r>
    </w:p>
    <w:p w14:paraId="6E9EB0A0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室内有蟑螂成虫或若虫阳性房间不超过</w:t>
      </w:r>
      <w:r>
        <w:rPr>
          <w:color w:val="000000"/>
        </w:rPr>
        <w:t>3</w:t>
      </w:r>
      <w:r>
        <w:rPr>
          <w:color w:val="000000"/>
        </w:rPr>
        <w:t>％，平均每间房大蠊不超过</w:t>
      </w:r>
      <w:r>
        <w:rPr>
          <w:color w:val="000000"/>
        </w:rPr>
        <w:t>5</w:t>
      </w:r>
      <w:r>
        <w:rPr>
          <w:color w:val="000000"/>
        </w:rPr>
        <w:t>只，小蠊不超过</w:t>
      </w:r>
      <w:r>
        <w:rPr>
          <w:color w:val="000000"/>
        </w:rPr>
        <w:t>10</w:t>
      </w:r>
      <w:r>
        <w:rPr>
          <w:color w:val="000000"/>
        </w:rPr>
        <w:t>只。</w:t>
      </w:r>
    </w:p>
    <w:p w14:paraId="0D770584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有活蟑螂卵鞘房间不超过</w:t>
      </w:r>
      <w:r>
        <w:rPr>
          <w:color w:val="000000"/>
        </w:rPr>
        <w:t>2</w:t>
      </w:r>
      <w:r>
        <w:rPr>
          <w:color w:val="000000"/>
        </w:rPr>
        <w:t>％</w:t>
      </w:r>
      <w:r>
        <w:rPr>
          <w:color w:val="000000"/>
        </w:rPr>
        <w:t>，平均每间房不超过</w:t>
      </w:r>
      <w:r>
        <w:rPr>
          <w:color w:val="000000"/>
        </w:rPr>
        <w:t>4</w:t>
      </w:r>
      <w:r>
        <w:rPr>
          <w:color w:val="000000"/>
        </w:rPr>
        <w:t>只。</w:t>
      </w:r>
    </w:p>
    <w:p w14:paraId="2ABF86ED" w14:textId="77777777" w:rsidR="00C87E09" w:rsidRDefault="00113387">
      <w:pPr>
        <w:widowControl/>
        <w:ind w:firstLineChars="200" w:firstLine="420"/>
        <w:jc w:val="left"/>
        <w:rPr>
          <w:color w:val="000000"/>
        </w:rPr>
      </w:pPr>
      <w:r>
        <w:rPr>
          <w:color w:val="000000"/>
        </w:rPr>
        <w:t>有蟑螂粪便、蜕皮等蟑迹的房间不超过</w:t>
      </w:r>
      <w:r>
        <w:rPr>
          <w:color w:val="000000"/>
        </w:rPr>
        <w:t>5</w:t>
      </w:r>
      <w:r>
        <w:rPr>
          <w:color w:val="000000"/>
        </w:rPr>
        <w:t>％</w:t>
      </w:r>
    </w:p>
    <w:p w14:paraId="13B04C34" w14:textId="77777777" w:rsidR="00C87E09" w:rsidRDefault="00C87E09">
      <w:pPr>
        <w:jc w:val="left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p w14:paraId="6C6F3B26" w14:textId="77777777" w:rsidR="00C87E09" w:rsidRDefault="00C87E09">
      <w:pPr>
        <w:ind w:leftChars="-166" w:left="-349" w:firstLineChars="200" w:firstLine="594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p w14:paraId="3D9CC611" w14:textId="77777777" w:rsidR="00C87E09" w:rsidRDefault="00C87E09">
      <w:pPr>
        <w:ind w:leftChars="-166" w:left="-349" w:firstLineChars="200" w:firstLine="594"/>
        <w:rPr>
          <w:rFonts w:ascii="宋体" w:hAnsi="宋体" w:cs="宋体"/>
          <w:b/>
          <w:color w:val="444444"/>
          <w:spacing w:val="-12"/>
          <w:sz w:val="32"/>
          <w:szCs w:val="32"/>
        </w:rPr>
      </w:pPr>
    </w:p>
    <w:sectPr w:rsidR="00C87E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AB426" w14:textId="77777777" w:rsidR="00113387" w:rsidRDefault="00113387" w:rsidP="00063514">
      <w:r>
        <w:separator/>
      </w:r>
    </w:p>
  </w:endnote>
  <w:endnote w:type="continuationSeparator" w:id="0">
    <w:p w14:paraId="745962F5" w14:textId="77777777" w:rsidR="00113387" w:rsidRDefault="00113387" w:rsidP="0006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66572" w14:textId="77777777" w:rsidR="00113387" w:rsidRDefault="00113387" w:rsidP="00063514">
      <w:r>
        <w:separator/>
      </w:r>
    </w:p>
  </w:footnote>
  <w:footnote w:type="continuationSeparator" w:id="0">
    <w:p w14:paraId="21EB8CFA" w14:textId="77777777" w:rsidR="00113387" w:rsidRDefault="00113387" w:rsidP="00063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2F6BAC"/>
    <w:multiLevelType w:val="singleLevel"/>
    <w:tmpl w:val="A02F6BA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FFFFF7C"/>
    <w:multiLevelType w:val="singleLevel"/>
    <w:tmpl w:val="7A243E6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FC9448A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C234FB58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27CAFAB6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C010D118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03088BB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873A3A40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181673D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9AC87D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D16A753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3FE22210"/>
    <w:multiLevelType w:val="multilevel"/>
    <w:tmpl w:val="3FE22210"/>
    <w:lvl w:ilvl="0">
      <w:start w:val="1"/>
      <w:numFmt w:val="decimal"/>
      <w:suff w:val="nothing"/>
      <w:lvlText w:val="%1、"/>
      <w:lvlJc w:val="left"/>
      <w:pPr>
        <w:ind w:left="355"/>
      </w:pPr>
      <w:rPr>
        <w:rFonts w:cs="Times New Roman"/>
      </w:rPr>
    </w:lvl>
    <w:lvl w:ilvl="1">
      <w:start w:val="1"/>
      <w:numFmt w:val="decimal"/>
      <w:lvlText w:val="、"/>
      <w:lvlJc w:val="left"/>
      <w:rPr>
        <w:rFonts w:cs="Times New Roman"/>
      </w:rPr>
    </w:lvl>
    <w:lvl w:ilvl="2">
      <w:start w:val="1"/>
      <w:numFmt w:val="decimal"/>
      <w:lvlText w:val="、"/>
      <w:lvlJc w:val="left"/>
      <w:rPr>
        <w:rFonts w:cs="Times New Roman"/>
      </w:rPr>
    </w:lvl>
    <w:lvl w:ilvl="3">
      <w:start w:val="1"/>
      <w:numFmt w:val="decimal"/>
      <w:lvlText w:val="、"/>
      <w:lvlJc w:val="left"/>
      <w:rPr>
        <w:rFonts w:cs="Times New Roman"/>
      </w:rPr>
    </w:lvl>
    <w:lvl w:ilvl="4">
      <w:start w:val="1"/>
      <w:numFmt w:val="decimal"/>
      <w:lvlText w:val="、"/>
      <w:lvlJc w:val="left"/>
      <w:rPr>
        <w:rFonts w:cs="Times New Roman"/>
      </w:rPr>
    </w:lvl>
    <w:lvl w:ilvl="5">
      <w:start w:val="1"/>
      <w:numFmt w:val="decimal"/>
      <w:lvlText w:val="、"/>
      <w:lvlJc w:val="left"/>
      <w:rPr>
        <w:rFonts w:cs="Times New Roman"/>
      </w:rPr>
    </w:lvl>
    <w:lvl w:ilvl="6">
      <w:start w:val="1"/>
      <w:numFmt w:val="decimal"/>
      <w:lvlText w:val="、"/>
      <w:lvlJc w:val="left"/>
      <w:rPr>
        <w:rFonts w:cs="Times New Roman"/>
      </w:rPr>
    </w:lvl>
    <w:lvl w:ilvl="7">
      <w:start w:val="1"/>
      <w:numFmt w:val="decimal"/>
      <w:lvlText w:val="、"/>
      <w:lvlJc w:val="left"/>
      <w:rPr>
        <w:rFonts w:cs="Times New Roman"/>
      </w:rPr>
    </w:lvl>
    <w:lvl w:ilvl="8">
      <w:start w:val="1"/>
      <w:numFmt w:val="decimal"/>
      <w:lvlText w:val="、"/>
      <w:lvlJc w:val="left"/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HorizontalSpacing w:val="105"/>
  <w:drawingGridVerticalSpacing w:val="156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mNTdjNjY1YWRiOGE3MTQxZWU2ZGE0ODI4ZTk0YTIifQ=="/>
  </w:docVars>
  <w:rsids>
    <w:rsidRoot w:val="006C369C"/>
    <w:rsid w:val="0000178B"/>
    <w:rsid w:val="00063514"/>
    <w:rsid w:val="00082372"/>
    <w:rsid w:val="000A3333"/>
    <w:rsid w:val="00113387"/>
    <w:rsid w:val="00124D42"/>
    <w:rsid w:val="0019359B"/>
    <w:rsid w:val="002003BA"/>
    <w:rsid w:val="0023726D"/>
    <w:rsid w:val="002508FD"/>
    <w:rsid w:val="002541D6"/>
    <w:rsid w:val="002E14EA"/>
    <w:rsid w:val="003250BD"/>
    <w:rsid w:val="003271A6"/>
    <w:rsid w:val="0034205B"/>
    <w:rsid w:val="003A179A"/>
    <w:rsid w:val="003C43C9"/>
    <w:rsid w:val="003F1782"/>
    <w:rsid w:val="004416C9"/>
    <w:rsid w:val="00497F77"/>
    <w:rsid w:val="004F4B13"/>
    <w:rsid w:val="004F5893"/>
    <w:rsid w:val="005069EA"/>
    <w:rsid w:val="00516AFB"/>
    <w:rsid w:val="00590E25"/>
    <w:rsid w:val="005A3532"/>
    <w:rsid w:val="005E10BF"/>
    <w:rsid w:val="00637F87"/>
    <w:rsid w:val="006772E6"/>
    <w:rsid w:val="00687BD3"/>
    <w:rsid w:val="006A0F49"/>
    <w:rsid w:val="006C369C"/>
    <w:rsid w:val="006F66B7"/>
    <w:rsid w:val="00792013"/>
    <w:rsid w:val="007E7628"/>
    <w:rsid w:val="008022E1"/>
    <w:rsid w:val="0082148F"/>
    <w:rsid w:val="00832ADC"/>
    <w:rsid w:val="008965C7"/>
    <w:rsid w:val="008F1B03"/>
    <w:rsid w:val="00984806"/>
    <w:rsid w:val="009C794A"/>
    <w:rsid w:val="00A251A7"/>
    <w:rsid w:val="00A4312D"/>
    <w:rsid w:val="00A62B57"/>
    <w:rsid w:val="00A82E94"/>
    <w:rsid w:val="00A92D39"/>
    <w:rsid w:val="00A977A8"/>
    <w:rsid w:val="00B50075"/>
    <w:rsid w:val="00B95B54"/>
    <w:rsid w:val="00BA5AA5"/>
    <w:rsid w:val="00C46CB0"/>
    <w:rsid w:val="00C57504"/>
    <w:rsid w:val="00C87E09"/>
    <w:rsid w:val="00C900C6"/>
    <w:rsid w:val="00CA449A"/>
    <w:rsid w:val="00D34D68"/>
    <w:rsid w:val="00D407EA"/>
    <w:rsid w:val="00D903B9"/>
    <w:rsid w:val="00DA7CE0"/>
    <w:rsid w:val="00DD1FB9"/>
    <w:rsid w:val="00DE3570"/>
    <w:rsid w:val="00E23761"/>
    <w:rsid w:val="00E941D6"/>
    <w:rsid w:val="00EA0C02"/>
    <w:rsid w:val="00ED1A55"/>
    <w:rsid w:val="00EF14A2"/>
    <w:rsid w:val="00F15A04"/>
    <w:rsid w:val="00F60F38"/>
    <w:rsid w:val="00FC344A"/>
    <w:rsid w:val="00FF3809"/>
    <w:rsid w:val="00FF7EDF"/>
    <w:rsid w:val="058B1337"/>
    <w:rsid w:val="092F42F7"/>
    <w:rsid w:val="0A5440F6"/>
    <w:rsid w:val="0E530771"/>
    <w:rsid w:val="11E6729F"/>
    <w:rsid w:val="1CFF6F74"/>
    <w:rsid w:val="20A1740C"/>
    <w:rsid w:val="217F02D2"/>
    <w:rsid w:val="25462240"/>
    <w:rsid w:val="25DE7C15"/>
    <w:rsid w:val="2B6D775F"/>
    <w:rsid w:val="2BA86F48"/>
    <w:rsid w:val="39BE4D3D"/>
    <w:rsid w:val="3E575721"/>
    <w:rsid w:val="3EEF4B85"/>
    <w:rsid w:val="4036712D"/>
    <w:rsid w:val="434A0C74"/>
    <w:rsid w:val="454C49F3"/>
    <w:rsid w:val="5A23357C"/>
    <w:rsid w:val="6C85665B"/>
    <w:rsid w:val="6FDB02AD"/>
    <w:rsid w:val="73836745"/>
    <w:rsid w:val="7D05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C28E74"/>
  <w14:defaultImageDpi w14:val="0"/>
  <w15:docId w15:val="{E20E770D-1045-44A2-877F-4827FA6AD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uiPriority="99" w:unhideWhenUsed="1" w:qFormat="1"/>
    <w:lsdException w:name="footer" w:uiPriority="99" w:unhideWhenUsed="1" w:qFormat="1"/>
    <w:lsdException w:name="index heading" w:qFormat="1"/>
    <w:lsdException w:name="caption" w:semiHidden="1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semiHidden="1" w:uiPriority="39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rFonts w:cs="Times New Roman"/>
      <w:b/>
    </w:rPr>
  </w:style>
  <w:style w:type="character" w:customStyle="1" w:styleId="a4">
    <w:name w:val="页脚 字符"/>
    <w:basedOn w:val="a0"/>
    <w:link w:val="a3"/>
    <w:uiPriority w:val="99"/>
    <w:semiHidden/>
    <w:qFormat/>
    <w:locked/>
    <w:rPr>
      <w:rFonts w:ascii="Calibri" w:hAnsi="Calibri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hongchengyu</dc:creator>
  <cp:lastModifiedBy>admin</cp:lastModifiedBy>
  <cp:revision>18</cp:revision>
  <dcterms:created xsi:type="dcterms:W3CDTF">2024-06-18T02:03:00Z</dcterms:created>
  <dcterms:modified xsi:type="dcterms:W3CDTF">2025-10-20T00:47:00Z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E87273B7764D41A0B0342948EAD13566_12</vt:lpwstr>
  </property>
  <property fmtid="{D5CDD505-2E9C-101B-9397-08002B2CF9AE}" pid="4" name="KSOTemplateDocerSaveRecord">
    <vt:lpwstr>eyJoZGlkIjoiNDc1MThlY2U1ZGI5YjZiZGYzMDkwOWU3MWYyNzJkYTYiLCJ1c2VySWQiOiIzMzc4NDI1MDQifQ==</vt:lpwstr>
  </property>
</Properties>
</file>