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00D87">
      <w:pPr>
        <w:pStyle w:val="2"/>
        <w:bidi w:val="0"/>
      </w:pPr>
      <w:bookmarkStart w:id="0" w:name="_GoBack"/>
      <w:r>
        <w:rPr>
          <w:lang w:val="en-US" w:eastAsia="zh-CN"/>
        </w:rPr>
        <w:t>中国邮政集团有限公司浙江省分公司特快EMS电商大件干线</w:t>
      </w:r>
      <w:r>
        <w:rPr>
          <w:rFonts w:hint="eastAsia"/>
          <w:lang w:val="en-US" w:eastAsia="zh-CN"/>
        </w:rPr>
        <w:t>运输及终端配送服务外包采购项目招标公告</w:t>
      </w:r>
    </w:p>
    <w:p w14:paraId="590C2932">
      <w:pPr>
        <w:pStyle w:val="2"/>
        <w:bidi w:val="0"/>
        <w:rPr>
          <w:rFonts w:hint="eastAsia"/>
        </w:rPr>
      </w:pPr>
      <w:r>
        <w:rPr>
          <w:rFonts w:hint="eastAsia"/>
        </w:rPr>
        <w:t>本招标项目为中国邮政集团有限公司浙江省分公司特快EMS电商大件干线运输及终端配送服务外包采购项目，项目编号：ZJPOST-FW-25050，招标人为中国邮政集团有限公司浙江省分公司，招标代理机构为浙江中通通信有限公司。项目资金由招标人自筹，资金来源已落实，项目已具备招标条件，现进行公开招标，有意向的潜在投标人（以下简称投标人）可前来投标。</w:t>
      </w:r>
    </w:p>
    <w:p w14:paraId="148E1718">
      <w:pPr>
        <w:pStyle w:val="2"/>
        <w:bidi w:val="0"/>
        <w:rPr>
          <w:rFonts w:hint="eastAsia"/>
        </w:rPr>
      </w:pPr>
      <w:r>
        <w:rPr>
          <w:rFonts w:hint="eastAsia"/>
        </w:rPr>
        <w:t> </w:t>
      </w:r>
    </w:p>
    <w:p w14:paraId="2961786E">
      <w:pPr>
        <w:pStyle w:val="2"/>
        <w:bidi w:val="0"/>
      </w:pPr>
      <w:r>
        <w:rPr>
          <w:rFonts w:hint="eastAsia"/>
          <w:lang w:val="en-US" w:eastAsia="zh-CN"/>
        </w:rPr>
        <w:t>1、项目概况</w:t>
      </w:r>
    </w:p>
    <w:p w14:paraId="021CA94F">
      <w:pPr>
        <w:pStyle w:val="2"/>
        <w:bidi w:val="0"/>
        <w:rPr>
          <w:rFonts w:hint="eastAsia"/>
        </w:rPr>
      </w:pPr>
      <w:r>
        <w:rPr>
          <w:rFonts w:hint="eastAsia"/>
        </w:rPr>
        <w:t>一、项目名称：中国邮政集团有限公司浙江省分公司特快EMS电商大件干线运输及终端配送服务外包采购项目</w:t>
      </w:r>
    </w:p>
    <w:p w14:paraId="5DE0F224">
      <w:pPr>
        <w:pStyle w:val="2"/>
        <w:bidi w:val="0"/>
        <w:rPr>
          <w:rFonts w:hint="eastAsia"/>
        </w:rPr>
      </w:pPr>
      <w:r>
        <w:rPr>
          <w:rFonts w:hint="eastAsia"/>
        </w:rPr>
        <w:t>二、项目编号：ZJPOST-FW-25050</w:t>
      </w:r>
    </w:p>
    <w:p w14:paraId="6FD04881">
      <w:pPr>
        <w:pStyle w:val="2"/>
        <w:bidi w:val="0"/>
        <w:rPr>
          <w:rFonts w:hint="eastAsia"/>
        </w:rPr>
      </w:pPr>
      <w:r>
        <w:rPr>
          <w:rFonts w:hint="eastAsia"/>
        </w:rPr>
        <w:t>三、项目概况：现对浙江省分公司特快EMS电商大件干线运输及终端配送服务外包进行入围采购。</w:t>
      </w:r>
    </w:p>
    <w:p w14:paraId="4E76AB20">
      <w:pPr>
        <w:pStyle w:val="2"/>
        <w:bidi w:val="0"/>
        <w:rPr>
          <w:rFonts w:hint="eastAsia"/>
        </w:rPr>
      </w:pPr>
      <w:r>
        <w:rPr>
          <w:rFonts w:hint="eastAsia"/>
        </w:rPr>
        <w:t>四、资金来源：企业自筹</w:t>
      </w:r>
    </w:p>
    <w:p w14:paraId="551E1E00">
      <w:pPr>
        <w:pStyle w:val="2"/>
        <w:bidi w:val="0"/>
        <w:rPr>
          <w:rFonts w:hint="eastAsia"/>
        </w:rPr>
      </w:pPr>
      <w:r>
        <w:rPr>
          <w:rFonts w:hint="eastAsia"/>
        </w:rPr>
        <w:t>五、采购内容及相关要求：</w:t>
      </w:r>
    </w:p>
    <w:p w14:paraId="2A06CDB2">
      <w:pPr>
        <w:pStyle w:val="2"/>
        <w:bidi w:val="0"/>
        <w:rPr>
          <w:rFonts w:hint="eastAsia"/>
        </w:rPr>
      </w:pPr>
      <w:r>
        <w:rPr>
          <w:rFonts w:hint="eastAsia"/>
        </w:rPr>
        <w:t>（一）采购内容</w:t>
      </w:r>
    </w:p>
    <w:p w14:paraId="4C1065F5">
      <w:pPr>
        <w:pStyle w:val="2"/>
        <w:bidi w:val="0"/>
        <w:rPr>
          <w:rFonts w:hint="eastAsia"/>
        </w:rPr>
      </w:pPr>
      <w:r>
        <w:rPr>
          <w:rFonts w:hint="eastAsia"/>
        </w:rPr>
        <w:t>本项目分为2个标包，其中标包1（干线运输）入围供应商数量大于等于3家，小于等于50家；标包2（终端配送）入围供应商数量大于等于3家，小于等于50家，可兼投兼中。标包1预估金额8370.91万元（含税）/年，标包2预估金额7975.05万元（含税）/年，总预估采购金额32691.93万元（含税）/2年。</w:t>
      </w:r>
    </w:p>
    <w:p w14:paraId="3925C979">
      <w:pPr>
        <w:pStyle w:val="2"/>
        <w:bidi w:val="0"/>
        <w:rPr>
          <w:rFonts w:hint="eastAsia"/>
        </w:rPr>
      </w:pPr>
      <w:r>
        <w:rPr>
          <w:rFonts w:hint="eastAsia"/>
        </w:rPr>
        <w:t>标包1：干线运输服务外包</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22"/>
        <w:gridCol w:w="431"/>
        <w:gridCol w:w="976"/>
        <w:gridCol w:w="943"/>
        <w:gridCol w:w="1569"/>
        <w:gridCol w:w="1705"/>
        <w:gridCol w:w="1705"/>
        <w:gridCol w:w="555"/>
      </w:tblGrid>
      <w:tr w14:paraId="57F41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8C9672E">
            <w:pPr>
              <w:pStyle w:val="2"/>
              <w:bidi w:val="0"/>
            </w:pPr>
            <w:r>
              <w:t>标包号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074E382">
            <w:pPr>
              <w:pStyle w:val="2"/>
              <w:bidi w:val="0"/>
            </w:pPr>
            <w:r>
              <w:t>序号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EAC4239">
            <w:pPr>
              <w:pStyle w:val="2"/>
              <w:bidi w:val="0"/>
            </w:pPr>
            <w:r>
              <w:t>采购内容</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BAD4119">
            <w:pPr>
              <w:pStyle w:val="2"/>
              <w:bidi w:val="0"/>
            </w:pPr>
            <w:r>
              <w:t>预估需求数量</w:t>
            </w:r>
          </w:p>
          <w:p w14:paraId="5143074E">
            <w:pPr>
              <w:pStyle w:val="2"/>
              <w:bidi w:val="0"/>
            </w:pPr>
            <w:r>
              <w:t>（公斤）</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375D646">
            <w:pPr>
              <w:pStyle w:val="2"/>
              <w:bidi w:val="0"/>
            </w:pPr>
            <w:r>
              <w:t>*最高限价（元/公斤、含税）</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DB3AD0D">
            <w:pPr>
              <w:pStyle w:val="2"/>
              <w:bidi w:val="0"/>
            </w:pPr>
            <w:r>
              <w:t>预估采购金额（万元/年、含税）</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A3685FF">
            <w:pPr>
              <w:pStyle w:val="2"/>
              <w:bidi w:val="0"/>
            </w:pPr>
            <w:r>
              <w:t>预估合计金额（万元/年、含税）</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4003FFD">
            <w:pPr>
              <w:pStyle w:val="2"/>
              <w:bidi w:val="0"/>
            </w:pPr>
            <w:r>
              <w:t>权重</w:t>
            </w:r>
          </w:p>
        </w:tc>
      </w:tr>
      <w:tr w14:paraId="58BA0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restar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53624CD">
            <w:pPr>
              <w:pStyle w:val="2"/>
              <w:bidi w:val="0"/>
            </w:pPr>
            <w: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33A0D3C">
            <w:pPr>
              <w:pStyle w:val="2"/>
              <w:bidi w:val="0"/>
            </w:pPr>
            <w:r>
              <w:t>1-1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33DA892">
            <w:pPr>
              <w:pStyle w:val="2"/>
              <w:bidi w:val="0"/>
            </w:pPr>
            <w:r>
              <w:t>浙江运输至浙江</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A8C7167">
            <w:pPr>
              <w:pStyle w:val="2"/>
              <w:bidi w:val="0"/>
            </w:pPr>
            <w:r>
              <w:t>12600000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80238E4">
            <w:pPr>
              <w:pStyle w:val="2"/>
              <w:bidi w:val="0"/>
            </w:pPr>
            <w:r>
              <w:t>0.17</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BBBFE41">
            <w:pPr>
              <w:pStyle w:val="2"/>
              <w:bidi w:val="0"/>
            </w:pPr>
            <w:r>
              <w:t>214.2</w:t>
            </w:r>
          </w:p>
        </w:tc>
        <w:tc>
          <w:tcPr>
            <w:tcW w:w="0" w:type="auto"/>
            <w:vMerge w:val="restar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4DDA458">
            <w:pPr>
              <w:pStyle w:val="2"/>
              <w:bidi w:val="0"/>
            </w:pPr>
            <w:r>
              <w:t>8370.912</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1A3018E">
            <w:pPr>
              <w:pStyle w:val="2"/>
              <w:bidi w:val="0"/>
            </w:pPr>
            <w:r>
              <w:t>2.56%</w:t>
            </w:r>
          </w:p>
        </w:tc>
      </w:tr>
      <w:tr w14:paraId="476D2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84462A9">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6FF0766">
            <w:pPr>
              <w:pStyle w:val="2"/>
              <w:bidi w:val="0"/>
            </w:pPr>
            <w:r>
              <w:t>1-2</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53A666A">
            <w:pPr>
              <w:pStyle w:val="2"/>
              <w:bidi w:val="0"/>
            </w:pPr>
            <w:r>
              <w:t>浙江运输至上海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32CA3E9">
            <w:pPr>
              <w:pStyle w:val="2"/>
              <w:bidi w:val="0"/>
            </w:pPr>
            <w:r>
              <w:t>2520000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D3D02B2">
            <w:pPr>
              <w:pStyle w:val="2"/>
              <w:bidi w:val="0"/>
            </w:pPr>
            <w:r>
              <w:t>0.21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75F70BD">
            <w:pPr>
              <w:pStyle w:val="2"/>
              <w:bidi w:val="0"/>
            </w:pPr>
            <w:r>
              <w:t>52.92</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E0A9BCF">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95E3667">
            <w:pPr>
              <w:pStyle w:val="2"/>
              <w:bidi w:val="0"/>
            </w:pPr>
            <w:r>
              <w:t>0.63%</w:t>
            </w:r>
          </w:p>
        </w:tc>
      </w:tr>
      <w:tr w14:paraId="11C10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EA96370">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70AAC7D">
            <w:pPr>
              <w:pStyle w:val="2"/>
              <w:bidi w:val="0"/>
            </w:pPr>
            <w:r>
              <w:t>1-3</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B7D2D5F">
            <w:pPr>
              <w:pStyle w:val="2"/>
              <w:bidi w:val="0"/>
            </w:pPr>
            <w:r>
              <w:t>浙江运输至江苏</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B9BAD67">
            <w:pPr>
              <w:pStyle w:val="2"/>
              <w:bidi w:val="0"/>
            </w:pPr>
            <w:r>
              <w:t>2520000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6005C49">
            <w:pPr>
              <w:pStyle w:val="2"/>
              <w:bidi w:val="0"/>
            </w:pPr>
            <w:r>
              <w:t>0.29</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EA2EB69">
            <w:pPr>
              <w:pStyle w:val="2"/>
              <w:bidi w:val="0"/>
            </w:pPr>
            <w:r>
              <w:t>73.08</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BD9FEC0">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902158B">
            <w:pPr>
              <w:pStyle w:val="2"/>
              <w:bidi w:val="0"/>
            </w:pPr>
            <w:r>
              <w:t>0.87%</w:t>
            </w:r>
          </w:p>
        </w:tc>
      </w:tr>
      <w:tr w14:paraId="4440C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C1D4FD3">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8816CA8">
            <w:pPr>
              <w:pStyle w:val="2"/>
              <w:bidi w:val="0"/>
            </w:pPr>
            <w:r>
              <w:t>1-4</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3F5C0C1">
            <w:pPr>
              <w:pStyle w:val="2"/>
              <w:bidi w:val="0"/>
            </w:pPr>
            <w:r>
              <w:t>浙江运输至安徽</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82DF512">
            <w:pPr>
              <w:pStyle w:val="2"/>
              <w:bidi w:val="0"/>
            </w:pPr>
            <w:r>
              <w:t>1008000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EA40EDE">
            <w:pPr>
              <w:pStyle w:val="2"/>
              <w:bidi w:val="0"/>
            </w:pPr>
            <w:r>
              <w:t>0.29</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A11409F">
            <w:pPr>
              <w:pStyle w:val="2"/>
              <w:bidi w:val="0"/>
            </w:pPr>
            <w:r>
              <w:t>29.232</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9E42EE5">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6DC7D9C">
            <w:pPr>
              <w:pStyle w:val="2"/>
              <w:bidi w:val="0"/>
            </w:pPr>
            <w:r>
              <w:t>0.35%</w:t>
            </w:r>
          </w:p>
        </w:tc>
      </w:tr>
      <w:tr w14:paraId="1B3BA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7B6872A">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2B8E7FA">
            <w:pPr>
              <w:pStyle w:val="2"/>
              <w:bidi w:val="0"/>
            </w:pPr>
            <w:r>
              <w:t>1-5</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6348C3F">
            <w:pPr>
              <w:pStyle w:val="2"/>
              <w:bidi w:val="0"/>
            </w:pPr>
            <w:r>
              <w:t>浙江运输至江西</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DD88AA4">
            <w:pPr>
              <w:pStyle w:val="2"/>
              <w:bidi w:val="0"/>
            </w:pPr>
            <w:r>
              <w:t>1008000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D519F03">
            <w:pPr>
              <w:pStyle w:val="2"/>
              <w:bidi w:val="0"/>
            </w:pPr>
            <w:r>
              <w:t>0.33</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136C487">
            <w:pPr>
              <w:pStyle w:val="2"/>
              <w:bidi w:val="0"/>
            </w:pPr>
            <w:r>
              <w:t>33.264</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6ADE0FA">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76D80F2">
            <w:pPr>
              <w:pStyle w:val="2"/>
              <w:bidi w:val="0"/>
            </w:pPr>
            <w:r>
              <w:t>0.40%</w:t>
            </w:r>
          </w:p>
        </w:tc>
      </w:tr>
      <w:tr w14:paraId="6639A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11C21A0">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F092DE1">
            <w:pPr>
              <w:pStyle w:val="2"/>
              <w:bidi w:val="0"/>
            </w:pPr>
            <w:r>
              <w:t>1-6</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09B45BF">
            <w:pPr>
              <w:pStyle w:val="2"/>
              <w:bidi w:val="0"/>
            </w:pPr>
            <w:r>
              <w:t>浙江运输至河南</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A879098">
            <w:pPr>
              <w:pStyle w:val="2"/>
              <w:bidi w:val="0"/>
            </w:pPr>
            <w:r>
              <w:t>1008000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5A53A28">
            <w:pPr>
              <w:pStyle w:val="2"/>
              <w:bidi w:val="0"/>
            </w:pPr>
            <w:r>
              <w:t>0.66</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185D644">
            <w:pPr>
              <w:pStyle w:val="2"/>
              <w:bidi w:val="0"/>
            </w:pPr>
            <w:r>
              <w:t>66.528</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4216A1F">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900B876">
            <w:pPr>
              <w:pStyle w:val="2"/>
              <w:bidi w:val="0"/>
            </w:pPr>
            <w:r>
              <w:t>0.79%</w:t>
            </w:r>
          </w:p>
        </w:tc>
      </w:tr>
      <w:tr w14:paraId="51874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80ACFCD">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159B76F">
            <w:pPr>
              <w:pStyle w:val="2"/>
              <w:bidi w:val="0"/>
            </w:pPr>
            <w:r>
              <w:t>1-7</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B857F1F">
            <w:pPr>
              <w:pStyle w:val="2"/>
              <w:bidi w:val="0"/>
            </w:pPr>
            <w:r>
              <w:t>浙江运输至湖北</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A99575F">
            <w:pPr>
              <w:pStyle w:val="2"/>
              <w:bidi w:val="0"/>
            </w:pPr>
            <w:r>
              <w:t>1008000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793DD1F">
            <w:pPr>
              <w:pStyle w:val="2"/>
              <w:bidi w:val="0"/>
            </w:pPr>
            <w:r>
              <w:t>0.66</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F6A47E3">
            <w:pPr>
              <w:pStyle w:val="2"/>
              <w:bidi w:val="0"/>
            </w:pPr>
            <w:r>
              <w:t>66.528</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153763D">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6292706">
            <w:pPr>
              <w:pStyle w:val="2"/>
              <w:bidi w:val="0"/>
            </w:pPr>
            <w:r>
              <w:t>0.79%</w:t>
            </w:r>
          </w:p>
        </w:tc>
      </w:tr>
      <w:tr w14:paraId="2D7BA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78ED768">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5FE0F65">
            <w:pPr>
              <w:pStyle w:val="2"/>
              <w:bidi w:val="0"/>
            </w:pPr>
            <w:r>
              <w:t>1-8</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333D42D">
            <w:pPr>
              <w:pStyle w:val="2"/>
              <w:bidi w:val="0"/>
            </w:pPr>
            <w:r>
              <w:t>浙江运输至北京</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1357D86">
            <w:pPr>
              <w:pStyle w:val="2"/>
              <w:bidi w:val="0"/>
            </w:pPr>
            <w:r>
              <w:t>1008000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0FE8DD1">
            <w:pPr>
              <w:pStyle w:val="2"/>
              <w:bidi w:val="0"/>
            </w:pPr>
            <w:r>
              <w:t>0.83</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0B56B01">
            <w:pPr>
              <w:pStyle w:val="2"/>
              <w:bidi w:val="0"/>
            </w:pPr>
            <w:r>
              <w:t>83.664</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69C7E87">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508A5C0">
            <w:pPr>
              <w:pStyle w:val="2"/>
              <w:bidi w:val="0"/>
            </w:pPr>
            <w:r>
              <w:t>1.00%</w:t>
            </w:r>
          </w:p>
        </w:tc>
      </w:tr>
      <w:tr w14:paraId="7547D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2D18551">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D3020B0">
            <w:pPr>
              <w:pStyle w:val="2"/>
              <w:bidi w:val="0"/>
            </w:pPr>
            <w:r>
              <w:t>1-9</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EE28304">
            <w:pPr>
              <w:pStyle w:val="2"/>
              <w:bidi w:val="0"/>
            </w:pPr>
            <w:r>
              <w:t>浙江运输至天津</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7C3FD07">
            <w:pPr>
              <w:pStyle w:val="2"/>
              <w:bidi w:val="0"/>
            </w:pPr>
            <w:r>
              <w:t>504000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16DF539">
            <w:pPr>
              <w:pStyle w:val="2"/>
              <w:bidi w:val="0"/>
            </w:pPr>
            <w:r>
              <w:t>0.83</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C552EFB">
            <w:pPr>
              <w:pStyle w:val="2"/>
              <w:bidi w:val="0"/>
            </w:pPr>
            <w:r>
              <w:t>41.832</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E58C989">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3713699">
            <w:pPr>
              <w:pStyle w:val="2"/>
              <w:bidi w:val="0"/>
            </w:pPr>
            <w:r>
              <w:t>0.50%</w:t>
            </w:r>
          </w:p>
        </w:tc>
      </w:tr>
      <w:tr w14:paraId="565B7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5CBE86E">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698F856">
            <w:pPr>
              <w:pStyle w:val="2"/>
              <w:bidi w:val="0"/>
            </w:pPr>
            <w:r>
              <w:t>1-10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EC243F8">
            <w:pPr>
              <w:pStyle w:val="2"/>
              <w:bidi w:val="0"/>
            </w:pPr>
            <w:r>
              <w:t>浙江运输至河北</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2DF7057">
            <w:pPr>
              <w:pStyle w:val="2"/>
              <w:bidi w:val="0"/>
            </w:pPr>
            <w:r>
              <w:t>504000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F7CDE1A">
            <w:pPr>
              <w:pStyle w:val="2"/>
              <w:bidi w:val="0"/>
            </w:pPr>
            <w:r>
              <w:t>0.83</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3D5DFF4">
            <w:pPr>
              <w:pStyle w:val="2"/>
              <w:bidi w:val="0"/>
            </w:pPr>
            <w:r>
              <w:t>41.832</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3BC001E">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8A52155">
            <w:pPr>
              <w:pStyle w:val="2"/>
              <w:bidi w:val="0"/>
            </w:pPr>
            <w:r>
              <w:t>0.50%</w:t>
            </w:r>
          </w:p>
        </w:tc>
      </w:tr>
      <w:tr w14:paraId="49F1F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DEFA041">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486CA6F">
            <w:pPr>
              <w:pStyle w:val="2"/>
              <w:bidi w:val="0"/>
            </w:pPr>
            <w:r>
              <w:t>1-11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F158396">
            <w:pPr>
              <w:pStyle w:val="2"/>
              <w:bidi w:val="0"/>
            </w:pPr>
            <w:r>
              <w:t>浙江运输至山西</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2686A98">
            <w:pPr>
              <w:pStyle w:val="2"/>
              <w:bidi w:val="0"/>
            </w:pPr>
            <w:r>
              <w:t>504000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26C876D">
            <w:pPr>
              <w:pStyle w:val="2"/>
              <w:bidi w:val="0"/>
            </w:pPr>
            <w:r>
              <w:t>0.83</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84CAF94">
            <w:pPr>
              <w:pStyle w:val="2"/>
              <w:bidi w:val="0"/>
            </w:pPr>
            <w:r>
              <w:t>41.832</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CAEC29F">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9A1EB19">
            <w:pPr>
              <w:pStyle w:val="2"/>
              <w:bidi w:val="0"/>
            </w:pPr>
            <w:r>
              <w:t>0.50%</w:t>
            </w:r>
          </w:p>
        </w:tc>
      </w:tr>
      <w:tr w14:paraId="1132B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7E5DB96">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0170E79">
            <w:pPr>
              <w:pStyle w:val="2"/>
              <w:bidi w:val="0"/>
            </w:pPr>
            <w:r>
              <w:t>1-12</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E6DC255">
            <w:pPr>
              <w:pStyle w:val="2"/>
              <w:bidi w:val="0"/>
            </w:pPr>
            <w:r>
              <w:t>浙江运输至辽宁</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8EC8F64">
            <w:pPr>
              <w:pStyle w:val="2"/>
              <w:bidi w:val="0"/>
            </w:pPr>
            <w:r>
              <w:t>504000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8B0B63F">
            <w:pPr>
              <w:pStyle w:val="2"/>
              <w:bidi w:val="0"/>
            </w:pPr>
            <w:r>
              <w:t>1.27</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C779A11">
            <w:pPr>
              <w:pStyle w:val="2"/>
              <w:bidi w:val="0"/>
            </w:pPr>
            <w:r>
              <w:t>64.008</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CD96BDD">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25F7A84">
            <w:pPr>
              <w:pStyle w:val="2"/>
              <w:bidi w:val="0"/>
            </w:pPr>
            <w:r>
              <w:t>0.76%</w:t>
            </w:r>
          </w:p>
        </w:tc>
      </w:tr>
      <w:tr w14:paraId="7EB21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47F8CE3">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0C66E71">
            <w:pPr>
              <w:pStyle w:val="2"/>
              <w:bidi w:val="0"/>
            </w:pPr>
            <w:r>
              <w:t>1-13</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888C647">
            <w:pPr>
              <w:pStyle w:val="2"/>
              <w:bidi w:val="0"/>
            </w:pPr>
            <w:r>
              <w:t>浙江运输至福建</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CA08306">
            <w:pPr>
              <w:pStyle w:val="2"/>
              <w:bidi w:val="0"/>
            </w:pPr>
            <w:r>
              <w:t>1008000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9B6B34C">
            <w:pPr>
              <w:pStyle w:val="2"/>
              <w:bidi w:val="0"/>
            </w:pPr>
            <w:r>
              <w:t>0.61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D80DB56">
            <w:pPr>
              <w:pStyle w:val="2"/>
              <w:bidi w:val="0"/>
            </w:pPr>
            <w:r>
              <w:t>61.488</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55DCDD7">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01B7B26">
            <w:pPr>
              <w:pStyle w:val="2"/>
              <w:bidi w:val="0"/>
            </w:pPr>
            <w:r>
              <w:t>0.73%</w:t>
            </w:r>
          </w:p>
        </w:tc>
      </w:tr>
      <w:tr w14:paraId="548CD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FE11D33">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3DE04C3">
            <w:pPr>
              <w:pStyle w:val="2"/>
              <w:bidi w:val="0"/>
            </w:pPr>
            <w:r>
              <w:t>1-14</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018A82E">
            <w:pPr>
              <w:pStyle w:val="2"/>
              <w:bidi w:val="0"/>
            </w:pPr>
            <w:r>
              <w:t>浙江运输至山东</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FCCAEE1">
            <w:pPr>
              <w:pStyle w:val="2"/>
              <w:bidi w:val="0"/>
            </w:pPr>
            <w:r>
              <w:t>1008000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FC380EF">
            <w:pPr>
              <w:pStyle w:val="2"/>
              <w:bidi w:val="0"/>
            </w:pPr>
            <w:r>
              <w:t>0.66</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82FAD72">
            <w:pPr>
              <w:pStyle w:val="2"/>
              <w:bidi w:val="0"/>
            </w:pPr>
            <w:r>
              <w:t>66.528</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A1DA173">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A3D5F0E">
            <w:pPr>
              <w:pStyle w:val="2"/>
              <w:bidi w:val="0"/>
            </w:pPr>
            <w:r>
              <w:t>0.79%</w:t>
            </w:r>
          </w:p>
        </w:tc>
      </w:tr>
      <w:tr w14:paraId="4C729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7AAFB60">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56C15D0">
            <w:pPr>
              <w:pStyle w:val="2"/>
              <w:bidi w:val="0"/>
            </w:pPr>
            <w:r>
              <w:t>1-15</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30A09F4">
            <w:pPr>
              <w:pStyle w:val="2"/>
              <w:bidi w:val="0"/>
            </w:pPr>
            <w:r>
              <w:t>浙江运输至湖南</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B4528FC">
            <w:pPr>
              <w:pStyle w:val="2"/>
              <w:bidi w:val="0"/>
            </w:pPr>
            <w:r>
              <w:t>1008000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61A1E5F">
            <w:pPr>
              <w:pStyle w:val="2"/>
              <w:bidi w:val="0"/>
            </w:pPr>
            <w:r>
              <w:t>0.70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38A35F1">
            <w:pPr>
              <w:pStyle w:val="2"/>
              <w:bidi w:val="0"/>
            </w:pPr>
            <w:r>
              <w:t>70.56</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3A1B316">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BFC5573">
            <w:pPr>
              <w:pStyle w:val="2"/>
              <w:bidi w:val="0"/>
            </w:pPr>
            <w:r>
              <w:t>0.84%</w:t>
            </w:r>
          </w:p>
        </w:tc>
      </w:tr>
      <w:tr w14:paraId="49938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A4A0BA9">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A845D07">
            <w:pPr>
              <w:pStyle w:val="2"/>
              <w:bidi w:val="0"/>
            </w:pPr>
            <w:r>
              <w:t>1-16</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A3D5CD7">
            <w:pPr>
              <w:pStyle w:val="2"/>
              <w:bidi w:val="0"/>
            </w:pPr>
            <w:r>
              <w:t>浙江运输至重庆</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A9BA2B7">
            <w:pPr>
              <w:pStyle w:val="2"/>
              <w:bidi w:val="0"/>
            </w:pPr>
            <w:r>
              <w:t>1008000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53767D1">
            <w:pPr>
              <w:pStyle w:val="2"/>
              <w:bidi w:val="0"/>
            </w:pPr>
            <w:r>
              <w:t>1.18</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5C3E2C2">
            <w:pPr>
              <w:pStyle w:val="2"/>
              <w:bidi w:val="0"/>
            </w:pPr>
            <w:r>
              <w:t>118.944</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3398FE8">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7636F66">
            <w:pPr>
              <w:pStyle w:val="2"/>
              <w:bidi w:val="0"/>
            </w:pPr>
            <w:r>
              <w:t>1.42%</w:t>
            </w:r>
          </w:p>
        </w:tc>
      </w:tr>
      <w:tr w14:paraId="7A8B5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6E50093">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A3149FF">
            <w:pPr>
              <w:pStyle w:val="2"/>
              <w:bidi w:val="0"/>
            </w:pPr>
            <w:r>
              <w:t>1-17</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80E5E2C">
            <w:pPr>
              <w:pStyle w:val="2"/>
              <w:bidi w:val="0"/>
            </w:pPr>
            <w:r>
              <w:t>浙江运输至贵州</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D805577">
            <w:pPr>
              <w:pStyle w:val="2"/>
              <w:bidi w:val="0"/>
            </w:pPr>
            <w:r>
              <w:t>1008000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A3A5810">
            <w:pPr>
              <w:pStyle w:val="2"/>
              <w:bidi w:val="0"/>
            </w:pPr>
            <w:r>
              <w:t>1.01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731FC64">
            <w:pPr>
              <w:pStyle w:val="2"/>
              <w:bidi w:val="0"/>
            </w:pPr>
            <w:r>
              <w:t>101.808</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4E91550">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4E33C63">
            <w:pPr>
              <w:pStyle w:val="2"/>
              <w:bidi w:val="0"/>
            </w:pPr>
            <w:r>
              <w:t>1.22%</w:t>
            </w:r>
          </w:p>
        </w:tc>
      </w:tr>
      <w:tr w14:paraId="53211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52C22A0">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FDC8929">
            <w:pPr>
              <w:pStyle w:val="2"/>
              <w:bidi w:val="0"/>
            </w:pPr>
            <w:r>
              <w:t>1-18</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F997114">
            <w:pPr>
              <w:pStyle w:val="2"/>
              <w:bidi w:val="0"/>
            </w:pPr>
            <w:r>
              <w:t>浙江运输至陕西</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480848D">
            <w:pPr>
              <w:pStyle w:val="2"/>
              <w:bidi w:val="0"/>
            </w:pPr>
            <w:r>
              <w:t>1008000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878A798">
            <w:pPr>
              <w:pStyle w:val="2"/>
              <w:bidi w:val="0"/>
            </w:pPr>
            <w:r>
              <w:t>0.92</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8374238">
            <w:pPr>
              <w:pStyle w:val="2"/>
              <w:bidi w:val="0"/>
            </w:pPr>
            <w:r>
              <w:t>92.736</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A2FB4C4">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3CE395E">
            <w:pPr>
              <w:pStyle w:val="2"/>
              <w:bidi w:val="0"/>
            </w:pPr>
            <w:r>
              <w:t>1.11%</w:t>
            </w:r>
          </w:p>
        </w:tc>
      </w:tr>
      <w:tr w14:paraId="30480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E94F818">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528BBC4">
            <w:pPr>
              <w:pStyle w:val="2"/>
              <w:bidi w:val="0"/>
            </w:pPr>
            <w:r>
              <w:t>1-19</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D664767">
            <w:pPr>
              <w:pStyle w:val="2"/>
              <w:bidi w:val="0"/>
            </w:pPr>
            <w:r>
              <w:t>浙江运输至广东</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8C2B0DF">
            <w:pPr>
              <w:pStyle w:val="2"/>
              <w:bidi w:val="0"/>
            </w:pPr>
            <w:r>
              <w:t>72600000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39F2218">
            <w:pPr>
              <w:pStyle w:val="2"/>
              <w:bidi w:val="0"/>
            </w:pPr>
            <w:r>
              <w:t>0.83</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02A0463">
            <w:pPr>
              <w:pStyle w:val="2"/>
              <w:bidi w:val="0"/>
            </w:pPr>
            <w:r>
              <w:t>6025.8</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054640F">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5FAECC2">
            <w:pPr>
              <w:pStyle w:val="2"/>
              <w:bidi w:val="0"/>
            </w:pPr>
            <w:r>
              <w:t>72.03%</w:t>
            </w:r>
          </w:p>
        </w:tc>
      </w:tr>
      <w:tr w14:paraId="71107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193BFA6">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071788C">
            <w:pPr>
              <w:pStyle w:val="2"/>
              <w:bidi w:val="0"/>
            </w:pPr>
            <w:r>
              <w:t>1-20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3554F3F">
            <w:pPr>
              <w:pStyle w:val="2"/>
              <w:bidi w:val="0"/>
            </w:pPr>
            <w:r>
              <w:t>浙江运输至内蒙古</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956591D">
            <w:pPr>
              <w:pStyle w:val="2"/>
              <w:bidi w:val="0"/>
            </w:pPr>
            <w:r>
              <w:t>504000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CBF0685">
            <w:pPr>
              <w:pStyle w:val="2"/>
              <w:bidi w:val="0"/>
            </w:pPr>
            <w:r>
              <w:t>1.27</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E5F17BD">
            <w:pPr>
              <w:pStyle w:val="2"/>
              <w:bidi w:val="0"/>
            </w:pPr>
            <w:r>
              <w:t>64.008</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D2BE86E">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1258727">
            <w:pPr>
              <w:pStyle w:val="2"/>
              <w:bidi w:val="0"/>
            </w:pPr>
            <w:r>
              <w:t>0.76%</w:t>
            </w:r>
          </w:p>
        </w:tc>
      </w:tr>
      <w:tr w14:paraId="2EE61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F1FC439">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1CFC639">
            <w:pPr>
              <w:pStyle w:val="2"/>
              <w:bidi w:val="0"/>
            </w:pPr>
            <w:r>
              <w:t>1-21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0D4FABE">
            <w:pPr>
              <w:pStyle w:val="2"/>
              <w:bidi w:val="0"/>
            </w:pPr>
            <w:r>
              <w:t>浙江运输至四川</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3C32364">
            <w:pPr>
              <w:pStyle w:val="2"/>
              <w:bidi w:val="0"/>
            </w:pPr>
            <w:r>
              <w:t>1512000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028FCDF">
            <w:pPr>
              <w:pStyle w:val="2"/>
              <w:bidi w:val="0"/>
            </w:pPr>
            <w:r>
              <w:t>1.18</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65CCD17">
            <w:pPr>
              <w:pStyle w:val="2"/>
              <w:bidi w:val="0"/>
            </w:pPr>
            <w:r>
              <w:t>178.416</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9287005">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DAE87D3">
            <w:pPr>
              <w:pStyle w:val="2"/>
              <w:bidi w:val="0"/>
            </w:pPr>
            <w:r>
              <w:t>2.13%</w:t>
            </w:r>
          </w:p>
        </w:tc>
      </w:tr>
      <w:tr w14:paraId="18A80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5F3164E">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7365564">
            <w:pPr>
              <w:pStyle w:val="2"/>
              <w:bidi w:val="0"/>
            </w:pPr>
            <w:r>
              <w:t>1-22</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E02A06D">
            <w:pPr>
              <w:pStyle w:val="2"/>
              <w:bidi w:val="0"/>
            </w:pPr>
            <w:r>
              <w:t>浙江运输至甘肃</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CB0C70D">
            <w:pPr>
              <w:pStyle w:val="2"/>
              <w:bidi w:val="0"/>
            </w:pPr>
            <w:r>
              <w:t>504000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D29A776">
            <w:pPr>
              <w:pStyle w:val="2"/>
              <w:bidi w:val="0"/>
            </w:pPr>
            <w:r>
              <w:t>1.27</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65B6DF1">
            <w:pPr>
              <w:pStyle w:val="2"/>
              <w:bidi w:val="0"/>
            </w:pPr>
            <w:r>
              <w:t>64.008</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82B0B7F">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B9C50C6">
            <w:pPr>
              <w:pStyle w:val="2"/>
              <w:bidi w:val="0"/>
            </w:pPr>
            <w:r>
              <w:t>0.76%</w:t>
            </w:r>
          </w:p>
        </w:tc>
      </w:tr>
      <w:tr w14:paraId="68F07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466DFC9">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6463A58">
            <w:pPr>
              <w:pStyle w:val="2"/>
              <w:bidi w:val="0"/>
            </w:pPr>
            <w:r>
              <w:t>1-23</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848897C">
            <w:pPr>
              <w:pStyle w:val="2"/>
              <w:bidi w:val="0"/>
            </w:pPr>
            <w:r>
              <w:t>浙江运输至广西</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303B4ED">
            <w:pPr>
              <w:pStyle w:val="2"/>
              <w:bidi w:val="0"/>
            </w:pPr>
            <w:r>
              <w:t>504000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7E06116">
            <w:pPr>
              <w:pStyle w:val="2"/>
              <w:bidi w:val="0"/>
            </w:pPr>
            <w:r>
              <w:t>1.01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A9679C1">
            <w:pPr>
              <w:pStyle w:val="2"/>
              <w:bidi w:val="0"/>
            </w:pPr>
            <w:r>
              <w:t>50.904</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43C021A">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585D8A3">
            <w:pPr>
              <w:pStyle w:val="2"/>
              <w:bidi w:val="0"/>
            </w:pPr>
            <w:r>
              <w:t>0.61%</w:t>
            </w:r>
          </w:p>
        </w:tc>
      </w:tr>
      <w:tr w14:paraId="3BAED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A10C0E5">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5E403F6">
            <w:pPr>
              <w:pStyle w:val="2"/>
              <w:bidi w:val="0"/>
            </w:pPr>
            <w:r>
              <w:t>1-24</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843DC87">
            <w:pPr>
              <w:pStyle w:val="2"/>
              <w:bidi w:val="0"/>
            </w:pPr>
            <w:r>
              <w:t>浙江运输至海南</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827EB8D">
            <w:pPr>
              <w:pStyle w:val="2"/>
              <w:bidi w:val="0"/>
            </w:pPr>
            <w:r>
              <w:t>504000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D8B48EC">
            <w:pPr>
              <w:pStyle w:val="2"/>
              <w:bidi w:val="0"/>
            </w:pPr>
            <w:r>
              <w:t>1.27</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6F0ED9A">
            <w:pPr>
              <w:pStyle w:val="2"/>
              <w:bidi w:val="0"/>
            </w:pPr>
            <w:r>
              <w:t>64.008</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AB4C6A5">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8CA26D5">
            <w:pPr>
              <w:pStyle w:val="2"/>
              <w:bidi w:val="0"/>
            </w:pPr>
            <w:r>
              <w:t>0.76%</w:t>
            </w:r>
          </w:p>
        </w:tc>
      </w:tr>
      <w:tr w14:paraId="39899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FB9A915">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35EE07C">
            <w:pPr>
              <w:pStyle w:val="2"/>
              <w:bidi w:val="0"/>
            </w:pPr>
            <w:r>
              <w:t>1-25</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346D2E6">
            <w:pPr>
              <w:pStyle w:val="2"/>
              <w:bidi w:val="0"/>
            </w:pPr>
            <w:r>
              <w:t>浙江运输至云南</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920515C">
            <w:pPr>
              <w:pStyle w:val="2"/>
              <w:bidi w:val="0"/>
            </w:pPr>
            <w:r>
              <w:t>504000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86CF676">
            <w:pPr>
              <w:pStyle w:val="2"/>
              <w:bidi w:val="0"/>
            </w:pPr>
            <w:r>
              <w:t>1.27</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209A0AC">
            <w:pPr>
              <w:pStyle w:val="2"/>
              <w:bidi w:val="0"/>
            </w:pPr>
            <w:r>
              <w:t>64.008</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21EA6CC">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9DAF6CA">
            <w:pPr>
              <w:pStyle w:val="2"/>
              <w:bidi w:val="0"/>
            </w:pPr>
            <w:r>
              <w:t>0.76%</w:t>
            </w:r>
          </w:p>
        </w:tc>
      </w:tr>
      <w:tr w14:paraId="00FA6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6B5B884">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01B696D">
            <w:pPr>
              <w:pStyle w:val="2"/>
              <w:bidi w:val="0"/>
            </w:pPr>
            <w:r>
              <w:t>1-26</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396CA93">
            <w:pPr>
              <w:pStyle w:val="2"/>
              <w:bidi w:val="0"/>
            </w:pPr>
            <w:r>
              <w:t>浙江运输至青海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484DE68">
            <w:pPr>
              <w:pStyle w:val="2"/>
              <w:bidi w:val="0"/>
            </w:pPr>
            <w:r>
              <w:t>504000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E7059DF">
            <w:pPr>
              <w:pStyle w:val="2"/>
              <w:bidi w:val="0"/>
            </w:pPr>
            <w:r>
              <w:t>1.27</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76EAB3F">
            <w:pPr>
              <w:pStyle w:val="2"/>
              <w:bidi w:val="0"/>
            </w:pPr>
            <w:r>
              <w:t>64.008</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4BAF85F">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A56EFC5">
            <w:pPr>
              <w:pStyle w:val="2"/>
              <w:bidi w:val="0"/>
            </w:pPr>
            <w:r>
              <w:t>0.76%</w:t>
            </w:r>
          </w:p>
        </w:tc>
      </w:tr>
      <w:tr w14:paraId="0F8C2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8688439">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75BA303">
            <w:pPr>
              <w:pStyle w:val="2"/>
              <w:bidi w:val="0"/>
            </w:pPr>
            <w:r>
              <w:t>1-27</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117ABC7">
            <w:pPr>
              <w:pStyle w:val="2"/>
              <w:bidi w:val="0"/>
            </w:pPr>
            <w:r>
              <w:t>浙江运输至吉林</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CC333E1">
            <w:pPr>
              <w:pStyle w:val="2"/>
              <w:bidi w:val="0"/>
            </w:pPr>
            <w:r>
              <w:t>504000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70B97E8">
            <w:pPr>
              <w:pStyle w:val="2"/>
              <w:bidi w:val="0"/>
            </w:pPr>
            <w:r>
              <w:t>1.23</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96971D7">
            <w:pPr>
              <w:pStyle w:val="2"/>
              <w:bidi w:val="0"/>
            </w:pPr>
            <w:r>
              <w:t>61.992</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F71B3CA">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57ADAB9">
            <w:pPr>
              <w:pStyle w:val="2"/>
              <w:bidi w:val="0"/>
            </w:pPr>
            <w:r>
              <w:t>0.74%</w:t>
            </w:r>
          </w:p>
        </w:tc>
      </w:tr>
      <w:tr w14:paraId="41DEA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4E73599">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2D10BDB">
            <w:pPr>
              <w:pStyle w:val="2"/>
              <w:bidi w:val="0"/>
            </w:pPr>
            <w:r>
              <w:t>1-28</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161C69D">
            <w:pPr>
              <w:pStyle w:val="2"/>
              <w:bidi w:val="0"/>
            </w:pPr>
            <w:r>
              <w:t>浙江运输至黑龙江</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CA5C4FC">
            <w:pPr>
              <w:pStyle w:val="2"/>
              <w:bidi w:val="0"/>
            </w:pPr>
            <w:r>
              <w:t>504000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30BBFFB">
            <w:pPr>
              <w:pStyle w:val="2"/>
              <w:bidi w:val="0"/>
            </w:pPr>
            <w:r>
              <w:t>1.58</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784A6B8">
            <w:pPr>
              <w:pStyle w:val="2"/>
              <w:bidi w:val="0"/>
            </w:pPr>
            <w:r>
              <w:t>79.632</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833A9D2">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AF8C3CE">
            <w:pPr>
              <w:pStyle w:val="2"/>
              <w:bidi w:val="0"/>
            </w:pPr>
            <w:r>
              <w:t>0.95%</w:t>
            </w:r>
          </w:p>
        </w:tc>
      </w:tr>
      <w:tr w14:paraId="5A2E8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3BF5E34">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11EF38B">
            <w:pPr>
              <w:pStyle w:val="2"/>
              <w:bidi w:val="0"/>
            </w:pPr>
            <w:r>
              <w:t>1-29</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E732002">
            <w:pPr>
              <w:pStyle w:val="2"/>
              <w:bidi w:val="0"/>
            </w:pPr>
            <w:r>
              <w:t>浙江运输至宁夏</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C2C1042">
            <w:pPr>
              <w:pStyle w:val="2"/>
              <w:bidi w:val="0"/>
            </w:pPr>
            <w:r>
              <w:t>504000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3276E4D">
            <w:pPr>
              <w:pStyle w:val="2"/>
              <w:bidi w:val="0"/>
            </w:pPr>
            <w:r>
              <w:t>1.27</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18A3362">
            <w:pPr>
              <w:pStyle w:val="2"/>
              <w:bidi w:val="0"/>
            </w:pPr>
            <w:r>
              <w:t>64.008</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69FA70E">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082EFEF">
            <w:pPr>
              <w:pStyle w:val="2"/>
              <w:bidi w:val="0"/>
            </w:pPr>
            <w:r>
              <w:t>0.76%</w:t>
            </w:r>
          </w:p>
        </w:tc>
      </w:tr>
      <w:tr w14:paraId="03E84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8DA07DC">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46E8DC2">
            <w:pPr>
              <w:pStyle w:val="2"/>
              <w:bidi w:val="0"/>
            </w:pPr>
            <w:r>
              <w:t>1-30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A8834B2">
            <w:pPr>
              <w:pStyle w:val="2"/>
              <w:bidi w:val="0"/>
            </w:pPr>
            <w:r>
              <w:t>浙江运输至新疆</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C53C210">
            <w:pPr>
              <w:pStyle w:val="2"/>
              <w:bidi w:val="0"/>
            </w:pPr>
            <w:r>
              <w:t>504000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543A2B6">
            <w:pPr>
              <w:pStyle w:val="2"/>
              <w:bidi w:val="0"/>
            </w:pPr>
            <w:r>
              <w:t>2.54</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A5B5CEC">
            <w:pPr>
              <w:pStyle w:val="2"/>
              <w:bidi w:val="0"/>
            </w:pPr>
            <w:r>
              <w:t>128.016</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040ABC9">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9088048">
            <w:pPr>
              <w:pStyle w:val="2"/>
              <w:bidi w:val="0"/>
            </w:pPr>
            <w:r>
              <w:t>1.53%</w:t>
            </w:r>
          </w:p>
        </w:tc>
      </w:tr>
      <w:tr w14:paraId="56B57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54FB13F">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AB6C2A8">
            <w:pPr>
              <w:pStyle w:val="2"/>
              <w:bidi w:val="0"/>
            </w:pPr>
            <w:r>
              <w:t>1-31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28E67A6">
            <w:pPr>
              <w:pStyle w:val="2"/>
              <w:bidi w:val="0"/>
            </w:pPr>
            <w:r>
              <w:t>浙江运输至西藏</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6E60FF8">
            <w:pPr>
              <w:pStyle w:val="2"/>
              <w:bidi w:val="0"/>
            </w:pPr>
            <w:r>
              <w:t>504000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812D841">
            <w:pPr>
              <w:pStyle w:val="2"/>
              <w:bidi w:val="0"/>
            </w:pPr>
            <w:r>
              <w:t>2.80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408FE2F">
            <w:pPr>
              <w:pStyle w:val="2"/>
              <w:bidi w:val="0"/>
            </w:pPr>
            <w:r>
              <w:t>141.12</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35ABE12">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D7C4974">
            <w:pPr>
              <w:pStyle w:val="2"/>
              <w:bidi w:val="0"/>
            </w:pPr>
            <w:r>
              <w:t>1.69%</w:t>
            </w:r>
          </w:p>
        </w:tc>
      </w:tr>
    </w:tbl>
    <w:p w14:paraId="18CD1D22">
      <w:pPr>
        <w:pStyle w:val="2"/>
        <w:bidi w:val="0"/>
        <w:rPr>
          <w:rFonts w:hint="eastAsia"/>
        </w:rPr>
      </w:pPr>
      <w:r>
        <w:rPr>
          <w:rFonts w:hint="eastAsia"/>
        </w:rPr>
        <w:t>标包2：终端配送服务外包</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58"/>
        <w:gridCol w:w="541"/>
        <w:gridCol w:w="1661"/>
        <w:gridCol w:w="1164"/>
        <w:gridCol w:w="658"/>
        <w:gridCol w:w="857"/>
        <w:gridCol w:w="1116"/>
        <w:gridCol w:w="1232"/>
        <w:gridCol w:w="819"/>
      </w:tblGrid>
      <w:tr w14:paraId="509BE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B9923AA">
            <w:pPr>
              <w:pStyle w:val="2"/>
              <w:bidi w:val="0"/>
            </w:pPr>
            <w:r>
              <w:t>标包号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FEA8FA1">
            <w:pPr>
              <w:pStyle w:val="2"/>
              <w:bidi w:val="0"/>
            </w:pPr>
            <w:r>
              <w:t>序号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3353984">
            <w:pPr>
              <w:pStyle w:val="2"/>
              <w:bidi w:val="0"/>
            </w:pPr>
            <w:r>
              <w:t>采购内容</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7E42056">
            <w:pPr>
              <w:pStyle w:val="2"/>
              <w:bidi w:val="0"/>
            </w:pPr>
            <w:r>
              <w:t>月均投递量区间</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24F3455">
            <w:pPr>
              <w:pStyle w:val="2"/>
              <w:bidi w:val="0"/>
            </w:pPr>
            <w:r>
              <w:t>预估需求数量（万件）</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41E8925">
            <w:pPr>
              <w:pStyle w:val="2"/>
              <w:bidi w:val="0"/>
            </w:pPr>
            <w:r>
              <w:t>*最高限价（元/件、含税）</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3B72450">
            <w:pPr>
              <w:pStyle w:val="2"/>
              <w:bidi w:val="0"/>
            </w:pPr>
            <w:r>
              <w:t>预估采购金额（万元/年、含税）</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2630258">
            <w:pPr>
              <w:pStyle w:val="2"/>
              <w:bidi w:val="0"/>
            </w:pPr>
            <w:r>
              <w:t>预估合计金额（万元/年、含税）</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8359670">
            <w:pPr>
              <w:pStyle w:val="2"/>
              <w:bidi w:val="0"/>
            </w:pPr>
            <w:r>
              <w:t>权重</w:t>
            </w:r>
          </w:p>
        </w:tc>
      </w:tr>
      <w:tr w14:paraId="3B471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restar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3CDD23E">
            <w:pPr>
              <w:pStyle w:val="2"/>
              <w:bidi w:val="0"/>
            </w:pPr>
            <w:r>
              <w:t>2</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E680440">
            <w:pPr>
              <w:pStyle w:val="2"/>
              <w:bidi w:val="0"/>
            </w:pPr>
            <w:r>
              <w:t>2-1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A23DE6F">
            <w:pPr>
              <w:pStyle w:val="2"/>
              <w:bidi w:val="0"/>
            </w:pPr>
            <w:r>
              <w:t>均重在40KG以下的项目，件均重量7KG（含），邮件投递到户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A7B09CC">
            <w:pPr>
              <w:pStyle w:val="2"/>
              <w:bidi w:val="0"/>
            </w:pPr>
            <w:r>
              <w:t>阶梯一:≤50000件</w:t>
            </w:r>
          </w:p>
        </w:tc>
        <w:tc>
          <w:tcPr>
            <w:tcW w:w="0" w:type="auto"/>
            <w:vMerge w:val="restar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921A85F">
            <w:pPr>
              <w:pStyle w:val="2"/>
              <w:bidi w:val="0"/>
            </w:pPr>
            <w:r>
              <w:t>600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2B75043">
            <w:pPr>
              <w:pStyle w:val="2"/>
              <w:bidi w:val="0"/>
            </w:pPr>
            <w:r>
              <w:t>2.40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09A6810">
            <w:pPr>
              <w:pStyle w:val="2"/>
              <w:bidi w:val="0"/>
            </w:pPr>
            <w:r>
              <w:t>240.048</w:t>
            </w:r>
          </w:p>
        </w:tc>
        <w:tc>
          <w:tcPr>
            <w:tcW w:w="0" w:type="auto"/>
            <w:vMerge w:val="restar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7FD8680">
            <w:pPr>
              <w:pStyle w:val="2"/>
              <w:bidi w:val="0"/>
            </w:pPr>
            <w:r>
              <w:t>7975.0542</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C0A6AB6">
            <w:pPr>
              <w:pStyle w:val="2"/>
              <w:bidi w:val="0"/>
            </w:pPr>
            <w:r>
              <w:t>3.01%</w:t>
            </w:r>
          </w:p>
        </w:tc>
      </w:tr>
      <w:tr w14:paraId="47FEF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0B47120">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03C55BE">
            <w:pPr>
              <w:pStyle w:val="2"/>
              <w:bidi w:val="0"/>
            </w:pPr>
            <w:r>
              <w:t>2-2</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CB808BE">
            <w:pPr>
              <w:pStyle w:val="2"/>
              <w:bidi w:val="0"/>
            </w:pPr>
            <w:r>
              <w:t>均重在40KG以下的项目，件均重量7KG（含），邮件投递到户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B9D7313">
            <w:pPr>
              <w:pStyle w:val="2"/>
              <w:bidi w:val="0"/>
            </w:pPr>
            <w:r>
              <w:t>阶梯二:&gt;50000件</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DFB8ADA">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70AEECD">
            <w:pPr>
              <w:pStyle w:val="2"/>
              <w:bidi w:val="0"/>
            </w:pPr>
            <w:r>
              <w:t>2.32</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013A30A">
            <w:pPr>
              <w:pStyle w:val="2"/>
              <w:bidi w:val="0"/>
            </w:pPr>
            <w:r>
              <w:t>492.098</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3FA3BB0">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E912E35">
            <w:pPr>
              <w:pStyle w:val="2"/>
              <w:bidi w:val="0"/>
            </w:pPr>
            <w:r>
              <w:t>6.17%</w:t>
            </w:r>
          </w:p>
        </w:tc>
      </w:tr>
      <w:tr w14:paraId="0CBCD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4DDE849">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204E5B3">
            <w:pPr>
              <w:pStyle w:val="2"/>
              <w:bidi w:val="0"/>
            </w:pPr>
            <w:r>
              <w:t>2-3</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1C71A13">
            <w:pPr>
              <w:pStyle w:val="2"/>
              <w:bidi w:val="0"/>
            </w:pPr>
            <w:r>
              <w:t>均重在40KG以下的项目，件均重量7KG至15KG(含），邮件投递到户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FEA778E">
            <w:pPr>
              <w:pStyle w:val="2"/>
              <w:bidi w:val="0"/>
            </w:pPr>
            <w:r>
              <w:t>阶梯一:≤50000件</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2E637B9">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FA0410C">
            <w:pPr>
              <w:pStyle w:val="2"/>
              <w:bidi w:val="0"/>
            </w:pPr>
            <w:r>
              <w:t>4.92</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869D21A">
            <w:pPr>
              <w:pStyle w:val="2"/>
              <w:bidi w:val="0"/>
            </w:pPr>
            <w:r>
              <w:t>1197.239</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BFEF64F">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4CB7CE2">
            <w:pPr>
              <w:pStyle w:val="2"/>
              <w:bidi w:val="0"/>
            </w:pPr>
            <w:r>
              <w:t>15.01%</w:t>
            </w:r>
          </w:p>
        </w:tc>
      </w:tr>
      <w:tr w14:paraId="0B1FE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2597B91">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6CE9F47">
            <w:pPr>
              <w:pStyle w:val="2"/>
              <w:bidi w:val="0"/>
            </w:pPr>
            <w:r>
              <w:t>2-4</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E7F04B3">
            <w:pPr>
              <w:pStyle w:val="2"/>
              <w:bidi w:val="0"/>
            </w:pPr>
            <w:r>
              <w:t>均重在40KG以下的项目，件均重量7KG至15KG(含），邮件投递到户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0BEBB48">
            <w:pPr>
              <w:pStyle w:val="2"/>
              <w:bidi w:val="0"/>
            </w:pPr>
            <w:r>
              <w:t>阶梯二:&gt;50000件</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95680D3">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D36B47B">
            <w:pPr>
              <w:pStyle w:val="2"/>
              <w:bidi w:val="0"/>
            </w:pPr>
            <w:r>
              <w:t>4.88</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E049559">
            <w:pPr>
              <w:pStyle w:val="2"/>
              <w:bidi w:val="0"/>
            </w:pPr>
            <w:r>
              <w:t>232.046</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6A51DEA">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EAB244A">
            <w:pPr>
              <w:pStyle w:val="2"/>
              <w:bidi w:val="0"/>
            </w:pPr>
            <w:r>
              <w:t>2.91%</w:t>
            </w:r>
          </w:p>
        </w:tc>
      </w:tr>
      <w:tr w14:paraId="089C9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0F3EB47">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4729D86">
            <w:pPr>
              <w:pStyle w:val="2"/>
              <w:bidi w:val="0"/>
            </w:pPr>
            <w:r>
              <w:t>2-5</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0B22AC4">
            <w:pPr>
              <w:pStyle w:val="2"/>
              <w:bidi w:val="0"/>
            </w:pPr>
            <w:r>
              <w:t>均重在40KG以下的项目，件均重量15KG至40KG(含），邮件投递到户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339BA4B">
            <w:pPr>
              <w:pStyle w:val="2"/>
              <w:bidi w:val="0"/>
            </w:pPr>
            <w:r>
              <w:t>阶梯一:≤50000件</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2284789">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F7F6C5C">
            <w:pPr>
              <w:pStyle w:val="2"/>
              <w:bidi w:val="0"/>
            </w:pPr>
            <w:r>
              <w:t>11.97</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2EF2A43">
            <w:pPr>
              <w:pStyle w:val="2"/>
              <w:bidi w:val="0"/>
            </w:pPr>
            <w:r>
              <w:t>488.098</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E9E89B7">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4D74783">
            <w:pPr>
              <w:pStyle w:val="2"/>
              <w:bidi w:val="0"/>
            </w:pPr>
            <w:r>
              <w:t>6.12%</w:t>
            </w:r>
          </w:p>
        </w:tc>
      </w:tr>
      <w:tr w14:paraId="2E2A0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C1C4CEC">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A983739">
            <w:pPr>
              <w:pStyle w:val="2"/>
              <w:bidi w:val="0"/>
            </w:pPr>
            <w:r>
              <w:t>2-6</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05DBFAA">
            <w:pPr>
              <w:pStyle w:val="2"/>
              <w:bidi w:val="0"/>
            </w:pPr>
            <w:r>
              <w:t>均重在40KG以下的项目，件均重量15KG至40KG(含），邮件投递到户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5911EE1">
            <w:pPr>
              <w:pStyle w:val="2"/>
              <w:bidi w:val="0"/>
            </w:pPr>
            <w:r>
              <w:t>阶梯二:&gt;50000件</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DD49037">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74A8501">
            <w:pPr>
              <w:pStyle w:val="2"/>
              <w:bidi w:val="0"/>
            </w:pPr>
            <w:r>
              <w:t>11.87</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83C30EA">
            <w:pPr>
              <w:pStyle w:val="2"/>
              <w:bidi w:val="0"/>
            </w:pPr>
            <w:r>
              <w:t>1187.237</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134A2AD">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A6AE449">
            <w:pPr>
              <w:pStyle w:val="2"/>
              <w:bidi w:val="0"/>
            </w:pPr>
            <w:r>
              <w:t>14.89%</w:t>
            </w:r>
          </w:p>
        </w:tc>
      </w:tr>
      <w:tr w14:paraId="187D3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EC6A79A">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783EE78">
            <w:pPr>
              <w:pStyle w:val="2"/>
              <w:bidi w:val="0"/>
            </w:pPr>
            <w:r>
              <w:t>2-7</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BD6B785">
            <w:pPr>
              <w:pStyle w:val="2"/>
              <w:bidi w:val="0"/>
            </w:pPr>
            <w:r>
              <w:t>均重在40KG至100KG(含）的项目，如老板电器等，邮件投递到户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66CCCF2">
            <w:pPr>
              <w:pStyle w:val="2"/>
              <w:bidi w:val="0"/>
            </w:pPr>
            <w:r>
              <w:t>阶梯一:≤60000件</w:t>
            </w:r>
          </w:p>
        </w:tc>
        <w:tc>
          <w:tcPr>
            <w:tcW w:w="0" w:type="auto"/>
            <w:vMerge w:val="restar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1D07314">
            <w:pPr>
              <w:pStyle w:val="2"/>
              <w:bidi w:val="0"/>
            </w:pPr>
            <w:r>
              <w:t>72</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737D9F6">
            <w:pPr>
              <w:pStyle w:val="2"/>
              <w:bidi w:val="0"/>
            </w:pPr>
            <w:r>
              <w:t>28.02</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74EFE60">
            <w:pPr>
              <w:pStyle w:val="2"/>
              <w:bidi w:val="0"/>
            </w:pPr>
            <w:r>
              <w:t>1008.720</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D09BA77">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4B0F818">
            <w:pPr>
              <w:pStyle w:val="2"/>
              <w:bidi w:val="0"/>
            </w:pPr>
            <w:r>
              <w:t>12.65%</w:t>
            </w:r>
          </w:p>
        </w:tc>
      </w:tr>
      <w:tr w14:paraId="08B58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7838F23">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4AFF8FC">
            <w:pPr>
              <w:pStyle w:val="2"/>
              <w:bidi w:val="0"/>
            </w:pPr>
            <w:r>
              <w:t>2-8</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71680A9">
            <w:pPr>
              <w:pStyle w:val="2"/>
              <w:bidi w:val="0"/>
            </w:pPr>
            <w:r>
              <w:t>均重在40KG至100KG(含）的项目，如老板电器等，邮件投递到户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EB9EC44">
            <w:pPr>
              <w:pStyle w:val="2"/>
              <w:bidi w:val="0"/>
            </w:pPr>
            <w:r>
              <w:t>阶梯二:&gt;60000件</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33033FA">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095307E">
            <w:pPr>
              <w:pStyle w:val="2"/>
              <w:bidi w:val="0"/>
            </w:pPr>
            <w:r>
              <w:t>27.24</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96FA757">
            <w:pPr>
              <w:pStyle w:val="2"/>
              <w:bidi w:val="0"/>
            </w:pPr>
            <w:r>
              <w:t>980.640</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74816DE">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F55D588">
            <w:pPr>
              <w:pStyle w:val="2"/>
              <w:bidi w:val="0"/>
            </w:pPr>
            <w:r>
              <w:t>12.30%</w:t>
            </w:r>
          </w:p>
        </w:tc>
      </w:tr>
      <w:tr w14:paraId="59206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029CD9C">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005A651">
            <w:pPr>
              <w:pStyle w:val="2"/>
              <w:bidi w:val="0"/>
            </w:pPr>
            <w:r>
              <w:t>2-9</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A7AADFF">
            <w:pPr>
              <w:pStyle w:val="2"/>
              <w:bidi w:val="0"/>
            </w:pPr>
            <w:r>
              <w:t>均重在100KG以上的项目，如亿田整体橱柜等，邮件投递到户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B6FDD70">
            <w:pPr>
              <w:pStyle w:val="2"/>
              <w:bidi w:val="0"/>
            </w:pPr>
            <w:r>
              <w:t>阶梯一:≤10000件</w:t>
            </w:r>
          </w:p>
        </w:tc>
        <w:tc>
          <w:tcPr>
            <w:tcW w:w="0" w:type="auto"/>
            <w:vMerge w:val="restar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2E21427">
            <w:pPr>
              <w:pStyle w:val="2"/>
              <w:bidi w:val="0"/>
            </w:pPr>
            <w:r>
              <w:t>12</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47A4C88">
            <w:pPr>
              <w:pStyle w:val="2"/>
              <w:bidi w:val="0"/>
            </w:pPr>
            <w:r>
              <w:t>183.13</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88C255C">
            <w:pPr>
              <w:pStyle w:val="2"/>
              <w:bidi w:val="0"/>
            </w:pPr>
            <w:r>
              <w:t>1098.780</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DA35DDC">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47F815D">
            <w:pPr>
              <w:pStyle w:val="2"/>
              <w:bidi w:val="0"/>
            </w:pPr>
            <w:r>
              <w:t>13.78%</w:t>
            </w:r>
          </w:p>
        </w:tc>
      </w:tr>
      <w:tr w14:paraId="2372A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10082C8">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CBDC572">
            <w:pPr>
              <w:pStyle w:val="2"/>
              <w:bidi w:val="0"/>
            </w:pPr>
            <w:r>
              <w:t>2-10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C2678F4">
            <w:pPr>
              <w:pStyle w:val="2"/>
              <w:bidi w:val="0"/>
            </w:pPr>
            <w:r>
              <w:t>均重在100KG以上的项目，如亿田整体橱柜等，邮件投递到户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29FD93F">
            <w:pPr>
              <w:pStyle w:val="2"/>
              <w:bidi w:val="0"/>
            </w:pPr>
            <w:r>
              <w:t>阶梯二:&gt;10000件</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024C293">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25CDAFB">
            <w:pPr>
              <w:pStyle w:val="2"/>
              <w:bidi w:val="0"/>
            </w:pPr>
            <w:r>
              <w:t>174.98</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699B9CE">
            <w:pPr>
              <w:pStyle w:val="2"/>
              <w:bidi w:val="0"/>
            </w:pPr>
            <w:r>
              <w:t>1049.880</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646B855">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3313F08">
            <w:pPr>
              <w:pStyle w:val="2"/>
              <w:bidi w:val="0"/>
            </w:pPr>
            <w:r>
              <w:t>13.16%</w:t>
            </w:r>
          </w:p>
        </w:tc>
      </w:tr>
    </w:tbl>
    <w:p w14:paraId="1741EB96">
      <w:pPr>
        <w:pStyle w:val="2"/>
        <w:bidi w:val="0"/>
        <w:rPr>
          <w:rFonts w:hint="eastAsia"/>
        </w:rPr>
      </w:pPr>
      <w:r>
        <w:rPr>
          <w:rFonts w:hint="eastAsia"/>
        </w:rPr>
        <w:t>注：</w:t>
      </w:r>
    </w:p>
    <w:p w14:paraId="4A37135A">
      <w:pPr>
        <w:pStyle w:val="2"/>
        <w:bidi w:val="0"/>
        <w:rPr>
          <w:rFonts w:hint="eastAsia"/>
        </w:rPr>
      </w:pPr>
      <w:r>
        <w:rPr>
          <w:rFonts w:hint="eastAsia"/>
        </w:rPr>
        <w:t>1.投标人须对同一标包所有报价项进行响应，不接受选择性报价。</w:t>
      </w:r>
    </w:p>
    <w:p w14:paraId="3A1CA676">
      <w:pPr>
        <w:pStyle w:val="2"/>
        <w:bidi w:val="0"/>
        <w:rPr>
          <w:rFonts w:hint="eastAsia"/>
        </w:rPr>
      </w:pPr>
      <w:r>
        <w:rPr>
          <w:rFonts w:hint="eastAsia"/>
        </w:rPr>
        <w:t>2.本项目具体采购量以实际业务量为准，按实结算，招标人不作承诺。</w:t>
      </w:r>
    </w:p>
    <w:p w14:paraId="5417B5C7">
      <w:pPr>
        <w:pStyle w:val="2"/>
        <w:bidi w:val="0"/>
        <w:rPr>
          <w:rFonts w:hint="eastAsia"/>
        </w:rPr>
      </w:pPr>
      <w:r>
        <w:rPr>
          <w:rFonts w:hint="eastAsia"/>
        </w:rPr>
        <w:t>3.取数路径（系统如有更新，按照系统最新版执行）：新一代寄递平台系统——邮件查询。</w:t>
      </w:r>
    </w:p>
    <w:p w14:paraId="4D187C8A">
      <w:pPr>
        <w:pStyle w:val="2"/>
        <w:bidi w:val="0"/>
        <w:rPr>
          <w:rFonts w:hint="eastAsia"/>
        </w:rPr>
      </w:pPr>
      <w:r>
        <w:rPr>
          <w:rFonts w:hint="eastAsia"/>
        </w:rPr>
        <w:t>（二）报价：</w:t>
      </w:r>
    </w:p>
    <w:p w14:paraId="6DE0CA84">
      <w:pPr>
        <w:pStyle w:val="2"/>
        <w:bidi w:val="0"/>
        <w:rPr>
          <w:rFonts w:hint="eastAsia"/>
        </w:rPr>
      </w:pPr>
      <w:r>
        <w:rPr>
          <w:rFonts w:hint="eastAsia"/>
        </w:rPr>
        <w:t>标包1：投标报价包含但不限于乙方应承担的运费、装卸费、燃油费、过桥过路费、人工成本、固定资产成本、设备设施、交通工具维护成本、保险、税费、因断路施工造成车辆绕行产生的费用以及其他成本、费用和营业外支出等。</w:t>
      </w:r>
    </w:p>
    <w:p w14:paraId="7CFEFF8F">
      <w:pPr>
        <w:pStyle w:val="2"/>
        <w:bidi w:val="0"/>
        <w:rPr>
          <w:rFonts w:hint="eastAsia"/>
        </w:rPr>
      </w:pPr>
      <w:r>
        <w:rPr>
          <w:rFonts w:hint="eastAsia"/>
        </w:rPr>
        <w:t>标包2：投标报价包含但不限于乙方应承担的人工成本、固定资产成本、保险、税费以及其他成本、费用和营业外支出等，并已考虑乙方外包的投递区域特点如投递段道长度、区域投递量、服务质量要求、异形件占比、淡旺季、节假日等因素。除此以外，甲方无需再向乙方及其从业人员支付其他任何费用。</w:t>
      </w:r>
    </w:p>
    <w:p w14:paraId="397150CB">
      <w:pPr>
        <w:pStyle w:val="2"/>
        <w:bidi w:val="0"/>
        <w:rPr>
          <w:rFonts w:hint="eastAsia"/>
        </w:rPr>
      </w:pPr>
      <w:r>
        <w:rPr>
          <w:rFonts w:hint="eastAsia"/>
        </w:rPr>
        <w:t>*本项目标包2投标报价要求按“量增价减”原则，并设置单价最高限价，若投标人报价不符合报价要求，将否决其报价。</w:t>
      </w:r>
    </w:p>
    <w:p w14:paraId="43B0F007">
      <w:pPr>
        <w:pStyle w:val="2"/>
        <w:bidi w:val="0"/>
        <w:rPr>
          <w:rFonts w:hint="eastAsia"/>
        </w:rPr>
      </w:pPr>
      <w:r>
        <w:rPr>
          <w:rFonts w:hint="eastAsia"/>
        </w:rPr>
        <w:t>（三）合同周期：2年，合同到期前2个月，若双方合作良好，经协商无异议可再续签1年。</w:t>
      </w:r>
    </w:p>
    <w:p w14:paraId="1044A0DF">
      <w:pPr>
        <w:pStyle w:val="2"/>
        <w:bidi w:val="0"/>
        <w:rPr>
          <w:rFonts w:hint="eastAsia"/>
        </w:rPr>
      </w:pPr>
      <w:r>
        <w:rPr>
          <w:rFonts w:hint="eastAsia"/>
        </w:rPr>
        <w:t>（四）服务地址：根据项目实际情况确认项目地址。</w:t>
      </w:r>
    </w:p>
    <w:p w14:paraId="35CF9B64">
      <w:pPr>
        <w:pStyle w:val="2"/>
        <w:bidi w:val="0"/>
        <w:rPr>
          <w:rFonts w:hint="eastAsia"/>
        </w:rPr>
      </w:pPr>
      <w:r>
        <w:rPr>
          <w:rFonts w:hint="eastAsia"/>
        </w:rPr>
        <w:t> </w:t>
      </w:r>
    </w:p>
    <w:p w14:paraId="29F189EC">
      <w:pPr>
        <w:pStyle w:val="2"/>
        <w:bidi w:val="0"/>
      </w:pPr>
      <w:r>
        <w:rPr>
          <w:rFonts w:hint="eastAsia"/>
          <w:lang w:val="en-US" w:eastAsia="zh-CN"/>
        </w:rPr>
        <w:t>2、投标人资格要求</w:t>
      </w:r>
    </w:p>
    <w:p w14:paraId="4784568A">
      <w:pPr>
        <w:pStyle w:val="2"/>
        <w:bidi w:val="0"/>
        <w:rPr>
          <w:rFonts w:hint="eastAsia"/>
        </w:rPr>
      </w:pPr>
      <w:r>
        <w:rPr>
          <w:rFonts w:hint="eastAsia"/>
        </w:rPr>
        <w:t>2.1本次招标拟采用公开招标、资格后审方式。</w:t>
      </w:r>
    </w:p>
    <w:p w14:paraId="4623D475">
      <w:pPr>
        <w:pStyle w:val="2"/>
        <w:bidi w:val="0"/>
        <w:rPr>
          <w:rFonts w:hint="eastAsia"/>
        </w:rPr>
      </w:pPr>
      <w:r>
        <w:rPr>
          <w:rFonts w:hint="eastAsia"/>
        </w:rPr>
        <w:t>2.2资格条件</w:t>
      </w:r>
    </w:p>
    <w:p w14:paraId="2FC2A27C">
      <w:pPr>
        <w:pStyle w:val="2"/>
        <w:bidi w:val="0"/>
        <w:rPr>
          <w:rFonts w:hint="eastAsia"/>
        </w:rPr>
      </w:pPr>
      <w:r>
        <w:rPr>
          <w:rFonts w:hint="eastAsia"/>
        </w:rPr>
        <w:t>2.2.1           投标人为在中华人民共和国境内登记注册、具有独立法人资格、根据中华人民共和国有关法律合法成立并存在的企业，或有总公司法人授权的分公司。</w:t>
      </w:r>
    </w:p>
    <w:p w14:paraId="51B0E6BA">
      <w:pPr>
        <w:pStyle w:val="2"/>
        <w:bidi w:val="0"/>
        <w:rPr>
          <w:rFonts w:hint="eastAsia"/>
        </w:rPr>
      </w:pPr>
      <w:r>
        <w:rPr>
          <w:rFonts w:hint="eastAsia"/>
        </w:rPr>
        <w:t>2.2.2           投标人为增值税一般纳税人。</w:t>
      </w:r>
    </w:p>
    <w:p w14:paraId="22E3F507">
      <w:pPr>
        <w:pStyle w:val="2"/>
        <w:bidi w:val="0"/>
        <w:rPr>
          <w:rFonts w:hint="eastAsia"/>
        </w:rPr>
      </w:pPr>
      <w:r>
        <w:rPr>
          <w:rFonts w:hint="eastAsia"/>
        </w:rPr>
        <w:t>2.2.3           标包1投标人应具有有效期内的《道路运输经营许可证》（含普通货运）；并且投标人须承诺为自有车辆购买200万元及以上第三者责任险。</w:t>
      </w:r>
    </w:p>
    <w:p w14:paraId="07D1B0DA">
      <w:pPr>
        <w:pStyle w:val="2"/>
        <w:bidi w:val="0"/>
        <w:rPr>
          <w:rFonts w:hint="eastAsia"/>
        </w:rPr>
      </w:pPr>
      <w:r>
        <w:rPr>
          <w:rFonts w:hint="eastAsia"/>
        </w:rPr>
        <w:t>2.2.4           合同业绩要求：</w:t>
      </w:r>
    </w:p>
    <w:p w14:paraId="57377131">
      <w:pPr>
        <w:pStyle w:val="2"/>
        <w:bidi w:val="0"/>
        <w:rPr>
          <w:rFonts w:hint="eastAsia"/>
        </w:rPr>
      </w:pPr>
      <w:r>
        <w:rPr>
          <w:rFonts w:hint="eastAsia"/>
        </w:rPr>
        <w:t>标包1：投标人须具有自2022年1月1日至今的运输服务外包类项目业绩合同（合同需提供合同关键页复印件，含合同签订时间、合同签章页、合同周期、运输线路等主要内容，同时需提供该项目在合同期内的任意一张发票复印件）。</w:t>
      </w:r>
    </w:p>
    <w:p w14:paraId="24C29F0D">
      <w:pPr>
        <w:pStyle w:val="2"/>
        <w:bidi w:val="0"/>
        <w:rPr>
          <w:rFonts w:hint="eastAsia"/>
        </w:rPr>
      </w:pPr>
      <w:r>
        <w:rPr>
          <w:rFonts w:hint="eastAsia"/>
        </w:rPr>
        <w:t>标包2：投标人须具有自2022年1月1日至今的终端配送服务外包类项目业绩合同（合同需提供合同关键页复印件，含合同签订时间、合同签章页、合同周期等主要内容，同时需提供该项目在合同期内的任意一张发票复印件）。</w:t>
      </w:r>
    </w:p>
    <w:p w14:paraId="490948DD">
      <w:pPr>
        <w:pStyle w:val="2"/>
        <w:bidi w:val="0"/>
        <w:rPr>
          <w:rFonts w:hint="eastAsia"/>
        </w:rPr>
      </w:pPr>
      <w:r>
        <w:rPr>
          <w:rFonts w:hint="eastAsia"/>
        </w:rPr>
        <w:t>2.2.5           投标人应遵守有关的国家法律、法规和条例，截止开标时间的近三年内在经营活动中没有重大违法违规记录。</w:t>
      </w:r>
    </w:p>
    <w:p w14:paraId="58C0C8F7">
      <w:pPr>
        <w:pStyle w:val="2"/>
        <w:bidi w:val="0"/>
        <w:rPr>
          <w:rFonts w:hint="eastAsia"/>
        </w:rPr>
      </w:pPr>
      <w:r>
        <w:rPr>
          <w:rFonts w:hint="eastAsia"/>
        </w:rPr>
        <w:t>2.2.6           投标人未被列入“信用中国”网站（www.creditchina.gov.cn）“失信被执行人”、“重大税收违法失信主体”。</w:t>
      </w:r>
    </w:p>
    <w:p w14:paraId="1E2F39BE">
      <w:pPr>
        <w:pStyle w:val="2"/>
        <w:bidi w:val="0"/>
        <w:rPr>
          <w:rFonts w:hint="eastAsia"/>
        </w:rPr>
      </w:pPr>
      <w:r>
        <w:rPr>
          <w:rFonts w:hint="eastAsia"/>
        </w:rPr>
        <w:t>2.2.7           被列入浙江省邮政分公司或中国邮政集团有限公司供应商黑名单的投标人，禁止参加本项目。</w:t>
      </w:r>
    </w:p>
    <w:p w14:paraId="1A9D9C5A">
      <w:pPr>
        <w:pStyle w:val="2"/>
        <w:bidi w:val="0"/>
        <w:rPr>
          <w:rFonts w:hint="eastAsia"/>
        </w:rPr>
      </w:pPr>
      <w:r>
        <w:rPr>
          <w:rFonts w:hint="eastAsia"/>
        </w:rPr>
        <w:t>2.2.8           本项目不接受具有投资参股关系的关联企业，或单位负责人为同一人（或为近亲属关系），或者存在控股、管理关系的不同单位，参加本项目的投标。</w:t>
      </w:r>
    </w:p>
    <w:p w14:paraId="1CFDFE3A">
      <w:pPr>
        <w:pStyle w:val="2"/>
        <w:bidi w:val="0"/>
        <w:rPr>
          <w:rFonts w:hint="eastAsia"/>
        </w:rPr>
      </w:pPr>
      <w:r>
        <w:rPr>
          <w:rFonts w:hint="eastAsia"/>
        </w:rPr>
        <w:t>2.2.9           与邮政无投资关系且存在以下情况的，不得参加采购活动：邮政领导人员及其亲属和其他特定关系人、邮政员工持股（限非上市公司），以个人身份（组织委派的除外）担任法人、董事长、总经理、监事的企业，以及邮政所属工会或员工集体出资成立的企业。</w:t>
      </w:r>
    </w:p>
    <w:p w14:paraId="5468E98C">
      <w:pPr>
        <w:pStyle w:val="2"/>
        <w:bidi w:val="0"/>
        <w:rPr>
          <w:rFonts w:hint="eastAsia"/>
        </w:rPr>
      </w:pPr>
      <w:r>
        <w:rPr>
          <w:rFonts w:hint="eastAsia"/>
        </w:rPr>
        <w:t>2.2.10       本项目不接受联合体投标，并且不得将本项目内容以任何方式进行转包、分包。</w:t>
      </w:r>
    </w:p>
    <w:p w14:paraId="73D5D5C8">
      <w:pPr>
        <w:pStyle w:val="2"/>
        <w:bidi w:val="0"/>
        <w:rPr>
          <w:rFonts w:hint="eastAsia"/>
        </w:rPr>
      </w:pPr>
      <w:r>
        <w:rPr>
          <w:rFonts w:hint="eastAsia"/>
        </w:rPr>
        <w:t> </w:t>
      </w:r>
    </w:p>
    <w:p w14:paraId="0F7D9937">
      <w:pPr>
        <w:pStyle w:val="2"/>
        <w:bidi w:val="0"/>
      </w:pPr>
      <w:r>
        <w:rPr>
          <w:rFonts w:hint="eastAsia"/>
          <w:lang w:val="en-US" w:eastAsia="zh-CN"/>
        </w:rPr>
        <w:t>3、资格审查方法</w:t>
      </w:r>
    </w:p>
    <w:p w14:paraId="08BC27D9">
      <w:pPr>
        <w:pStyle w:val="2"/>
        <w:bidi w:val="0"/>
        <w:rPr>
          <w:rFonts w:hint="eastAsia"/>
        </w:rPr>
      </w:pPr>
      <w:r>
        <w:rPr>
          <w:rFonts w:hint="eastAsia"/>
        </w:rPr>
        <w:t>本项目将进行资格后审，如分项无特别说明，各标包资格条件一致，资格审查标准和内容见招标文件第三章“评标办法”，凡未通过资格后审的投标人，其投标将被否决。</w:t>
      </w:r>
    </w:p>
    <w:p w14:paraId="0255D695">
      <w:pPr>
        <w:pStyle w:val="2"/>
        <w:bidi w:val="0"/>
        <w:rPr>
          <w:rFonts w:hint="eastAsia"/>
        </w:rPr>
      </w:pPr>
      <w:r>
        <w:rPr>
          <w:rFonts w:hint="eastAsia"/>
        </w:rPr>
        <w:t> </w:t>
      </w:r>
    </w:p>
    <w:p w14:paraId="5577066F">
      <w:pPr>
        <w:pStyle w:val="2"/>
        <w:bidi w:val="0"/>
      </w:pPr>
      <w:r>
        <w:rPr>
          <w:rFonts w:hint="eastAsia"/>
          <w:lang w:val="en-US" w:eastAsia="zh-CN"/>
        </w:rPr>
        <w:t>4、招标文件的获取</w:t>
      </w:r>
    </w:p>
    <w:p w14:paraId="2E5A875E">
      <w:pPr>
        <w:pStyle w:val="2"/>
        <w:bidi w:val="0"/>
        <w:rPr>
          <w:rFonts w:hint="eastAsia"/>
        </w:rPr>
      </w:pPr>
      <w:r>
        <w:rPr>
          <w:rFonts w:hint="eastAsia"/>
        </w:rPr>
        <w:t>4.1 线上获取方式：凡有意参加本项目的潜在投标人：请于2025年10月21日9:00:00至2025年11月3日17:00:00（北京时间，下同），进入《中国邮政电子采购与供应平台》线上获取招标文件。获取方式如下：(1)未在该平台注册并办理CA证书的投标人，请先行注册并办理CA证书，通过线上方式自行获取招标文件，已在平台注册并办理CA证书的投标人，可直接登录平台获取招标文件；(2)招标文件获取步骤:首先进入《中国邮政电子采购与供应平台》https://cg.11185.cn首页-用户中心-下载中心-下载操作手册(详细阅读，根据操作手册完成注册、登录、CA办理、平台相关应用的安装使用），然后查找对应项目-投标人报名(请务必按要求填写相关信息，并上传报名资料的原件扫描件)-等待审核-审核通过后-标书购买-确认标书费-投标人下载招标文件)。CA办理请根据中国邮政电子采购与供应平台操作手册的要求完成。平台服务电话:400-709-1099(周一-周五9:00-17:00)，CA服务电话：400-788-8550。</w:t>
      </w:r>
    </w:p>
    <w:p w14:paraId="62CA1A74">
      <w:pPr>
        <w:pStyle w:val="2"/>
        <w:bidi w:val="0"/>
        <w:rPr>
          <w:rFonts w:hint="eastAsia"/>
        </w:rPr>
      </w:pPr>
      <w:r>
        <w:rPr>
          <w:rFonts w:hint="eastAsia"/>
        </w:rPr>
        <w:t>4.2招标文件售卖费用：招标文件售价500元人民币，售后不退。打款账号：3110830019310025409，户名：浙江中通通信有限公司，开户银行：中信银行杭州天水支行（支付招标文件费用后请务必上传缴费凭证）。</w:t>
      </w:r>
    </w:p>
    <w:p w14:paraId="449266E1">
      <w:pPr>
        <w:pStyle w:val="2"/>
        <w:bidi w:val="0"/>
        <w:rPr>
          <w:rFonts w:hint="eastAsia"/>
        </w:rPr>
      </w:pPr>
      <w:r>
        <w:rPr>
          <w:rFonts w:hint="eastAsia"/>
        </w:rPr>
        <w:t>4.3潜在投标人，请务必在招标文件获取截止时间前，登录平台选择项目、获取招标文件，获取时间截止后，将不能获取招标文件，即不能参加此次招标活动，由此造成的后果由潜在投标人自行承担。</w:t>
      </w:r>
    </w:p>
    <w:p w14:paraId="4D1D1440">
      <w:pPr>
        <w:pStyle w:val="2"/>
        <w:bidi w:val="0"/>
        <w:rPr>
          <w:rFonts w:hint="eastAsia"/>
        </w:rPr>
      </w:pPr>
      <w:r>
        <w:rPr>
          <w:rFonts w:hint="eastAsia"/>
        </w:rPr>
        <w:t>4.4投标人购买招标文件后，由招标代理机构确认生成电子发票，生成后发票下载链接将推送至投标人所留的联系人邮箱及手机（短信形式），请各投标人注意查收。</w:t>
      </w:r>
    </w:p>
    <w:p w14:paraId="4890F405">
      <w:pPr>
        <w:pStyle w:val="2"/>
        <w:bidi w:val="0"/>
      </w:pPr>
      <w:r>
        <w:rPr>
          <w:rFonts w:hint="eastAsia"/>
          <w:lang w:val="en-US" w:eastAsia="zh-CN"/>
        </w:rPr>
        <w:t>5、投标文件的递交</w:t>
      </w:r>
    </w:p>
    <w:p w14:paraId="3F331153">
      <w:pPr>
        <w:pStyle w:val="2"/>
        <w:bidi w:val="0"/>
        <w:rPr>
          <w:rFonts w:hint="eastAsia"/>
        </w:rPr>
      </w:pPr>
      <w:r>
        <w:rPr>
          <w:rFonts w:hint="eastAsia"/>
        </w:rPr>
        <w:t>5.1 电子版投标文件递交平台：投标人应在投标文件递交的截止时间前通过“中国邮政投标管家”（网址：</w:t>
      </w:r>
      <w:r>
        <w:rPr>
          <w:rFonts w:hint="eastAsia"/>
        </w:rPr>
        <w:fldChar w:fldCharType="begin"/>
      </w:r>
      <w:r>
        <w:rPr>
          <w:rFonts w:hint="eastAsia"/>
        </w:rPr>
        <w:instrText xml:space="preserve"> HYPERLINK "https://cg.11185.cn/" </w:instrText>
      </w:r>
      <w:r>
        <w:rPr>
          <w:rFonts w:hint="eastAsia"/>
        </w:rPr>
        <w:fldChar w:fldCharType="separate"/>
      </w:r>
      <w:r>
        <w:rPr>
          <w:rStyle w:val="5"/>
          <w:rFonts w:hint="eastAsia" w:ascii="微软雅黑" w:hAnsi="微软雅黑" w:eastAsia="微软雅黑" w:cs="微软雅黑"/>
          <w:i w:val="0"/>
          <w:iCs w:val="0"/>
          <w:caps w:val="0"/>
          <w:color w:val="0000EE"/>
          <w:spacing w:val="0"/>
          <w:szCs w:val="16"/>
          <w:u w:val="none"/>
          <w:bdr w:val="none" w:color="auto" w:sz="0" w:space="0"/>
          <w:shd w:val="clear" w:fill="FFFFFF"/>
        </w:rPr>
        <w:t>https://cg.11185.cn 中下载）递交加密的电子版投标文件。上传加密的电子版投标文件请尽量在平台的工作时间内，以免发生由于平台系统升级等原因造成的后续电子版投标文件解密、评审等情况时的失败，造成投标被否决的后果。</w:t>
      </w:r>
      <w:r>
        <w:rPr>
          <w:rFonts w:hint="eastAsia"/>
        </w:rPr>
        <w:fldChar w:fldCharType="end"/>
      </w:r>
    </w:p>
    <w:p w14:paraId="1ACC1CC5">
      <w:pPr>
        <w:pStyle w:val="2"/>
        <w:bidi w:val="0"/>
        <w:rPr>
          <w:rFonts w:hint="eastAsia"/>
        </w:rPr>
      </w:pPr>
      <w:r>
        <w:rPr>
          <w:rFonts w:hint="eastAsia"/>
        </w:rPr>
        <w:fldChar w:fldCharType="begin"/>
      </w:r>
      <w:r>
        <w:rPr>
          <w:rFonts w:hint="eastAsia"/>
        </w:rPr>
        <w:instrText xml:space="preserve"> HYPERLINK "https://cg.11185.cn/" </w:instrText>
      </w:r>
      <w:r>
        <w:rPr>
          <w:rFonts w:hint="eastAsia"/>
        </w:rPr>
        <w:fldChar w:fldCharType="separate"/>
      </w:r>
      <w:r>
        <w:rPr>
          <w:rStyle w:val="5"/>
          <w:rFonts w:hint="eastAsia" w:ascii="微软雅黑" w:hAnsi="微软雅黑" w:eastAsia="微软雅黑" w:cs="微软雅黑"/>
          <w:i w:val="0"/>
          <w:iCs w:val="0"/>
          <w:caps w:val="0"/>
          <w:color w:val="0000EE"/>
          <w:spacing w:val="0"/>
          <w:szCs w:val="16"/>
          <w:u w:val="none"/>
          <w:bdr w:val="none" w:color="auto" w:sz="0" w:space="0"/>
          <w:shd w:val="clear" w:fill="FFFFFF"/>
        </w:rPr>
        <w:t>*5.2 投标人递交投标文件的设备需为投标人自主可控的电脑终端设备，不得与其他潜在供应商使用同一台电脑递交投标文件。如开标/评审后发现不同投标人上传投标文件的网卡信息/MAC地址、CPU信息/CPUID信息同时完全一致的，将对本项目该投标人投标的标包予以否决。</w:t>
      </w:r>
      <w:r>
        <w:rPr>
          <w:rFonts w:hint="eastAsia"/>
        </w:rPr>
        <w:fldChar w:fldCharType="end"/>
      </w:r>
    </w:p>
    <w:p w14:paraId="63289D6A">
      <w:pPr>
        <w:pStyle w:val="2"/>
        <w:bidi w:val="0"/>
        <w:rPr>
          <w:rFonts w:hint="eastAsia"/>
        </w:rPr>
      </w:pPr>
      <w:r>
        <w:rPr>
          <w:rFonts w:hint="eastAsia"/>
        </w:rPr>
        <w:fldChar w:fldCharType="begin"/>
      </w:r>
      <w:r>
        <w:rPr>
          <w:rFonts w:hint="eastAsia"/>
        </w:rPr>
        <w:instrText xml:space="preserve"> HYPERLINK "https://cg.11185.cn/" </w:instrText>
      </w:r>
      <w:r>
        <w:rPr>
          <w:rFonts w:hint="eastAsia"/>
        </w:rPr>
        <w:fldChar w:fldCharType="separate"/>
      </w:r>
      <w:r>
        <w:rPr>
          <w:rStyle w:val="5"/>
          <w:rFonts w:hint="eastAsia" w:ascii="微软雅黑" w:hAnsi="微软雅黑" w:eastAsia="微软雅黑" w:cs="微软雅黑"/>
          <w:i w:val="0"/>
          <w:iCs w:val="0"/>
          <w:caps w:val="0"/>
          <w:color w:val="0000EE"/>
          <w:spacing w:val="0"/>
          <w:szCs w:val="16"/>
          <w:u w:val="none"/>
          <w:bdr w:val="none" w:color="auto" w:sz="0" w:space="0"/>
          <w:shd w:val="clear" w:fill="FFFFFF"/>
        </w:rPr>
        <w:t>5.3 投标文件递交的截止时间：电子版投标文件与纸质版投标文件递交的截止时间：均为2025年11月10日9:30:00（北京时间）。</w:t>
      </w:r>
      <w:r>
        <w:rPr>
          <w:rFonts w:hint="eastAsia"/>
        </w:rPr>
        <w:fldChar w:fldCharType="end"/>
      </w:r>
    </w:p>
    <w:p w14:paraId="7F4D3196">
      <w:pPr>
        <w:pStyle w:val="2"/>
        <w:bidi w:val="0"/>
        <w:rPr>
          <w:rFonts w:hint="eastAsia"/>
        </w:rPr>
      </w:pPr>
      <w:r>
        <w:rPr>
          <w:rFonts w:hint="eastAsia"/>
        </w:rPr>
        <w:fldChar w:fldCharType="begin"/>
      </w:r>
      <w:r>
        <w:rPr>
          <w:rFonts w:hint="eastAsia"/>
        </w:rPr>
        <w:instrText xml:space="preserve"> HYPERLINK "https://cg.11185.cn/" </w:instrText>
      </w:r>
      <w:r>
        <w:rPr>
          <w:rFonts w:hint="eastAsia"/>
        </w:rPr>
        <w:fldChar w:fldCharType="separate"/>
      </w:r>
      <w:r>
        <w:rPr>
          <w:rStyle w:val="5"/>
          <w:rFonts w:hint="eastAsia" w:ascii="微软雅黑" w:hAnsi="微软雅黑" w:eastAsia="微软雅黑" w:cs="微软雅黑"/>
          <w:i w:val="0"/>
          <w:iCs w:val="0"/>
          <w:caps w:val="0"/>
          <w:color w:val="0000EE"/>
          <w:spacing w:val="0"/>
          <w:szCs w:val="16"/>
          <w:u w:val="none"/>
          <w:bdr w:val="none" w:color="auto" w:sz="0" w:space="0"/>
          <w:shd w:val="clear" w:fill="FFFFFF"/>
        </w:rPr>
        <w:t>5.4 电子版投标文件签到时间：本项目采用集中解密的方式，无需投标人进行线上签到。至投标文件递交的截止时间之后会统一进行解密。</w:t>
      </w:r>
      <w:r>
        <w:rPr>
          <w:rFonts w:hint="eastAsia"/>
        </w:rPr>
        <w:fldChar w:fldCharType="end"/>
      </w:r>
    </w:p>
    <w:p w14:paraId="3AEB602C">
      <w:pPr>
        <w:pStyle w:val="2"/>
        <w:bidi w:val="0"/>
        <w:rPr>
          <w:rFonts w:hint="eastAsia"/>
        </w:rPr>
      </w:pPr>
      <w:r>
        <w:rPr>
          <w:rFonts w:hint="eastAsia"/>
        </w:rPr>
        <w:fldChar w:fldCharType="begin"/>
      </w:r>
      <w:r>
        <w:rPr>
          <w:rFonts w:hint="eastAsia"/>
        </w:rPr>
        <w:instrText xml:space="preserve"> HYPERLINK "https://cg.11185.cn/" </w:instrText>
      </w:r>
      <w:r>
        <w:rPr>
          <w:rFonts w:hint="eastAsia"/>
        </w:rPr>
        <w:fldChar w:fldCharType="separate"/>
      </w:r>
      <w:r>
        <w:rPr>
          <w:rStyle w:val="5"/>
          <w:rFonts w:hint="eastAsia" w:ascii="微软雅黑" w:hAnsi="微软雅黑" w:eastAsia="微软雅黑" w:cs="微软雅黑"/>
          <w:i w:val="0"/>
          <w:iCs w:val="0"/>
          <w:caps w:val="0"/>
          <w:color w:val="0000EE"/>
          <w:spacing w:val="0"/>
          <w:szCs w:val="16"/>
          <w:u w:val="none"/>
          <w:bdr w:val="none" w:color="auto" w:sz="0" w:space="0"/>
          <w:shd w:val="clear" w:fill="FFFFFF"/>
        </w:rPr>
        <w:t>5.5 纸质版投标文件递交地点：杭州市拱墅区河东路215号浙江中通通信有限公司B楼101会议室，投标人须至递交地点或以招标代理机构认可的方式递交纸质版投标文件。</w:t>
      </w:r>
      <w:r>
        <w:rPr>
          <w:rFonts w:hint="eastAsia"/>
        </w:rPr>
        <w:fldChar w:fldCharType="end"/>
      </w:r>
    </w:p>
    <w:p w14:paraId="0E42EE23">
      <w:pPr>
        <w:pStyle w:val="2"/>
        <w:bidi w:val="0"/>
        <w:rPr>
          <w:rFonts w:hint="eastAsia"/>
        </w:rPr>
      </w:pPr>
      <w:r>
        <w:rPr>
          <w:rFonts w:hint="eastAsia"/>
        </w:rPr>
        <w:fldChar w:fldCharType="begin"/>
      </w:r>
      <w:r>
        <w:rPr>
          <w:rFonts w:hint="eastAsia"/>
        </w:rPr>
        <w:instrText xml:space="preserve"> HYPERLINK "https://cg.11185.cn/" </w:instrText>
      </w:r>
      <w:r>
        <w:rPr>
          <w:rFonts w:hint="eastAsia"/>
        </w:rPr>
        <w:fldChar w:fldCharType="separate"/>
      </w:r>
      <w:r>
        <w:rPr>
          <w:rStyle w:val="5"/>
          <w:rFonts w:hint="eastAsia" w:ascii="微软雅黑" w:hAnsi="微软雅黑" w:eastAsia="微软雅黑" w:cs="微软雅黑"/>
          <w:i w:val="0"/>
          <w:iCs w:val="0"/>
          <w:caps w:val="0"/>
          <w:color w:val="0000EE"/>
          <w:spacing w:val="0"/>
          <w:szCs w:val="16"/>
          <w:u w:val="none"/>
          <w:bdr w:val="none" w:color="auto" w:sz="0" w:space="0"/>
          <w:shd w:val="clear" w:fill="FFFFFF"/>
        </w:rPr>
        <w:t>注：因我公司内部管理办法规定，无法提供车位供投标人停放车辆，投标人车辆可停在对面魔方公寓收费停车位，但车位有限，请做好备选方案，建议绿色出行。</w:t>
      </w:r>
      <w:r>
        <w:rPr>
          <w:rFonts w:hint="eastAsia"/>
        </w:rPr>
        <w:fldChar w:fldCharType="end"/>
      </w:r>
    </w:p>
    <w:p w14:paraId="58FE3E81">
      <w:pPr>
        <w:pStyle w:val="2"/>
        <w:bidi w:val="0"/>
        <w:rPr>
          <w:rFonts w:hint="eastAsia"/>
        </w:rPr>
      </w:pPr>
      <w:r>
        <w:rPr>
          <w:rFonts w:hint="eastAsia"/>
        </w:rPr>
        <w:fldChar w:fldCharType="begin"/>
      </w:r>
      <w:r>
        <w:rPr>
          <w:rFonts w:hint="eastAsia"/>
        </w:rPr>
        <w:instrText xml:space="preserve"> HYPERLINK "https://cg.11185.cn/" </w:instrText>
      </w:r>
      <w:r>
        <w:rPr>
          <w:rFonts w:hint="eastAsia"/>
        </w:rPr>
        <w:fldChar w:fldCharType="separate"/>
      </w:r>
      <w:r>
        <w:rPr>
          <w:rStyle w:val="5"/>
          <w:rFonts w:hint="eastAsia" w:ascii="微软雅黑" w:hAnsi="微软雅黑" w:eastAsia="微软雅黑" w:cs="微软雅黑"/>
          <w:i w:val="0"/>
          <w:iCs w:val="0"/>
          <w:caps w:val="0"/>
          <w:color w:val="0000EE"/>
          <w:spacing w:val="0"/>
          <w:szCs w:val="16"/>
          <w:u w:val="none"/>
          <w:bdr w:val="none" w:color="auto" w:sz="0" w:space="0"/>
          <w:shd w:val="clear" w:fill="FFFFFF"/>
        </w:rPr>
        <w:t>5.6 电子版投标文件加密：投标人须在投标文件递交的截止时间前对“中国邮政投标管家”（网址：</w:t>
      </w:r>
      <w:r>
        <w:rPr>
          <w:rFonts w:hint="eastAsia"/>
        </w:rPr>
        <w:fldChar w:fldCharType="end"/>
      </w:r>
      <w:r>
        <w:rPr>
          <w:rFonts w:hint="eastAsia"/>
        </w:rPr>
        <w:fldChar w:fldCharType="begin"/>
      </w:r>
      <w:r>
        <w:rPr>
          <w:rFonts w:hint="eastAsia"/>
        </w:rPr>
        <w:instrText xml:space="preserve"> HYPERLINK "https://cg.11185.cn/" </w:instrText>
      </w:r>
      <w:r>
        <w:rPr>
          <w:rFonts w:hint="eastAsia"/>
        </w:rPr>
        <w:fldChar w:fldCharType="separate"/>
      </w:r>
      <w:r>
        <w:rPr>
          <w:rStyle w:val="5"/>
          <w:rFonts w:hint="eastAsia" w:ascii="微软雅黑" w:hAnsi="微软雅黑" w:eastAsia="微软雅黑" w:cs="微软雅黑"/>
          <w:i w:val="0"/>
          <w:iCs w:val="0"/>
          <w:caps w:val="0"/>
          <w:color w:val="0000EE"/>
          <w:spacing w:val="0"/>
          <w:szCs w:val="16"/>
          <w:u w:val="none"/>
          <w:bdr w:val="none" w:color="auto" w:sz="0" w:space="0"/>
          <w:shd w:val="clear" w:fill="FFFFFF"/>
        </w:rPr>
        <w:t>https://cg.11185.cn 中下载）递交的电子版投标文件进行加密。投标人须在平台下载《中国邮政投标管家》工具结合CA证书，进行电子版投标文件的编制，并在投标文件递交的截止时间前进行加密后上传至平台。</w:t>
      </w:r>
      <w:r>
        <w:rPr>
          <w:rFonts w:hint="eastAsia"/>
        </w:rPr>
        <w:fldChar w:fldCharType="end"/>
      </w:r>
    </w:p>
    <w:p w14:paraId="26D0BBF1">
      <w:pPr>
        <w:pStyle w:val="2"/>
        <w:bidi w:val="0"/>
        <w:rPr>
          <w:rFonts w:hint="eastAsia"/>
        </w:rPr>
      </w:pPr>
      <w:r>
        <w:rPr>
          <w:rFonts w:hint="eastAsia"/>
        </w:rPr>
        <w:fldChar w:fldCharType="begin"/>
      </w:r>
      <w:r>
        <w:rPr>
          <w:rFonts w:hint="eastAsia"/>
        </w:rPr>
        <w:instrText xml:space="preserve"> HYPERLINK "https://cg.11185.cn/" </w:instrText>
      </w:r>
      <w:r>
        <w:rPr>
          <w:rFonts w:hint="eastAsia"/>
        </w:rPr>
        <w:fldChar w:fldCharType="separate"/>
      </w:r>
      <w:r>
        <w:rPr>
          <w:rStyle w:val="5"/>
          <w:rFonts w:hint="eastAsia" w:ascii="微软雅黑" w:hAnsi="微软雅黑" w:eastAsia="微软雅黑" w:cs="微软雅黑"/>
          <w:i w:val="0"/>
          <w:iCs w:val="0"/>
          <w:caps w:val="0"/>
          <w:color w:val="0000EE"/>
          <w:spacing w:val="0"/>
          <w:szCs w:val="16"/>
          <w:u w:val="none"/>
          <w:bdr w:val="none" w:color="auto" w:sz="0" w:space="0"/>
          <w:shd w:val="clear" w:fill="FFFFFF"/>
        </w:rPr>
        <w:t>5.7 电子版投标文件与纸质版投标文件内容须相同。招标文件中要求的盖章、签字，在制作电子版投标文件时可以是有效的电子签章、电子签名，也可以是加盖公章、签字的纸质版扫描件。（电子签章后，文档不应再修改，否则电子签章、签字无效；如需修改，请修改后重新电子签章、签字）。</w:t>
      </w:r>
      <w:r>
        <w:rPr>
          <w:rFonts w:hint="eastAsia"/>
        </w:rPr>
        <w:fldChar w:fldCharType="end"/>
      </w:r>
    </w:p>
    <w:p w14:paraId="3E172E18">
      <w:pPr>
        <w:pStyle w:val="2"/>
        <w:bidi w:val="0"/>
        <w:rPr>
          <w:rFonts w:hint="eastAsia"/>
        </w:rPr>
      </w:pPr>
      <w:r>
        <w:rPr>
          <w:rFonts w:hint="eastAsia"/>
        </w:rPr>
        <w:fldChar w:fldCharType="begin"/>
      </w:r>
      <w:r>
        <w:rPr>
          <w:rFonts w:hint="eastAsia"/>
        </w:rPr>
        <w:instrText xml:space="preserve"> HYPERLINK "https://cg.11185.cn/" </w:instrText>
      </w:r>
      <w:r>
        <w:rPr>
          <w:rFonts w:hint="eastAsia"/>
        </w:rPr>
        <w:fldChar w:fldCharType="separate"/>
      </w:r>
      <w:r>
        <w:rPr>
          <w:rStyle w:val="5"/>
          <w:rFonts w:hint="eastAsia" w:ascii="微软雅黑" w:hAnsi="微软雅黑" w:eastAsia="微软雅黑" w:cs="微软雅黑"/>
          <w:i w:val="0"/>
          <w:iCs w:val="0"/>
          <w:caps w:val="0"/>
          <w:color w:val="0000EE"/>
          <w:spacing w:val="0"/>
          <w:szCs w:val="16"/>
          <w:u w:val="none"/>
          <w:bdr w:val="none" w:color="auto" w:sz="0" w:space="0"/>
          <w:shd w:val="clear" w:fill="FFFFFF"/>
        </w:rPr>
        <w:t>定义：</w:t>
      </w:r>
      <w:r>
        <w:rPr>
          <w:rFonts w:hint="eastAsia"/>
        </w:rPr>
        <w:fldChar w:fldCharType="end"/>
      </w:r>
    </w:p>
    <w:p w14:paraId="56A0FEEC">
      <w:pPr>
        <w:pStyle w:val="2"/>
        <w:bidi w:val="0"/>
        <w:rPr>
          <w:rFonts w:hint="eastAsia"/>
        </w:rPr>
      </w:pPr>
      <w:r>
        <w:rPr>
          <w:rFonts w:hint="eastAsia"/>
        </w:rPr>
        <w:fldChar w:fldCharType="begin"/>
      </w:r>
      <w:r>
        <w:rPr>
          <w:rFonts w:hint="eastAsia"/>
        </w:rPr>
        <w:instrText xml:space="preserve"> HYPERLINK "https://cg.11185.cn/" </w:instrText>
      </w:r>
      <w:r>
        <w:rPr>
          <w:rFonts w:hint="eastAsia"/>
        </w:rPr>
        <w:fldChar w:fldCharType="separate"/>
      </w:r>
      <w:r>
        <w:rPr>
          <w:rStyle w:val="5"/>
          <w:rFonts w:hint="eastAsia" w:ascii="微软雅黑" w:hAnsi="微软雅黑" w:eastAsia="微软雅黑" w:cs="微软雅黑"/>
          <w:i w:val="0"/>
          <w:iCs w:val="0"/>
          <w:caps w:val="0"/>
          <w:color w:val="0000EE"/>
          <w:spacing w:val="0"/>
          <w:szCs w:val="16"/>
          <w:u w:val="none"/>
          <w:bdr w:val="none" w:color="auto" w:sz="0" w:space="0"/>
          <w:shd w:val="clear" w:fill="FFFFFF"/>
        </w:rPr>
        <w:t>（1）电子版投标文件指：按招标文件要求通过《中国邮政投标管家》工具编制、加密、上传至“中国邮政投标管家”（网址：</w:t>
      </w:r>
      <w:r>
        <w:rPr>
          <w:rFonts w:hint="eastAsia"/>
        </w:rPr>
        <w:fldChar w:fldCharType="end"/>
      </w:r>
      <w:r>
        <w:rPr>
          <w:rFonts w:hint="eastAsia"/>
        </w:rPr>
        <w:fldChar w:fldCharType="begin"/>
      </w:r>
      <w:r>
        <w:rPr>
          <w:rFonts w:hint="eastAsia"/>
        </w:rPr>
        <w:instrText xml:space="preserve"> HYPERLINK "https://cg.11185.cn/" </w:instrText>
      </w:r>
      <w:r>
        <w:rPr>
          <w:rFonts w:hint="eastAsia"/>
        </w:rPr>
        <w:fldChar w:fldCharType="separate"/>
      </w:r>
      <w:r>
        <w:rPr>
          <w:rStyle w:val="5"/>
          <w:rFonts w:hint="eastAsia" w:ascii="微软雅黑" w:hAnsi="微软雅黑" w:eastAsia="微软雅黑" w:cs="微软雅黑"/>
          <w:i w:val="0"/>
          <w:iCs w:val="0"/>
          <w:caps w:val="0"/>
          <w:color w:val="0000EE"/>
          <w:spacing w:val="0"/>
          <w:szCs w:val="16"/>
          <w:u w:val="none"/>
          <w:bdr w:val="none" w:color="auto" w:sz="0" w:space="0"/>
          <w:shd w:val="clear" w:fill="FFFFFF"/>
        </w:rPr>
        <w:t>https://cg.11185.cn 中下载）的电子版投标文件（与纸质版投标文件一并递交的U盘介质的word可编辑版、PDF投标文件属于纸质版投标文件的备份文件，不属于电子版投标文件）。</w:t>
      </w:r>
      <w:r>
        <w:rPr>
          <w:rFonts w:hint="eastAsia"/>
        </w:rPr>
        <w:fldChar w:fldCharType="end"/>
      </w:r>
    </w:p>
    <w:p w14:paraId="77A9E460">
      <w:pPr>
        <w:pStyle w:val="2"/>
        <w:bidi w:val="0"/>
        <w:rPr>
          <w:rFonts w:hint="eastAsia"/>
        </w:rPr>
      </w:pPr>
      <w:r>
        <w:rPr>
          <w:rFonts w:hint="eastAsia"/>
        </w:rPr>
        <w:fldChar w:fldCharType="begin"/>
      </w:r>
      <w:r>
        <w:rPr>
          <w:rFonts w:hint="eastAsia"/>
        </w:rPr>
        <w:instrText xml:space="preserve"> HYPERLINK "https://cg.11185.cn/" </w:instrText>
      </w:r>
      <w:r>
        <w:rPr>
          <w:rFonts w:hint="eastAsia"/>
        </w:rPr>
        <w:fldChar w:fldCharType="separate"/>
      </w:r>
      <w:r>
        <w:rPr>
          <w:rStyle w:val="5"/>
          <w:rFonts w:hint="eastAsia" w:ascii="微软雅黑" w:hAnsi="微软雅黑" w:eastAsia="微软雅黑" w:cs="微软雅黑"/>
          <w:i w:val="0"/>
          <w:iCs w:val="0"/>
          <w:caps w:val="0"/>
          <w:color w:val="0000EE"/>
          <w:spacing w:val="0"/>
          <w:szCs w:val="16"/>
          <w:u w:val="none"/>
          <w:bdr w:val="none" w:color="auto" w:sz="0" w:space="0"/>
          <w:shd w:val="clear" w:fill="FFFFFF"/>
        </w:rPr>
        <w:t>（2）纸质版投标文件指：按招标文件要求制作的纸质打印版投标文件。本项目如遇电子版投标文件与纸质版投标文件不一致的，以纸质版投标文件为准。</w:t>
      </w:r>
      <w:r>
        <w:rPr>
          <w:rFonts w:hint="eastAsia"/>
        </w:rPr>
        <w:fldChar w:fldCharType="end"/>
      </w:r>
    </w:p>
    <w:p w14:paraId="60084918">
      <w:pPr>
        <w:pStyle w:val="2"/>
        <w:bidi w:val="0"/>
        <w:rPr>
          <w:rFonts w:hint="eastAsia"/>
        </w:rPr>
      </w:pPr>
      <w:r>
        <w:rPr>
          <w:rFonts w:hint="eastAsia"/>
        </w:rPr>
        <w:fldChar w:fldCharType="begin"/>
      </w:r>
      <w:r>
        <w:rPr>
          <w:rFonts w:hint="eastAsia"/>
        </w:rPr>
        <w:instrText xml:space="preserve"> HYPERLINK "https://cg.11185.cn/" </w:instrText>
      </w:r>
      <w:r>
        <w:rPr>
          <w:rFonts w:hint="eastAsia"/>
        </w:rPr>
        <w:fldChar w:fldCharType="separate"/>
      </w:r>
      <w:r>
        <w:rPr>
          <w:rStyle w:val="5"/>
          <w:rFonts w:hint="eastAsia" w:ascii="微软雅黑" w:hAnsi="微软雅黑" w:eastAsia="微软雅黑" w:cs="微软雅黑"/>
          <w:i w:val="0"/>
          <w:iCs w:val="0"/>
          <w:caps w:val="0"/>
          <w:color w:val="0000EE"/>
          <w:spacing w:val="0"/>
          <w:szCs w:val="16"/>
          <w:u w:val="none"/>
          <w:bdr w:val="none" w:color="auto" w:sz="0" w:space="0"/>
          <w:shd w:val="clear" w:fill="FFFFFF"/>
        </w:rPr>
        <w:t>5.8 招标人/招标代理机构邀请投标人的法定代表人或其委托代理人准时参加。</w:t>
      </w:r>
      <w:r>
        <w:rPr>
          <w:rFonts w:hint="eastAsia"/>
        </w:rPr>
        <w:fldChar w:fldCharType="end"/>
      </w:r>
    </w:p>
    <w:p w14:paraId="3C2F9A03">
      <w:pPr>
        <w:pStyle w:val="2"/>
        <w:bidi w:val="0"/>
        <w:rPr>
          <w:rFonts w:hint="eastAsia"/>
        </w:rPr>
      </w:pPr>
      <w:r>
        <w:rPr>
          <w:rFonts w:hint="eastAsia"/>
        </w:rPr>
        <w:fldChar w:fldCharType="begin"/>
      </w:r>
      <w:r>
        <w:rPr>
          <w:rFonts w:hint="eastAsia"/>
        </w:rPr>
        <w:instrText xml:space="preserve"> HYPERLINK "https://cg.11185.cn/" </w:instrText>
      </w:r>
      <w:r>
        <w:rPr>
          <w:rFonts w:hint="eastAsia"/>
        </w:rPr>
        <w:fldChar w:fldCharType="separate"/>
      </w:r>
      <w:r>
        <w:rPr>
          <w:rStyle w:val="5"/>
          <w:rFonts w:hint="eastAsia" w:ascii="微软雅黑" w:hAnsi="微软雅黑" w:eastAsia="微软雅黑" w:cs="微软雅黑"/>
          <w:i w:val="0"/>
          <w:iCs w:val="0"/>
          <w:caps w:val="0"/>
          <w:color w:val="0000EE"/>
          <w:spacing w:val="0"/>
          <w:szCs w:val="16"/>
          <w:u w:val="none"/>
          <w:bdr w:val="none" w:color="auto" w:sz="0" w:space="0"/>
          <w:shd w:val="clear" w:fill="FFFFFF"/>
        </w:rPr>
        <w:t>5.9 出现以下情形之一时，招标人/代理机构不予接收投标文件：</w:t>
      </w:r>
      <w:r>
        <w:rPr>
          <w:rFonts w:hint="eastAsia"/>
        </w:rPr>
        <w:fldChar w:fldCharType="end"/>
      </w:r>
    </w:p>
    <w:p w14:paraId="3A0DCC18">
      <w:pPr>
        <w:pStyle w:val="2"/>
        <w:bidi w:val="0"/>
        <w:rPr>
          <w:rFonts w:hint="eastAsia"/>
        </w:rPr>
      </w:pPr>
      <w:r>
        <w:rPr>
          <w:rFonts w:hint="eastAsia"/>
        </w:rPr>
        <w:fldChar w:fldCharType="begin"/>
      </w:r>
      <w:r>
        <w:rPr>
          <w:rFonts w:hint="eastAsia"/>
        </w:rPr>
        <w:instrText xml:space="preserve"> HYPERLINK "https://cg.11185.cn/" </w:instrText>
      </w:r>
      <w:r>
        <w:rPr>
          <w:rFonts w:hint="eastAsia"/>
        </w:rPr>
        <w:fldChar w:fldCharType="separate"/>
      </w:r>
      <w:r>
        <w:rPr>
          <w:rStyle w:val="5"/>
          <w:rFonts w:hint="eastAsia" w:ascii="微软雅黑" w:hAnsi="微软雅黑" w:eastAsia="微软雅黑" w:cs="微软雅黑"/>
          <w:i w:val="0"/>
          <w:iCs w:val="0"/>
          <w:caps w:val="0"/>
          <w:color w:val="0000EE"/>
          <w:spacing w:val="0"/>
          <w:szCs w:val="16"/>
          <w:u w:val="none"/>
          <w:bdr w:val="none" w:color="auto" w:sz="0" w:space="0"/>
          <w:shd w:val="clear" w:fill="FFFFFF"/>
        </w:rPr>
        <w:t>5.9.1  不接受以传真、电子邮件等方式递交的投标文件</w:t>
      </w:r>
      <w:r>
        <w:rPr>
          <w:rFonts w:hint="eastAsia"/>
        </w:rPr>
        <w:fldChar w:fldCharType="end"/>
      </w:r>
    </w:p>
    <w:p w14:paraId="47C7B978">
      <w:pPr>
        <w:pStyle w:val="2"/>
        <w:bidi w:val="0"/>
        <w:rPr>
          <w:rFonts w:hint="eastAsia"/>
        </w:rPr>
      </w:pPr>
      <w:r>
        <w:rPr>
          <w:rFonts w:hint="eastAsia"/>
        </w:rPr>
        <w:fldChar w:fldCharType="begin"/>
      </w:r>
      <w:r>
        <w:rPr>
          <w:rFonts w:hint="eastAsia"/>
        </w:rPr>
        <w:instrText xml:space="preserve"> HYPERLINK "https://cg.11185.cn/" </w:instrText>
      </w:r>
      <w:r>
        <w:rPr>
          <w:rFonts w:hint="eastAsia"/>
        </w:rPr>
        <w:fldChar w:fldCharType="separate"/>
      </w:r>
      <w:r>
        <w:rPr>
          <w:rStyle w:val="5"/>
          <w:rFonts w:hint="eastAsia" w:ascii="微软雅黑" w:hAnsi="微软雅黑" w:eastAsia="微软雅黑" w:cs="微软雅黑"/>
          <w:i w:val="0"/>
          <w:iCs w:val="0"/>
          <w:caps w:val="0"/>
          <w:color w:val="0000EE"/>
          <w:spacing w:val="0"/>
          <w:szCs w:val="16"/>
          <w:u w:val="none"/>
          <w:bdr w:val="none" w:color="auto" w:sz="0" w:space="0"/>
          <w:shd w:val="clear" w:fill="FFFFFF"/>
        </w:rPr>
        <w:t>5.9.2  逾期送达或者未送达指定地点的；</w:t>
      </w:r>
      <w:r>
        <w:rPr>
          <w:rFonts w:hint="eastAsia"/>
        </w:rPr>
        <w:fldChar w:fldCharType="end"/>
      </w:r>
    </w:p>
    <w:p w14:paraId="6AF2E068">
      <w:pPr>
        <w:pStyle w:val="2"/>
        <w:bidi w:val="0"/>
        <w:rPr>
          <w:rFonts w:hint="eastAsia"/>
        </w:rPr>
      </w:pPr>
      <w:r>
        <w:rPr>
          <w:rFonts w:hint="eastAsia"/>
        </w:rPr>
        <w:fldChar w:fldCharType="begin"/>
      </w:r>
      <w:r>
        <w:rPr>
          <w:rFonts w:hint="eastAsia"/>
        </w:rPr>
        <w:instrText xml:space="preserve"> HYPERLINK "https://cg.11185.cn/" </w:instrText>
      </w:r>
      <w:r>
        <w:rPr>
          <w:rFonts w:hint="eastAsia"/>
        </w:rPr>
        <w:fldChar w:fldCharType="separate"/>
      </w:r>
      <w:r>
        <w:rPr>
          <w:rStyle w:val="5"/>
          <w:rFonts w:hint="eastAsia" w:ascii="微软雅黑" w:hAnsi="微软雅黑" w:eastAsia="微软雅黑" w:cs="微软雅黑"/>
          <w:i w:val="0"/>
          <w:iCs w:val="0"/>
          <w:caps w:val="0"/>
          <w:color w:val="0000EE"/>
          <w:spacing w:val="0"/>
          <w:szCs w:val="16"/>
          <w:u w:val="none"/>
          <w:bdr w:val="none" w:color="auto" w:sz="0" w:space="0"/>
          <w:shd w:val="clear" w:fill="FFFFFF"/>
        </w:rPr>
        <w:t>5.9.3  未按招标文件要求密封的纸质版投标文件；</w:t>
      </w:r>
      <w:r>
        <w:rPr>
          <w:rFonts w:hint="eastAsia"/>
        </w:rPr>
        <w:fldChar w:fldCharType="end"/>
      </w:r>
    </w:p>
    <w:p w14:paraId="16A48F99">
      <w:pPr>
        <w:pStyle w:val="2"/>
        <w:bidi w:val="0"/>
        <w:rPr>
          <w:rFonts w:hint="eastAsia"/>
        </w:rPr>
      </w:pPr>
      <w:r>
        <w:rPr>
          <w:rFonts w:hint="eastAsia"/>
        </w:rPr>
        <w:fldChar w:fldCharType="begin"/>
      </w:r>
      <w:r>
        <w:rPr>
          <w:rFonts w:hint="eastAsia"/>
        </w:rPr>
        <w:instrText xml:space="preserve"> HYPERLINK "https://cg.11185.cn/" </w:instrText>
      </w:r>
      <w:r>
        <w:rPr>
          <w:rFonts w:hint="eastAsia"/>
        </w:rPr>
        <w:fldChar w:fldCharType="separate"/>
      </w:r>
      <w:r>
        <w:rPr>
          <w:rStyle w:val="5"/>
          <w:rFonts w:hint="eastAsia" w:ascii="微软雅黑" w:hAnsi="微软雅黑" w:eastAsia="微软雅黑" w:cs="微软雅黑"/>
          <w:i w:val="0"/>
          <w:iCs w:val="0"/>
          <w:caps w:val="0"/>
          <w:color w:val="0000EE"/>
          <w:spacing w:val="0"/>
          <w:szCs w:val="16"/>
          <w:u w:val="none"/>
          <w:bdr w:val="none" w:color="auto" w:sz="0" w:space="0"/>
          <w:shd w:val="clear" w:fill="FFFFFF"/>
        </w:rPr>
        <w:t>5.9.4  递交投标文件时，纸质版投标文件和电子版投标文件缺其一的；</w:t>
      </w:r>
      <w:r>
        <w:rPr>
          <w:rFonts w:hint="eastAsia"/>
        </w:rPr>
        <w:fldChar w:fldCharType="end"/>
      </w:r>
    </w:p>
    <w:p w14:paraId="3FE170A4">
      <w:pPr>
        <w:pStyle w:val="2"/>
        <w:bidi w:val="0"/>
        <w:rPr>
          <w:rFonts w:hint="eastAsia"/>
        </w:rPr>
      </w:pPr>
      <w:r>
        <w:rPr>
          <w:rFonts w:hint="eastAsia"/>
        </w:rPr>
        <w:fldChar w:fldCharType="begin"/>
      </w:r>
      <w:r>
        <w:rPr>
          <w:rFonts w:hint="eastAsia"/>
        </w:rPr>
        <w:instrText xml:space="preserve"> HYPERLINK "https://cg.11185.cn/" </w:instrText>
      </w:r>
      <w:r>
        <w:rPr>
          <w:rFonts w:hint="eastAsia"/>
        </w:rPr>
        <w:fldChar w:fldCharType="separate"/>
      </w:r>
      <w:r>
        <w:rPr>
          <w:rStyle w:val="5"/>
          <w:rFonts w:hint="eastAsia" w:ascii="微软雅黑" w:hAnsi="微软雅黑" w:eastAsia="微软雅黑" w:cs="微软雅黑"/>
          <w:i w:val="0"/>
          <w:iCs w:val="0"/>
          <w:caps w:val="0"/>
          <w:color w:val="0000EE"/>
          <w:spacing w:val="0"/>
          <w:szCs w:val="16"/>
          <w:u w:val="none"/>
          <w:bdr w:val="none" w:color="auto" w:sz="0" w:space="0"/>
          <w:shd w:val="clear" w:fill="FFFFFF"/>
        </w:rPr>
        <w:t>5.9.5  未按本公告要求获得本项目招标文件的。</w:t>
      </w:r>
      <w:r>
        <w:rPr>
          <w:rFonts w:hint="eastAsia"/>
        </w:rPr>
        <w:fldChar w:fldCharType="end"/>
      </w:r>
    </w:p>
    <w:p w14:paraId="07D8C715">
      <w:pPr>
        <w:pStyle w:val="2"/>
        <w:bidi w:val="0"/>
        <w:rPr>
          <w:rFonts w:hint="eastAsia"/>
        </w:rPr>
      </w:pPr>
      <w:r>
        <w:rPr>
          <w:rFonts w:hint="eastAsia"/>
        </w:rPr>
        <w:fldChar w:fldCharType="begin"/>
      </w:r>
      <w:r>
        <w:rPr>
          <w:rFonts w:hint="eastAsia"/>
        </w:rPr>
        <w:instrText xml:space="preserve"> HYPERLINK "https://cg.11185.cn/" </w:instrText>
      </w:r>
      <w:r>
        <w:rPr>
          <w:rFonts w:hint="eastAsia"/>
        </w:rPr>
        <w:fldChar w:fldCharType="separate"/>
      </w:r>
      <w:r>
        <w:rPr>
          <w:rStyle w:val="5"/>
          <w:rFonts w:hint="eastAsia" w:ascii="微软雅黑" w:hAnsi="微软雅黑" w:eastAsia="微软雅黑" w:cs="微软雅黑"/>
          <w:i w:val="0"/>
          <w:iCs w:val="0"/>
          <w:caps w:val="0"/>
          <w:color w:val="0000EE"/>
          <w:spacing w:val="0"/>
          <w:szCs w:val="16"/>
          <w:u w:val="none"/>
          <w:bdr w:val="none" w:color="auto" w:sz="0" w:space="0"/>
          <w:shd w:val="clear" w:fill="FFFFFF"/>
        </w:rPr>
        <w:t> </w:t>
      </w:r>
      <w:r>
        <w:rPr>
          <w:rFonts w:hint="eastAsia"/>
        </w:rPr>
        <w:fldChar w:fldCharType="end"/>
      </w:r>
    </w:p>
    <w:p w14:paraId="215A5B59">
      <w:pPr>
        <w:pStyle w:val="2"/>
        <w:bidi w:val="0"/>
      </w:pPr>
      <w:r>
        <w:rPr>
          <w:rFonts w:hint="eastAsia"/>
          <w:lang w:val="en-US" w:eastAsia="zh-CN"/>
        </w:rPr>
        <w:fldChar w:fldCharType="begin"/>
      </w:r>
      <w:r>
        <w:rPr>
          <w:rFonts w:hint="eastAsia"/>
          <w:lang w:val="en-US" w:eastAsia="zh-CN"/>
        </w:rPr>
        <w:instrText xml:space="preserve"> HYPERLINK "https://cg.11185.cn/" </w:instrText>
      </w:r>
      <w:r>
        <w:rPr>
          <w:rFonts w:hint="eastAsia"/>
          <w:lang w:val="en-US" w:eastAsia="zh-CN"/>
        </w:rPr>
        <w:fldChar w:fldCharType="separate"/>
      </w:r>
      <w:r>
        <w:rPr>
          <w:rStyle w:val="5"/>
          <w:rFonts w:hint="eastAsia" w:ascii="微软雅黑" w:hAnsi="微软雅黑" w:eastAsia="微软雅黑" w:cs="微软雅黑"/>
          <w:i w:val="0"/>
          <w:iCs w:val="0"/>
          <w:caps w:val="0"/>
          <w:color w:val="0000EE"/>
          <w:spacing w:val="0"/>
          <w:szCs w:val="16"/>
          <w:u w:val="none"/>
          <w:bdr w:val="none" w:color="auto" w:sz="0" w:space="0"/>
          <w:shd w:val="clear" w:fill="FFFFFF"/>
        </w:rPr>
        <w:t>6、开标</w:t>
      </w:r>
      <w:r>
        <w:rPr>
          <w:rFonts w:hint="eastAsia"/>
          <w:lang w:val="en-US" w:eastAsia="zh-CN"/>
        </w:rPr>
        <w:fldChar w:fldCharType="end"/>
      </w:r>
    </w:p>
    <w:p w14:paraId="5C6B3238">
      <w:pPr>
        <w:pStyle w:val="2"/>
        <w:bidi w:val="0"/>
        <w:rPr>
          <w:rFonts w:hint="eastAsia"/>
        </w:rPr>
      </w:pPr>
      <w:r>
        <w:rPr>
          <w:rFonts w:hint="eastAsia"/>
        </w:rPr>
        <w:fldChar w:fldCharType="begin"/>
      </w:r>
      <w:r>
        <w:rPr>
          <w:rFonts w:hint="eastAsia"/>
        </w:rPr>
        <w:instrText xml:space="preserve"> HYPERLINK "https://cg.11185.cn/" </w:instrText>
      </w:r>
      <w:r>
        <w:rPr>
          <w:rFonts w:hint="eastAsia"/>
        </w:rPr>
        <w:fldChar w:fldCharType="separate"/>
      </w:r>
      <w:r>
        <w:rPr>
          <w:rStyle w:val="5"/>
          <w:rFonts w:hint="eastAsia" w:ascii="微软雅黑" w:hAnsi="微软雅黑" w:eastAsia="微软雅黑" w:cs="微软雅黑"/>
          <w:i w:val="0"/>
          <w:iCs w:val="0"/>
          <w:caps w:val="0"/>
          <w:color w:val="0000EE"/>
          <w:spacing w:val="0"/>
          <w:szCs w:val="16"/>
          <w:u w:val="none"/>
          <w:bdr w:val="none" w:color="auto" w:sz="0" w:space="0"/>
          <w:shd w:val="clear" w:fill="FFFFFF"/>
        </w:rPr>
        <w:t>6.1 开标形式：本项目采用线上线下并行的方式进行开标。通过“中国邮政投标管家”（网址：</w:t>
      </w:r>
      <w:r>
        <w:rPr>
          <w:rFonts w:hint="eastAsia"/>
        </w:rPr>
        <w:fldChar w:fldCharType="end"/>
      </w:r>
      <w:r>
        <w:rPr>
          <w:rFonts w:hint="eastAsia"/>
        </w:rPr>
        <w:fldChar w:fldCharType="begin"/>
      </w:r>
      <w:r>
        <w:rPr>
          <w:rFonts w:hint="eastAsia"/>
        </w:rPr>
        <w:instrText xml:space="preserve"> HYPERLINK "https://cg.11185.cn/" </w:instrText>
      </w:r>
      <w:r>
        <w:rPr>
          <w:rFonts w:hint="eastAsia"/>
        </w:rPr>
        <w:fldChar w:fldCharType="separate"/>
      </w:r>
      <w:r>
        <w:rPr>
          <w:rStyle w:val="5"/>
          <w:rFonts w:hint="eastAsia" w:ascii="微软雅黑" w:hAnsi="微软雅黑" w:eastAsia="微软雅黑" w:cs="微软雅黑"/>
          <w:i w:val="0"/>
          <w:iCs w:val="0"/>
          <w:caps w:val="0"/>
          <w:color w:val="0000EE"/>
          <w:spacing w:val="0"/>
          <w:szCs w:val="16"/>
          <w:u w:val="none"/>
          <w:bdr w:val="none" w:color="auto" w:sz="0" w:space="0"/>
          <w:shd w:val="clear" w:fill="FFFFFF"/>
        </w:rPr>
        <w:t>https://cg.11185.cn 中下载）线上解密电子版投标文件开标，并在线下通过纸质版投标文件唱价。</w:t>
      </w:r>
      <w:r>
        <w:rPr>
          <w:rFonts w:hint="eastAsia"/>
        </w:rPr>
        <w:fldChar w:fldCharType="end"/>
      </w:r>
    </w:p>
    <w:p w14:paraId="0C8DFE24">
      <w:pPr>
        <w:pStyle w:val="2"/>
        <w:bidi w:val="0"/>
        <w:rPr>
          <w:rFonts w:hint="eastAsia"/>
        </w:rPr>
      </w:pPr>
      <w:r>
        <w:rPr>
          <w:rFonts w:hint="eastAsia"/>
        </w:rPr>
        <w:fldChar w:fldCharType="begin"/>
      </w:r>
      <w:r>
        <w:rPr>
          <w:rFonts w:hint="eastAsia"/>
        </w:rPr>
        <w:instrText xml:space="preserve"> HYPERLINK "https://cg.11185.cn/" </w:instrText>
      </w:r>
      <w:r>
        <w:rPr>
          <w:rFonts w:hint="eastAsia"/>
        </w:rPr>
        <w:fldChar w:fldCharType="separate"/>
      </w:r>
      <w:r>
        <w:rPr>
          <w:rStyle w:val="5"/>
          <w:rFonts w:hint="eastAsia" w:ascii="微软雅黑" w:hAnsi="微软雅黑" w:eastAsia="微软雅黑" w:cs="微软雅黑"/>
          <w:i w:val="0"/>
          <w:iCs w:val="0"/>
          <w:caps w:val="0"/>
          <w:color w:val="0000EE"/>
          <w:spacing w:val="0"/>
          <w:szCs w:val="16"/>
          <w:u w:val="none"/>
          <w:bdr w:val="none" w:color="auto" w:sz="0" w:space="0"/>
          <w:shd w:val="clear" w:fill="FFFFFF"/>
        </w:rPr>
        <w:t>6.2 开标时间：2025年11月10日9:30:00（北京时间）。</w:t>
      </w:r>
      <w:r>
        <w:rPr>
          <w:rFonts w:hint="eastAsia"/>
        </w:rPr>
        <w:fldChar w:fldCharType="end"/>
      </w:r>
    </w:p>
    <w:p w14:paraId="492A9807">
      <w:pPr>
        <w:pStyle w:val="2"/>
        <w:bidi w:val="0"/>
        <w:rPr>
          <w:rFonts w:hint="eastAsia"/>
        </w:rPr>
      </w:pPr>
      <w:r>
        <w:rPr>
          <w:rFonts w:hint="eastAsia"/>
        </w:rPr>
        <w:fldChar w:fldCharType="begin"/>
      </w:r>
      <w:r>
        <w:rPr>
          <w:rFonts w:hint="eastAsia"/>
        </w:rPr>
        <w:instrText xml:space="preserve"> HYPERLINK "https://cg.11185.cn/" </w:instrText>
      </w:r>
      <w:r>
        <w:rPr>
          <w:rFonts w:hint="eastAsia"/>
        </w:rPr>
        <w:fldChar w:fldCharType="separate"/>
      </w:r>
      <w:r>
        <w:rPr>
          <w:rStyle w:val="5"/>
          <w:rFonts w:hint="eastAsia" w:ascii="微软雅黑" w:hAnsi="微软雅黑" w:eastAsia="微软雅黑" w:cs="微软雅黑"/>
          <w:i w:val="0"/>
          <w:iCs w:val="0"/>
          <w:caps w:val="0"/>
          <w:color w:val="0000EE"/>
          <w:spacing w:val="0"/>
          <w:szCs w:val="16"/>
          <w:u w:val="none"/>
          <w:bdr w:val="none" w:color="auto" w:sz="0" w:space="0"/>
          <w:shd w:val="clear" w:fill="FFFFFF"/>
        </w:rPr>
        <w:t>6.3 开标地点：杭州市拱墅区河东路215号浙江中通通信有限公司B楼101会议室。</w:t>
      </w:r>
      <w:r>
        <w:rPr>
          <w:rFonts w:hint="eastAsia"/>
        </w:rPr>
        <w:fldChar w:fldCharType="end"/>
      </w:r>
    </w:p>
    <w:p w14:paraId="62608C47">
      <w:pPr>
        <w:pStyle w:val="2"/>
        <w:bidi w:val="0"/>
        <w:rPr>
          <w:rFonts w:hint="eastAsia"/>
        </w:rPr>
      </w:pPr>
      <w:r>
        <w:rPr>
          <w:rFonts w:hint="eastAsia"/>
        </w:rPr>
        <w:fldChar w:fldCharType="begin"/>
      </w:r>
      <w:r>
        <w:rPr>
          <w:rFonts w:hint="eastAsia"/>
        </w:rPr>
        <w:instrText xml:space="preserve"> HYPERLINK "https://cg.11185.cn/" </w:instrText>
      </w:r>
      <w:r>
        <w:rPr>
          <w:rFonts w:hint="eastAsia"/>
        </w:rPr>
        <w:fldChar w:fldCharType="separate"/>
      </w:r>
      <w:r>
        <w:rPr>
          <w:rStyle w:val="5"/>
          <w:rFonts w:hint="eastAsia" w:ascii="微软雅黑" w:hAnsi="微软雅黑" w:eastAsia="微软雅黑" w:cs="微软雅黑"/>
          <w:i w:val="0"/>
          <w:iCs w:val="0"/>
          <w:caps w:val="0"/>
          <w:color w:val="0000EE"/>
          <w:spacing w:val="0"/>
          <w:szCs w:val="16"/>
          <w:u w:val="none"/>
          <w:bdr w:val="none" w:color="auto" w:sz="0" w:space="0"/>
          <w:shd w:val="clear" w:fill="FFFFFF"/>
        </w:rPr>
        <w:t>6.4 电子版投标文件的解密：投标文件递交的截止时间之后会统一进行解密。若集中解密失败的投标人，则需自行解密，解密方式：联系平台服务电话:400-709-1099(周一-周五9:00-17:00)进行电子版投标文件进行解密失败报障，由平台后台进行解密。自行解密截止时间为投标截止时间后1小时内，*解密截止时间之后仍未按规定完成解密的投标人将被否决，若因解密失败造成的投标被否决风险由投标人自行承担，招标人/招标代理机构将不予负责。</w:t>
      </w:r>
      <w:r>
        <w:rPr>
          <w:rFonts w:hint="eastAsia"/>
        </w:rPr>
        <w:fldChar w:fldCharType="end"/>
      </w:r>
    </w:p>
    <w:p w14:paraId="311E2FEB">
      <w:pPr>
        <w:pStyle w:val="2"/>
        <w:bidi w:val="0"/>
        <w:rPr>
          <w:rFonts w:hint="eastAsia"/>
        </w:rPr>
      </w:pPr>
      <w:r>
        <w:rPr>
          <w:rFonts w:hint="eastAsia"/>
        </w:rPr>
        <w:fldChar w:fldCharType="begin"/>
      </w:r>
      <w:r>
        <w:rPr>
          <w:rFonts w:hint="eastAsia"/>
        </w:rPr>
        <w:instrText xml:space="preserve"> HYPERLINK "https://cg.11185.cn/" </w:instrText>
      </w:r>
      <w:r>
        <w:rPr>
          <w:rFonts w:hint="eastAsia"/>
        </w:rPr>
        <w:fldChar w:fldCharType="separate"/>
      </w:r>
      <w:r>
        <w:rPr>
          <w:rStyle w:val="5"/>
          <w:rFonts w:hint="eastAsia" w:ascii="微软雅黑" w:hAnsi="微软雅黑" w:eastAsia="微软雅黑" w:cs="微软雅黑"/>
          <w:i w:val="0"/>
          <w:iCs w:val="0"/>
          <w:caps w:val="0"/>
          <w:color w:val="0000EE"/>
          <w:spacing w:val="0"/>
          <w:szCs w:val="16"/>
          <w:u w:val="none"/>
          <w:bdr w:val="none" w:color="auto" w:sz="0" w:space="0"/>
          <w:shd w:val="clear" w:fill="FFFFFF"/>
        </w:rPr>
        <w:t> </w:t>
      </w:r>
      <w:r>
        <w:rPr>
          <w:rFonts w:hint="eastAsia"/>
        </w:rPr>
        <w:fldChar w:fldCharType="end"/>
      </w:r>
    </w:p>
    <w:p w14:paraId="5E92613B">
      <w:pPr>
        <w:pStyle w:val="2"/>
        <w:bidi w:val="0"/>
      </w:pPr>
      <w:r>
        <w:rPr>
          <w:rFonts w:hint="eastAsia"/>
          <w:lang w:val="en-US" w:eastAsia="zh-CN"/>
        </w:rPr>
        <w:fldChar w:fldCharType="begin"/>
      </w:r>
      <w:r>
        <w:rPr>
          <w:rFonts w:hint="eastAsia"/>
          <w:lang w:val="en-US" w:eastAsia="zh-CN"/>
        </w:rPr>
        <w:instrText xml:space="preserve"> HYPERLINK "https://cg.11185.cn/" </w:instrText>
      </w:r>
      <w:r>
        <w:rPr>
          <w:rFonts w:hint="eastAsia"/>
          <w:lang w:val="en-US" w:eastAsia="zh-CN"/>
        </w:rPr>
        <w:fldChar w:fldCharType="separate"/>
      </w:r>
      <w:r>
        <w:rPr>
          <w:rStyle w:val="5"/>
          <w:rFonts w:hint="eastAsia" w:ascii="微软雅黑" w:hAnsi="微软雅黑" w:eastAsia="微软雅黑" w:cs="微软雅黑"/>
          <w:i w:val="0"/>
          <w:iCs w:val="0"/>
          <w:caps w:val="0"/>
          <w:color w:val="0000EE"/>
          <w:spacing w:val="0"/>
          <w:szCs w:val="16"/>
          <w:u w:val="none"/>
          <w:bdr w:val="none" w:color="auto" w:sz="0" w:space="0"/>
          <w:shd w:val="clear" w:fill="FFFFFF"/>
        </w:rPr>
        <w:t>7、发布公告的媒介</w:t>
      </w:r>
    </w:p>
    <w:p w14:paraId="0A774E60">
      <w:pPr>
        <w:pStyle w:val="2"/>
        <w:bidi w:val="0"/>
      </w:pPr>
      <w:r>
        <w:rPr>
          <w:rStyle w:val="5"/>
          <w:rFonts w:hint="eastAsia" w:ascii="微软雅黑" w:hAnsi="微软雅黑" w:eastAsia="微软雅黑" w:cs="微软雅黑"/>
          <w:i w:val="0"/>
          <w:iCs w:val="0"/>
          <w:caps w:val="0"/>
          <w:color w:val="0000EE"/>
          <w:spacing w:val="0"/>
          <w:szCs w:val="16"/>
          <w:u w:val="none"/>
          <w:bdr w:val="none" w:color="auto" w:sz="0" w:space="0"/>
          <w:shd w:val="clear" w:fill="FFFFFF"/>
        </w:rPr>
        <w:t>本次招标公告在中国招标投标公共服务平台、中国邮政集团有限公司门户网站发布公告。</w:t>
      </w:r>
    </w:p>
    <w:p w14:paraId="3859428C">
      <w:pPr>
        <w:pStyle w:val="2"/>
        <w:bidi w:val="0"/>
      </w:pPr>
      <w:r>
        <w:rPr>
          <w:rStyle w:val="5"/>
          <w:rFonts w:hint="eastAsia" w:ascii="微软雅黑" w:hAnsi="微软雅黑" w:eastAsia="微软雅黑" w:cs="微软雅黑"/>
          <w:i w:val="0"/>
          <w:iCs w:val="0"/>
          <w:caps w:val="0"/>
          <w:color w:val="0000EE"/>
          <w:spacing w:val="0"/>
          <w:szCs w:val="16"/>
          <w:u w:val="none"/>
          <w:bdr w:val="none" w:color="auto" w:sz="0" w:space="0"/>
          <w:shd w:val="clear" w:fill="FFFFFF"/>
        </w:rPr>
        <w:t> </w:t>
      </w:r>
    </w:p>
    <w:p w14:paraId="2B413254">
      <w:pPr>
        <w:pStyle w:val="2"/>
        <w:bidi w:val="0"/>
      </w:pPr>
      <w:r>
        <w:rPr>
          <w:rStyle w:val="5"/>
          <w:rFonts w:hint="eastAsia" w:ascii="微软雅黑" w:hAnsi="微软雅黑" w:eastAsia="微软雅黑" w:cs="微软雅黑"/>
          <w:i w:val="0"/>
          <w:iCs w:val="0"/>
          <w:caps w:val="0"/>
          <w:color w:val="0000EE"/>
          <w:spacing w:val="0"/>
          <w:szCs w:val="16"/>
          <w:u w:val="none"/>
          <w:bdr w:val="none" w:color="auto" w:sz="0" w:space="0"/>
          <w:shd w:val="clear" w:fill="FFFFFF"/>
        </w:rPr>
        <w:t>8、联系方式</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100"/>
      </w:tblGrid>
      <w:tr w14:paraId="3755A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69C3704">
            <w:pPr>
              <w:pStyle w:val="2"/>
              <w:bidi w:val="0"/>
            </w:pPr>
            <w:r>
              <w:rPr>
                <w:rStyle w:val="5"/>
                <w:szCs w:val="14"/>
                <w:bdr w:val="none" w:color="auto" w:sz="0" w:space="0"/>
              </w:rPr>
              <w:t>招标人：中国邮政集团有限公司浙江省分公司</w:t>
            </w:r>
          </w:p>
        </w:tc>
      </w:tr>
      <w:tr w14:paraId="7BB45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9689396">
            <w:pPr>
              <w:pStyle w:val="2"/>
              <w:bidi w:val="0"/>
            </w:pPr>
            <w:r>
              <w:rPr>
                <w:rStyle w:val="5"/>
                <w:szCs w:val="14"/>
                <w:bdr w:val="none" w:color="auto" w:sz="0" w:space="0"/>
              </w:rPr>
              <w:t>招标代理机构：浙江中通通信有限公司</w:t>
            </w:r>
          </w:p>
        </w:tc>
      </w:tr>
      <w:tr w14:paraId="236E3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FE824BA">
            <w:pPr>
              <w:pStyle w:val="2"/>
              <w:bidi w:val="0"/>
            </w:pPr>
            <w:r>
              <w:rPr>
                <w:rStyle w:val="5"/>
                <w:szCs w:val="14"/>
                <w:bdr w:val="none" w:color="auto" w:sz="0" w:space="0"/>
              </w:rPr>
              <w:t>地    址：杭州市拱墅区河东路215号</w:t>
            </w:r>
          </w:p>
        </w:tc>
      </w:tr>
      <w:tr w14:paraId="6C403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90071B5">
            <w:pPr>
              <w:pStyle w:val="2"/>
              <w:bidi w:val="0"/>
            </w:pPr>
            <w:r>
              <w:rPr>
                <w:rStyle w:val="5"/>
                <w:szCs w:val="14"/>
                <w:bdr w:val="none" w:color="auto" w:sz="0" w:space="0"/>
              </w:rPr>
              <w:t>邮    编：310000</w:t>
            </w:r>
          </w:p>
        </w:tc>
      </w:tr>
      <w:tr w14:paraId="06E3E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BE15090">
            <w:pPr>
              <w:pStyle w:val="2"/>
              <w:bidi w:val="0"/>
            </w:pPr>
            <w:r>
              <w:rPr>
                <w:rStyle w:val="5"/>
                <w:szCs w:val="14"/>
                <w:bdr w:val="none" w:color="auto" w:sz="0" w:space="0"/>
              </w:rPr>
              <w:t>项目负责人：赵阳君</w:t>
            </w:r>
          </w:p>
        </w:tc>
      </w:tr>
      <w:tr w14:paraId="12F60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0B06699">
            <w:pPr>
              <w:pStyle w:val="2"/>
              <w:bidi w:val="0"/>
            </w:pPr>
            <w:r>
              <w:rPr>
                <w:rStyle w:val="5"/>
                <w:szCs w:val="14"/>
                <w:bdr w:val="none" w:color="auto" w:sz="0" w:space="0"/>
              </w:rPr>
              <w:t>项目联系人：赵梓涵</w:t>
            </w:r>
          </w:p>
        </w:tc>
      </w:tr>
      <w:tr w14:paraId="0A3F5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C26E936">
            <w:pPr>
              <w:pStyle w:val="2"/>
              <w:bidi w:val="0"/>
            </w:pPr>
            <w:r>
              <w:rPr>
                <w:rStyle w:val="5"/>
                <w:szCs w:val="14"/>
                <w:bdr w:val="none" w:color="auto" w:sz="0" w:space="0"/>
              </w:rPr>
              <w:t>电    话：15397010983</w:t>
            </w:r>
          </w:p>
        </w:tc>
      </w:tr>
      <w:tr w14:paraId="43CDA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DE3EE9B">
            <w:pPr>
              <w:pStyle w:val="2"/>
              <w:bidi w:val="0"/>
            </w:pPr>
            <w:r>
              <w:rPr>
                <w:rStyle w:val="5"/>
                <w:szCs w:val="14"/>
                <w:bdr w:val="none" w:color="auto" w:sz="0" w:space="0"/>
              </w:rPr>
              <w:t>电子邮件：zhaozihan.gyl@chinaccs.cn</w:t>
            </w:r>
          </w:p>
        </w:tc>
      </w:tr>
      <w:tr w14:paraId="04F67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8B0C7B7">
            <w:pPr>
              <w:pStyle w:val="2"/>
              <w:bidi w:val="0"/>
            </w:pPr>
            <w:r>
              <w:rPr>
                <w:rStyle w:val="5"/>
                <w:szCs w:val="14"/>
                <w:bdr w:val="none" w:color="auto" w:sz="0" w:space="0"/>
              </w:rPr>
              <w:t>招标文件获取费用、投标保证金及服务费打款账号如下：</w:t>
            </w:r>
          </w:p>
        </w:tc>
      </w:tr>
      <w:tr w14:paraId="08362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21CDE12">
            <w:pPr>
              <w:pStyle w:val="2"/>
              <w:bidi w:val="0"/>
            </w:pPr>
            <w:r>
              <w:rPr>
                <w:rStyle w:val="5"/>
                <w:szCs w:val="14"/>
                <w:bdr w:val="none" w:color="auto" w:sz="0" w:space="0"/>
              </w:rPr>
              <w:t>户    名：浙江中通通信有限公司</w:t>
            </w:r>
          </w:p>
        </w:tc>
      </w:tr>
      <w:tr w14:paraId="65FD4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A059E93">
            <w:pPr>
              <w:pStyle w:val="2"/>
              <w:bidi w:val="0"/>
            </w:pPr>
            <w:r>
              <w:rPr>
                <w:rStyle w:val="5"/>
                <w:szCs w:val="14"/>
                <w:bdr w:val="none" w:color="auto" w:sz="0" w:space="0"/>
              </w:rPr>
              <w:t>开户银行：中信银行杭州天水支行 </w:t>
            </w:r>
          </w:p>
        </w:tc>
      </w:tr>
      <w:tr w14:paraId="5A71F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414968C">
            <w:pPr>
              <w:pStyle w:val="2"/>
              <w:bidi w:val="0"/>
            </w:pPr>
            <w:r>
              <w:rPr>
                <w:rStyle w:val="5"/>
                <w:szCs w:val="14"/>
                <w:bdr w:val="none" w:color="auto" w:sz="0" w:space="0"/>
              </w:rPr>
              <w:t>账    号：3110830019310025409</w:t>
            </w:r>
          </w:p>
        </w:tc>
      </w:tr>
    </w:tbl>
    <w:p w14:paraId="0BA721FB">
      <w:pPr>
        <w:pStyle w:val="2"/>
        <w:bidi w:val="0"/>
      </w:pPr>
      <w:r>
        <w:rPr>
          <w:rStyle w:val="5"/>
          <w:rFonts w:hint="eastAsia" w:ascii="微软雅黑" w:hAnsi="微软雅黑" w:eastAsia="微软雅黑" w:cs="微软雅黑"/>
          <w:i w:val="0"/>
          <w:iCs w:val="0"/>
          <w:caps w:val="0"/>
          <w:color w:val="0000EE"/>
          <w:spacing w:val="0"/>
          <w:szCs w:val="16"/>
          <w:u w:val="none"/>
          <w:bdr w:val="none" w:color="auto" w:sz="0" w:space="0"/>
          <w:shd w:val="clear" w:fill="FFFFFF"/>
        </w:rPr>
        <w:t> </w:t>
      </w:r>
    </w:p>
    <w:p w14:paraId="04F599C9">
      <w:pPr>
        <w:pStyle w:val="2"/>
        <w:bidi w:val="0"/>
      </w:pPr>
      <w:r>
        <w:rPr>
          <w:rStyle w:val="5"/>
          <w:rFonts w:hint="eastAsia" w:ascii="微软雅黑" w:hAnsi="微软雅黑" w:eastAsia="微软雅黑" w:cs="微软雅黑"/>
          <w:i w:val="0"/>
          <w:iCs w:val="0"/>
          <w:caps w:val="0"/>
          <w:color w:val="0000EE"/>
          <w:spacing w:val="0"/>
          <w:szCs w:val="16"/>
          <w:u w:val="none"/>
          <w:bdr w:val="none" w:color="auto" w:sz="0" w:space="0"/>
          <w:shd w:val="clear" w:fill="FFFFFF"/>
        </w:rPr>
        <w:t>招标人：中国邮政集团有限公司浙江省分公司</w:t>
      </w:r>
    </w:p>
    <w:p w14:paraId="4F4ABEFA">
      <w:pPr>
        <w:pStyle w:val="2"/>
        <w:bidi w:val="0"/>
      </w:pPr>
      <w:r>
        <w:rPr>
          <w:rStyle w:val="5"/>
          <w:rFonts w:hint="eastAsia" w:ascii="微软雅黑" w:hAnsi="微软雅黑" w:eastAsia="微软雅黑" w:cs="微软雅黑"/>
          <w:i w:val="0"/>
          <w:iCs w:val="0"/>
          <w:caps w:val="0"/>
          <w:color w:val="0000EE"/>
          <w:spacing w:val="0"/>
          <w:szCs w:val="16"/>
          <w:u w:val="none"/>
          <w:bdr w:val="none" w:color="auto" w:sz="0" w:space="0"/>
          <w:shd w:val="clear" w:fill="FFFFFF"/>
        </w:rPr>
        <w:t>招标代理机构：浙江中通通信有限公司</w:t>
      </w:r>
    </w:p>
    <w:p w14:paraId="77CC10FD">
      <w:pPr>
        <w:pStyle w:val="2"/>
        <w:bidi w:val="0"/>
      </w:pPr>
      <w:r>
        <w:rPr>
          <w:rStyle w:val="5"/>
          <w:rFonts w:hint="eastAsia" w:ascii="微软雅黑" w:hAnsi="微软雅黑" w:eastAsia="微软雅黑" w:cs="微软雅黑"/>
          <w:i w:val="0"/>
          <w:iCs w:val="0"/>
          <w:caps w:val="0"/>
          <w:color w:val="0000EE"/>
          <w:spacing w:val="0"/>
          <w:szCs w:val="16"/>
          <w:u w:val="none"/>
          <w:bdr w:val="none" w:color="auto" w:sz="0" w:space="0"/>
          <w:shd w:val="clear" w:fill="FFFFFF"/>
        </w:rPr>
        <w:t>2025年10月21日</w:t>
      </w:r>
    </w:p>
    <w:p w14:paraId="72FE7529">
      <w:pPr>
        <w:pStyle w:val="2"/>
        <w:bidi w:val="0"/>
      </w:pPr>
      <w:r>
        <w:rPr>
          <w:rFonts w:hint="eastAsia"/>
          <w:lang w:val="en-US" w:eastAsia="zh-CN"/>
        </w:rPr>
        <w:fldChar w:fldCharType="end"/>
      </w:r>
    </w:p>
    <w:p w14:paraId="72999C9E">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E73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2025-10-21T05:11:53Z</dcterms:created>
  <dc:creator>28039</dc:creator>
  <cp:lastModifiedBy>璇儿</cp:lastModifiedBy>
  <dcterms:modified xsi:type="dcterms:W3CDTF">2025-10-21T05:12:20Z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BC2CBCAAB35C4F6A9A2B36FA4BB0B8FB_12</vt:lpwstr>
  </property>
</Properties>
</file>