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29BC">
      <w:pPr>
        <w:pStyle w:val="2"/>
        <w:bidi w:val="0"/>
      </w:pPr>
      <w:bookmarkStart w:id="0" w:name="_GoBack"/>
      <w:r>
        <w:rPr>
          <w:rFonts w:hint="eastAsia"/>
        </w:rPr>
        <w:t>浙江海港嘉兴内河港务有限公司1台7吨电动叉车采购项目招标公告</w:t>
      </w:r>
    </w:p>
    <w:p w14:paraId="633658DC">
      <w:pPr>
        <w:pStyle w:val="2"/>
        <w:bidi w:val="0"/>
        <w:rPr>
          <w:rFonts w:hint="eastAsia"/>
        </w:rPr>
      </w:pPr>
      <w:r>
        <w:rPr>
          <w:rFonts w:hint="eastAsia"/>
        </w:rPr>
        <w:t> </w:t>
      </w:r>
    </w:p>
    <w:p w14:paraId="1B63B94C">
      <w:pPr>
        <w:pStyle w:val="2"/>
        <w:bidi w:val="0"/>
        <w:rPr>
          <w:rFonts w:hint="eastAsia"/>
        </w:rPr>
      </w:pPr>
      <w:r>
        <w:rPr>
          <w:rFonts w:hint="eastAsia"/>
        </w:rPr>
        <w:t>浙江海港阳光采购有限公司拟对浙江海港嘉兴内河港务有限公司1辆7吨电动叉车采购项目进行公开招标，欢迎符合资格条件的投标人前来投标。</w:t>
      </w:r>
    </w:p>
    <w:p w14:paraId="568C4A91">
      <w:pPr>
        <w:pStyle w:val="2"/>
        <w:bidi w:val="0"/>
        <w:rPr>
          <w:rFonts w:hint="eastAsia"/>
        </w:rPr>
      </w:pPr>
      <w:r>
        <w:rPr>
          <w:rFonts w:hint="eastAsia"/>
        </w:rPr>
        <w:t>一、招标编号</w:t>
      </w:r>
    </w:p>
    <w:p w14:paraId="551DF004">
      <w:pPr>
        <w:pStyle w:val="2"/>
        <w:bidi w:val="0"/>
        <w:rPr>
          <w:rFonts w:hint="eastAsia"/>
        </w:rPr>
      </w:pPr>
      <w:r>
        <w:rPr>
          <w:rFonts w:hint="eastAsia"/>
        </w:rPr>
        <w:t>YGZC-WZ-2025-136</w:t>
      </w:r>
    </w:p>
    <w:p w14:paraId="63E374A6">
      <w:pPr>
        <w:pStyle w:val="2"/>
        <w:bidi w:val="0"/>
        <w:rPr>
          <w:rFonts w:hint="eastAsia"/>
        </w:rPr>
      </w:pPr>
      <w:r>
        <w:rPr>
          <w:rFonts w:hint="eastAsia"/>
        </w:rPr>
        <w:t>二、本项目采用公开招标，资格后审方式。</w:t>
      </w:r>
    </w:p>
    <w:p w14:paraId="2C97CD2A">
      <w:pPr>
        <w:pStyle w:val="2"/>
        <w:bidi w:val="0"/>
        <w:rPr>
          <w:rFonts w:hint="eastAsia"/>
        </w:rPr>
      </w:pPr>
      <w:r>
        <w:rPr>
          <w:rFonts w:hint="eastAsia"/>
        </w:rPr>
        <w:t>三、项目概况</w:t>
      </w:r>
    </w:p>
    <w:p w14:paraId="34051B80">
      <w:pPr>
        <w:pStyle w:val="2"/>
        <w:bidi w:val="0"/>
        <w:rPr>
          <w:rFonts w:hint="eastAsia"/>
        </w:rPr>
      </w:pPr>
      <w:r>
        <w:rPr>
          <w:rFonts w:hint="eastAsia"/>
        </w:rPr>
        <w:t>1. 货物名称及数量：1辆7吨电动叉车。</w:t>
      </w:r>
    </w:p>
    <w:p w14:paraId="3B67494A">
      <w:pPr>
        <w:pStyle w:val="2"/>
        <w:bidi w:val="0"/>
        <w:rPr>
          <w:rFonts w:hint="eastAsia"/>
        </w:rPr>
      </w:pPr>
      <w:r>
        <w:rPr>
          <w:rFonts w:hint="eastAsia"/>
        </w:rPr>
        <w:t>2. 合同签订后60个日历日内完成合同范围内设备供货、安装、调试并通过验收。</w:t>
      </w:r>
    </w:p>
    <w:p w14:paraId="6777F635">
      <w:pPr>
        <w:pStyle w:val="2"/>
        <w:bidi w:val="0"/>
        <w:rPr>
          <w:rFonts w:hint="eastAsia"/>
        </w:rPr>
      </w:pPr>
      <w:r>
        <w:rPr>
          <w:rFonts w:hint="eastAsia"/>
        </w:rPr>
        <w:t>3. 技术要求：详见招标文件技术规格书</w:t>
      </w:r>
    </w:p>
    <w:p w14:paraId="41D6300D">
      <w:pPr>
        <w:pStyle w:val="2"/>
        <w:bidi w:val="0"/>
        <w:rPr>
          <w:rFonts w:hint="eastAsia"/>
        </w:rPr>
      </w:pPr>
      <w:r>
        <w:rPr>
          <w:rFonts w:hint="eastAsia"/>
        </w:rPr>
        <w:t>四、合格投标人的资格要求</w:t>
      </w:r>
    </w:p>
    <w:p w14:paraId="05EC7B5F">
      <w:pPr>
        <w:pStyle w:val="2"/>
        <w:bidi w:val="0"/>
        <w:rPr>
          <w:rFonts w:hint="eastAsia"/>
        </w:rPr>
      </w:pPr>
      <w:r>
        <w:rPr>
          <w:rFonts w:hint="eastAsia"/>
        </w:rPr>
        <w:t>1. 投标人必须为具有独立承担民事责任能力的制造商或代理商（需提供制造商的正式授权书），制造商具有具有完成电动叉车设计、制造、检验检测、现场安装、缺陷修复和售后服务相适应的能力，并提供有效的营业执照扫描件加盖公章。</w:t>
      </w:r>
    </w:p>
    <w:p w14:paraId="6B980E6E">
      <w:pPr>
        <w:pStyle w:val="2"/>
        <w:bidi w:val="0"/>
        <w:rPr>
          <w:rFonts w:hint="eastAsia"/>
        </w:rPr>
      </w:pPr>
      <w:r>
        <w:rPr>
          <w:rFonts w:hint="eastAsia"/>
        </w:rPr>
        <w:t>2. 投标人自2022年1月1日以来（以所提供的合同签订之日为准）具有(额定载荷：7000 kg及以上)的电动叉车产品销售业绩。（制造商品牌的销售业绩可作为其授权代理商的销售业绩）。须提供①合同扫描件(包括合同首页、签字盖章页及能反映供货范围等相关合同内容的关键页)、②结算发票扫描件，二者缺一不可并加盖投标人公章。</w:t>
      </w:r>
    </w:p>
    <w:p w14:paraId="75F516A4">
      <w:pPr>
        <w:pStyle w:val="2"/>
        <w:bidi w:val="0"/>
        <w:rPr>
          <w:rFonts w:hint="eastAsia"/>
        </w:rPr>
      </w:pPr>
      <w:r>
        <w:rPr>
          <w:rFonts w:hint="eastAsia"/>
        </w:rPr>
        <w:t>3. 制造商和其代理商不能同时参加投标，否则招标人只接受制造商的投标，其代理商的投标按无效标处理；如同时有两家或以上合法代理商参加投标的，应当作为一个投标人计算，在此种情况下，以制造商对本次招标的唯一指定代理商为准（若代理商均未获得制造商对本次招标的唯一授权，则以报价最低者为准），其余投标按无效标处理。</w:t>
      </w:r>
    </w:p>
    <w:p w14:paraId="56B0B9FC">
      <w:pPr>
        <w:pStyle w:val="2"/>
        <w:bidi w:val="0"/>
        <w:rPr>
          <w:rFonts w:hint="eastAsia"/>
        </w:rPr>
      </w:pPr>
      <w:r>
        <w:rPr>
          <w:rFonts w:hint="eastAsia"/>
        </w:rPr>
        <w:t>4. 投标人不得为失信被执行人，招标人对投标人失信信息进行查询（具体以评标当天“信用中国”网站www.creditchina.gov.cn查询为准）。</w:t>
      </w:r>
    </w:p>
    <w:p w14:paraId="51A05764">
      <w:pPr>
        <w:pStyle w:val="2"/>
        <w:bidi w:val="0"/>
        <w:rPr>
          <w:rFonts w:hint="eastAsia"/>
        </w:rPr>
      </w:pPr>
      <w:r>
        <w:rPr>
          <w:rFonts w:hint="eastAsia"/>
        </w:rPr>
        <w:t>5. 单位负责人为同一人或者存在控股、管理关系的不同单位，不得参加同一标段投标或者未划分标段的同一招标项目投标。</w:t>
      </w:r>
    </w:p>
    <w:p w14:paraId="1D07D451">
      <w:pPr>
        <w:pStyle w:val="2"/>
        <w:bidi w:val="0"/>
        <w:rPr>
          <w:rFonts w:hint="eastAsia"/>
        </w:rPr>
      </w:pPr>
      <w:r>
        <w:rPr>
          <w:rFonts w:hint="eastAsia"/>
        </w:rPr>
        <w:t>6. 本项目不允许联合体投标，不允许转包。</w:t>
      </w:r>
    </w:p>
    <w:p w14:paraId="78E1189E">
      <w:pPr>
        <w:pStyle w:val="2"/>
        <w:bidi w:val="0"/>
        <w:rPr>
          <w:rFonts w:hint="eastAsia"/>
        </w:rPr>
      </w:pPr>
      <w:r>
        <w:rPr>
          <w:rFonts w:hint="eastAsia"/>
        </w:rPr>
        <w:t>五、招标文件的获取</w:t>
      </w:r>
    </w:p>
    <w:p w14:paraId="626797E6">
      <w:pPr>
        <w:pStyle w:val="2"/>
        <w:bidi w:val="0"/>
        <w:rPr>
          <w:rFonts w:hint="eastAsia"/>
        </w:rPr>
      </w:pPr>
      <w:r>
        <w:rPr>
          <w:rFonts w:hint="eastAsia"/>
        </w:rPr>
        <w:t>1. 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下载。</w:t>
      </w:r>
    </w:p>
    <w:p w14:paraId="28F192E7">
      <w:pPr>
        <w:pStyle w:val="2"/>
        <w:bidi w:val="0"/>
        <w:rPr>
          <w:rFonts w:hint="eastAsia"/>
        </w:rPr>
      </w:pPr>
      <w:r>
        <w:rPr>
          <w:rFonts w:hint="eastAsia"/>
        </w:rPr>
        <w:t>2. 网上报名时间：2025年 10 月 21 日 至2025年 10 月 28 日16时00分。</w:t>
      </w:r>
    </w:p>
    <w:p w14:paraId="2319CD81">
      <w:pPr>
        <w:pStyle w:val="2"/>
        <w:bidi w:val="0"/>
        <w:rPr>
          <w:rFonts w:hint="eastAsia"/>
        </w:rPr>
      </w:pPr>
      <w:r>
        <w:rPr>
          <w:rFonts w:hint="eastAsia"/>
        </w:rPr>
        <w:t>3. 未取得浙江省海港集团电子招标采购平台数字证书的投标人，投标前应先办理浙江省海港集团电子招标采购平台CA数字证书，具体办理指南及下载链接请至浙江省海港集团电子招标采购平台进行查看。</w:t>
      </w:r>
    </w:p>
    <w:p w14:paraId="7A7C5899">
      <w:pPr>
        <w:pStyle w:val="2"/>
        <w:bidi w:val="0"/>
        <w:rPr>
          <w:rFonts w:hint="eastAsia"/>
        </w:rPr>
      </w:pPr>
      <w:r>
        <w:rPr>
          <w:rFonts w:hint="eastAsia"/>
        </w:rPr>
        <w:t>六、投标保证金</w:t>
      </w:r>
    </w:p>
    <w:p w14:paraId="45773871">
      <w:pPr>
        <w:pStyle w:val="2"/>
        <w:bidi w:val="0"/>
        <w:rPr>
          <w:rFonts w:hint="eastAsia"/>
        </w:rPr>
      </w:pPr>
      <w:r>
        <w:rPr>
          <w:rFonts w:hint="eastAsia"/>
        </w:rPr>
        <w:t>1. 金额：人民币捌仟元。</w:t>
      </w:r>
    </w:p>
    <w:p w14:paraId="0AC4DD89">
      <w:pPr>
        <w:pStyle w:val="2"/>
        <w:bidi w:val="0"/>
        <w:rPr>
          <w:rFonts w:hint="eastAsia"/>
        </w:rPr>
      </w:pPr>
      <w:r>
        <w:rPr>
          <w:rFonts w:hint="eastAsia"/>
        </w:rPr>
        <w:t>2. 投标人应于2025年 10 月 31 日16时00分前通过浙江省海港集团电子招标采购平台汇入指定账户。</w:t>
      </w:r>
    </w:p>
    <w:p w14:paraId="6EF885B8">
      <w:pPr>
        <w:pStyle w:val="2"/>
        <w:bidi w:val="0"/>
        <w:rPr>
          <w:rFonts w:hint="eastAsia"/>
        </w:rPr>
      </w:pPr>
      <w:r>
        <w:rPr>
          <w:rFonts w:hint="eastAsia"/>
        </w:rPr>
        <w:t>3. 投标保证金应通过投标单位银行基本账户汇入，否则视为投标保证金无效。</w:t>
      </w:r>
    </w:p>
    <w:p w14:paraId="6263B60C">
      <w:pPr>
        <w:pStyle w:val="2"/>
        <w:bidi w:val="0"/>
        <w:rPr>
          <w:rFonts w:hint="eastAsia"/>
        </w:rPr>
      </w:pPr>
      <w:r>
        <w:rPr>
          <w:rFonts w:hint="eastAsia"/>
        </w:rPr>
        <w:t>七、投标截止时间和地点</w:t>
      </w:r>
    </w:p>
    <w:p w14:paraId="4F732CD1">
      <w:pPr>
        <w:pStyle w:val="2"/>
        <w:bidi w:val="0"/>
        <w:rPr>
          <w:rFonts w:hint="eastAsia"/>
        </w:rPr>
      </w:pPr>
      <w:r>
        <w:rPr>
          <w:rFonts w:hint="eastAsia"/>
        </w:rPr>
        <w:t>1. 投标文件递交截止时间：2025年 11 月 3 日8时30分。</w:t>
      </w:r>
    </w:p>
    <w:p w14:paraId="03BAE8F9">
      <w:pPr>
        <w:pStyle w:val="2"/>
        <w:bidi w:val="0"/>
        <w:rPr>
          <w:rFonts w:hint="eastAsia"/>
        </w:rPr>
      </w:pPr>
      <w:r>
        <w:rPr>
          <w:rFonts w:hint="eastAsia"/>
        </w:rPr>
        <w:t>2. 投标文件递交方式：</w:t>
      </w:r>
    </w:p>
    <w:p w14:paraId="6FC117ED">
      <w:pPr>
        <w:pStyle w:val="2"/>
        <w:bidi w:val="0"/>
        <w:rPr>
          <w:rFonts w:hint="eastAsia"/>
        </w:rPr>
      </w:pPr>
      <w:r>
        <w:rPr>
          <w:rFonts w:hint="eastAsia"/>
        </w:rPr>
        <w:t>线上递交方式（投标管家工具）：投标人在投标文件递交时间截止前（2025年11 月 3 日8时30分），将电子投标文件加密后递交至电子招标采购平台。</w:t>
      </w:r>
    </w:p>
    <w:p w14:paraId="69EE6237">
      <w:pPr>
        <w:pStyle w:val="2"/>
        <w:bidi w:val="0"/>
        <w:rPr>
          <w:rFonts w:hint="eastAsia"/>
        </w:rPr>
      </w:pPr>
      <w:r>
        <w:rPr>
          <w:rFonts w:hint="eastAsia"/>
        </w:rPr>
        <w:t>八、开标时间地点及注意事项</w:t>
      </w:r>
    </w:p>
    <w:p w14:paraId="553D35FD">
      <w:pPr>
        <w:pStyle w:val="2"/>
        <w:bidi w:val="0"/>
        <w:rPr>
          <w:rFonts w:hint="eastAsia"/>
        </w:rPr>
      </w:pPr>
      <w:r>
        <w:rPr>
          <w:rFonts w:hint="eastAsia"/>
        </w:rPr>
        <w:t>本项目将于2025年 11 月 3 日8时30分在浙江海港阳光采购有限公司开评标室（地址：宁波市鄞州区宁东路188号富邦中心9楼）在线公开开标。</w:t>
      </w:r>
    </w:p>
    <w:p w14:paraId="79884A71">
      <w:pPr>
        <w:pStyle w:val="2"/>
        <w:bidi w:val="0"/>
        <w:rPr>
          <w:rFonts w:hint="eastAsia"/>
        </w:rPr>
      </w:pPr>
      <w:r>
        <w:rPr>
          <w:rFonts w:hint="eastAsia"/>
        </w:rPr>
        <w:t>注意事项：</w:t>
      </w:r>
    </w:p>
    <w:p w14:paraId="0A86032E">
      <w:pPr>
        <w:pStyle w:val="2"/>
        <w:bidi w:val="0"/>
        <w:rPr>
          <w:rFonts w:hint="eastAsia"/>
        </w:rPr>
      </w:pPr>
      <w:r>
        <w:rPr>
          <w:rFonts w:hint="eastAsia"/>
        </w:rPr>
        <w:t>★1、本项目采用两步开标法，第一阶段先开启各投标人的“资审文件”及“商务技术标”，第二阶段待“资审文件”及“商务技术标”完成评审公布结果后，开启各投标人的“价格标”；</w:t>
      </w:r>
    </w:p>
    <w:p w14:paraId="0372CD01">
      <w:pPr>
        <w:pStyle w:val="2"/>
        <w:bidi w:val="0"/>
        <w:rPr>
          <w:rFonts w:hint="eastAsia"/>
        </w:rPr>
      </w:pPr>
      <w:r>
        <w:rPr>
          <w:rFonts w:hint="eastAsia"/>
        </w:rPr>
        <w:t>★2、各投标人提交的“资格文件”及“商务技术标”不得出现本项目的“价格标”内容及投标报价，否则作无效标处理；</w:t>
      </w:r>
    </w:p>
    <w:p w14:paraId="143162F7">
      <w:pPr>
        <w:pStyle w:val="2"/>
        <w:bidi w:val="0"/>
        <w:rPr>
          <w:rFonts w:hint="eastAsia"/>
        </w:rPr>
      </w:pPr>
      <w:r>
        <w:rPr>
          <w:rFonts w:hint="eastAsia"/>
        </w:rPr>
        <w:t>3. 投标人于投标截止时间之后三十分钟内在“浙江海港投标管家”工具端—进入项目—开标—远程开标模块，点击“确认开标结果”按钮进行确认，如超时未确认，视作投标人已对开标结果确认无误。</w:t>
      </w:r>
    </w:p>
    <w:p w14:paraId="171E87F7">
      <w:pPr>
        <w:pStyle w:val="2"/>
        <w:bidi w:val="0"/>
        <w:rPr>
          <w:rFonts w:hint="eastAsia"/>
        </w:rPr>
      </w:pPr>
      <w:r>
        <w:rPr>
          <w:rFonts w:hint="eastAsia"/>
        </w:rPr>
        <w:t>4. 本项目采用电子招标，中标单位须在明确中标后、获取中标通知书前将相应的交易服务费缴入平台指定的集团账户（在“投标管家”工具中查看），具体收费标准详见招标文件或平台公告。</w:t>
      </w:r>
    </w:p>
    <w:p w14:paraId="046A920E">
      <w:pPr>
        <w:pStyle w:val="2"/>
        <w:bidi w:val="0"/>
        <w:rPr>
          <w:rFonts w:hint="eastAsia"/>
        </w:rPr>
      </w:pPr>
      <w:r>
        <w:rPr>
          <w:rFonts w:hint="eastAsia"/>
        </w:rPr>
        <w:t>九、联系方式</w:t>
      </w:r>
    </w:p>
    <w:p w14:paraId="4F917D16">
      <w:pPr>
        <w:pStyle w:val="2"/>
        <w:bidi w:val="0"/>
        <w:rPr>
          <w:rFonts w:hint="eastAsia"/>
        </w:rPr>
      </w:pPr>
      <w:r>
        <w:rPr>
          <w:rFonts w:hint="eastAsia"/>
        </w:rPr>
        <w:t>招  标  人：浙江海港阳光采购有限公司</w:t>
      </w:r>
    </w:p>
    <w:p w14:paraId="6D1F39F0">
      <w:pPr>
        <w:pStyle w:val="2"/>
        <w:bidi w:val="0"/>
        <w:rPr>
          <w:rFonts w:hint="eastAsia"/>
        </w:rPr>
      </w:pPr>
      <w:r>
        <w:rPr>
          <w:rFonts w:hint="eastAsia"/>
        </w:rPr>
        <w:t>商务联系人：李俊韬            联系电话：0574-27697284</w:t>
      </w:r>
    </w:p>
    <w:p w14:paraId="6FCF6E53">
      <w:pPr>
        <w:pStyle w:val="2"/>
        <w:bidi w:val="0"/>
        <w:rPr>
          <w:rFonts w:hint="eastAsia"/>
        </w:rPr>
      </w:pPr>
      <w:r>
        <w:rPr>
          <w:rFonts w:hint="eastAsia"/>
        </w:rPr>
        <w:t>技术联系人：丁生官            联系电话：15988311049            </w:t>
      </w:r>
    </w:p>
    <w:p w14:paraId="78C7854D">
      <w:pPr>
        <w:pStyle w:val="2"/>
        <w:bidi w:val="0"/>
        <w:rPr>
          <w:rFonts w:hint="eastAsia"/>
        </w:rPr>
      </w:pPr>
      <w:r>
        <w:rPr>
          <w:rFonts w:hint="eastAsia"/>
        </w:rPr>
        <w:t>电子招标采购平台咨询电话：0574-27680520</w:t>
      </w:r>
    </w:p>
    <w:p w14:paraId="585C7EC6">
      <w:pPr>
        <w:pStyle w:val="2"/>
        <w:bidi w:val="0"/>
        <w:rPr>
          <w:rFonts w:hint="eastAsia"/>
        </w:rPr>
      </w:pPr>
      <w:r>
        <w:rPr>
          <w:rFonts w:hint="eastAsia"/>
        </w:rPr>
        <w:t>投诉受理邮箱：3033599345@qq.com</w:t>
      </w:r>
    </w:p>
    <w:p w14:paraId="4EB92ADB">
      <w:pPr>
        <w:pStyle w:val="2"/>
        <w:bidi w:val="0"/>
        <w:rPr>
          <w:rFonts w:hint="eastAsia"/>
        </w:rPr>
      </w:pPr>
      <w:r>
        <w:rPr>
          <w:rFonts w:hint="eastAsia"/>
        </w:rPr>
        <w:t>CA咨询热线：400-666-4230</w:t>
      </w:r>
    </w:p>
    <w:p w14:paraId="4D33F31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7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2025-10-21T06:29:53Z</dcterms:created>
  <dc:creator>28039</dc:creator>
  <cp:lastModifiedBy>璇儿</cp:lastModifiedBy>
  <dcterms:modified xsi:type="dcterms:W3CDTF">2025-10-21T06:29:59Z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CCDA8D0214CC474B92800BD82C7462EC_12</vt:lpwstr>
  </property>
</Properties>
</file>