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274D0">
      <w:pPr>
        <w:pStyle w:val="2"/>
        <w:bidi w:val="0"/>
        <w:jc w:val="center"/>
        <w:rPr>
          <w:rFonts w:hint="eastAsia"/>
          <w:sz w:val="48"/>
          <w:szCs w:val="48"/>
          <w:lang w:eastAsia="zh-CN"/>
        </w:rPr>
      </w:pPr>
      <w:r>
        <w:rPr>
          <w:rFonts w:hint="eastAsia"/>
          <w:sz w:val="48"/>
          <w:szCs w:val="48"/>
          <w:lang w:eastAsia="zh-CN"/>
        </w:rPr>
        <w:t>江苏南钢钢材加工配送</w:t>
      </w:r>
      <w:r>
        <w:rPr>
          <w:rFonts w:hint="eastAsia"/>
          <w:sz w:val="48"/>
          <w:szCs w:val="48"/>
        </w:rPr>
        <w:t>有限公司</w:t>
      </w:r>
    </w:p>
    <w:p w14:paraId="3863E291">
      <w:pPr>
        <w:pStyle w:val="2"/>
        <w:bidi w:val="0"/>
        <w:jc w:val="center"/>
        <w:rPr>
          <w:rFonts w:hint="eastAsia" w:eastAsia="宋体"/>
          <w:sz w:val="32"/>
          <w:szCs w:val="32"/>
          <w:lang w:val="en-US" w:eastAsia="zh-CN"/>
        </w:rPr>
      </w:pPr>
      <w:r>
        <w:rPr>
          <w:rFonts w:hint="eastAsia"/>
          <w:sz w:val="32"/>
          <w:szCs w:val="32"/>
          <w:lang w:val="en-US" w:eastAsia="zh-CN"/>
        </w:rPr>
        <w:t>叉车采购招标</w:t>
      </w:r>
      <w:r>
        <w:rPr>
          <w:rFonts w:hint="eastAsia"/>
          <w:sz w:val="32"/>
          <w:szCs w:val="32"/>
        </w:rPr>
        <w:t>技术</w:t>
      </w:r>
      <w:r>
        <w:rPr>
          <w:rFonts w:hint="eastAsia"/>
          <w:sz w:val="32"/>
          <w:szCs w:val="32"/>
          <w:lang w:val="en-US" w:eastAsia="zh-CN"/>
        </w:rPr>
        <w:t>要求</w:t>
      </w:r>
    </w:p>
    <w:p w14:paraId="084996D3">
      <w:pPr>
        <w:pStyle w:val="2"/>
        <w:bidi w:val="0"/>
        <w:rPr>
          <w:rFonts w:hint="eastAsia"/>
          <w:b/>
          <w:bCs/>
          <w:sz w:val="24"/>
          <w:szCs w:val="24"/>
          <w:lang w:val="en-US" w:eastAsia="zh-CN"/>
        </w:rPr>
      </w:pPr>
      <w:r>
        <w:rPr>
          <w:rFonts w:hint="eastAsia"/>
          <w:b/>
          <w:bCs/>
          <w:sz w:val="24"/>
          <w:szCs w:val="24"/>
          <w:lang w:val="en-US" w:eastAsia="zh-CN"/>
        </w:rPr>
        <w:t>1</w:t>
      </w:r>
      <w:r>
        <w:rPr>
          <w:rFonts w:hint="eastAsia"/>
          <w:b/>
          <w:bCs/>
          <w:sz w:val="24"/>
          <w:szCs w:val="24"/>
        </w:rPr>
        <w:t>、</w:t>
      </w:r>
      <w:r>
        <w:rPr>
          <w:rFonts w:hint="eastAsia"/>
          <w:b/>
          <w:bCs/>
          <w:sz w:val="24"/>
          <w:szCs w:val="24"/>
          <w:lang w:val="en-US" w:eastAsia="zh-CN"/>
        </w:rPr>
        <w:t>项目简介</w:t>
      </w:r>
    </w:p>
    <w:p w14:paraId="7A4AB889">
      <w:pPr>
        <w:pStyle w:val="2"/>
        <w:bidi w:val="0"/>
        <w:rPr>
          <w:rFonts w:hint="eastAsia"/>
          <w:sz w:val="24"/>
          <w:szCs w:val="24"/>
        </w:rPr>
      </w:pPr>
      <w:r>
        <w:rPr>
          <w:rFonts w:hint="eastAsia"/>
          <w:sz w:val="24"/>
          <w:szCs w:val="24"/>
          <w:lang w:val="en-US" w:eastAsia="zh-CN"/>
        </w:rPr>
        <w:t>1</w:t>
      </w:r>
      <w:r>
        <w:rPr>
          <w:rFonts w:hint="eastAsia"/>
          <w:sz w:val="24"/>
          <w:szCs w:val="24"/>
        </w:rPr>
        <w:t>.1项目名称</w:t>
      </w:r>
    </w:p>
    <w:p w14:paraId="2CB87A5D">
      <w:pPr>
        <w:pStyle w:val="2"/>
        <w:bidi w:val="0"/>
        <w:rPr>
          <w:rFonts w:hint="eastAsia"/>
          <w:sz w:val="24"/>
          <w:szCs w:val="24"/>
          <w:lang w:val="en-US" w:eastAsia="zh-CN"/>
        </w:rPr>
      </w:pPr>
      <w:r>
        <w:rPr>
          <w:rFonts w:hint="eastAsia"/>
          <w:sz w:val="24"/>
          <w:szCs w:val="24"/>
        </w:rPr>
        <w:t>项目名称：</w:t>
      </w:r>
      <w:r>
        <w:rPr>
          <w:rFonts w:hint="eastAsia"/>
          <w:sz w:val="24"/>
          <w:szCs w:val="24"/>
          <w:lang w:val="en-US" w:eastAsia="zh-CN"/>
        </w:rPr>
        <w:t>江苏南钢钢材加工配送有限公司叉车采购</w:t>
      </w:r>
    </w:p>
    <w:p w14:paraId="38915E80">
      <w:pPr>
        <w:pStyle w:val="2"/>
        <w:bidi w:val="0"/>
        <w:rPr>
          <w:rFonts w:hint="default"/>
          <w:sz w:val="24"/>
          <w:szCs w:val="24"/>
          <w:lang w:val="en-US" w:eastAsia="zh-CN"/>
        </w:rPr>
      </w:pPr>
      <w:r>
        <w:rPr>
          <w:rFonts w:hint="eastAsia"/>
          <w:sz w:val="24"/>
          <w:szCs w:val="24"/>
          <w:lang w:val="en-US" w:eastAsia="zh-CN"/>
        </w:rPr>
        <w:t>1</w:t>
      </w:r>
      <w:r>
        <w:rPr>
          <w:rFonts w:hint="eastAsia"/>
          <w:sz w:val="24"/>
          <w:szCs w:val="24"/>
        </w:rPr>
        <w:t>.2</w:t>
      </w:r>
      <w:r>
        <w:rPr>
          <w:rFonts w:hint="eastAsia"/>
          <w:sz w:val="24"/>
          <w:szCs w:val="24"/>
          <w:lang w:val="en-US" w:eastAsia="zh-CN"/>
        </w:rPr>
        <w:t>使用</w:t>
      </w:r>
      <w:r>
        <w:rPr>
          <w:rFonts w:hint="eastAsia"/>
          <w:sz w:val="24"/>
          <w:szCs w:val="24"/>
        </w:rPr>
        <w:t>地点：</w:t>
      </w:r>
      <w:r>
        <w:rPr>
          <w:rFonts w:hint="eastAsia"/>
          <w:sz w:val="24"/>
          <w:szCs w:val="24"/>
          <w:lang w:val="en-US" w:eastAsia="zh-CN"/>
        </w:rPr>
        <w:t>南钢集团厂区内一铁厂区域</w:t>
      </w:r>
    </w:p>
    <w:p w14:paraId="4651389C">
      <w:pPr>
        <w:pStyle w:val="2"/>
        <w:bidi w:val="0"/>
        <w:rPr>
          <w:rFonts w:hint="eastAsia"/>
          <w:sz w:val="24"/>
          <w:szCs w:val="24"/>
          <w:lang w:eastAsia="zh-CN"/>
        </w:rPr>
      </w:pPr>
      <w:r>
        <w:rPr>
          <w:rFonts w:hint="eastAsia"/>
          <w:b/>
          <w:bCs/>
          <w:sz w:val="24"/>
          <w:szCs w:val="24"/>
        </w:rPr>
        <w:t>2、</w:t>
      </w:r>
      <w:r>
        <w:rPr>
          <w:rFonts w:hint="eastAsia"/>
          <w:b/>
          <w:bCs/>
          <w:sz w:val="24"/>
          <w:szCs w:val="24"/>
        </w:rPr>
        <w:tab/>
      </w:r>
      <w:r>
        <w:rPr>
          <w:rFonts w:hint="eastAsia"/>
          <w:b/>
          <w:bCs/>
          <w:sz w:val="24"/>
          <w:szCs w:val="24"/>
        </w:rPr>
        <w:t>投标方资质与能力</w:t>
      </w:r>
    </w:p>
    <w:p w14:paraId="7EF6D0DA">
      <w:pPr>
        <w:pStyle w:val="2"/>
        <w:bidi w:val="0"/>
        <w:rPr>
          <w:rFonts w:hint="default" w:eastAsia="宋体"/>
          <w:sz w:val="24"/>
          <w:szCs w:val="24"/>
          <w:lang w:val="en-US" w:eastAsia="zh-CN"/>
        </w:rPr>
      </w:pPr>
      <w:r>
        <w:rPr>
          <w:rFonts w:hint="eastAsia"/>
          <w:sz w:val="24"/>
          <w:szCs w:val="24"/>
        </w:rPr>
        <w:t>2.</w:t>
      </w:r>
      <w:r>
        <w:rPr>
          <w:rFonts w:hint="eastAsia"/>
          <w:sz w:val="24"/>
          <w:szCs w:val="24"/>
          <w:lang w:val="en-US" w:eastAsia="zh-CN"/>
        </w:rPr>
        <w:t>1</w:t>
      </w:r>
      <w:r>
        <w:rPr>
          <w:rFonts w:hint="eastAsia"/>
          <w:sz w:val="24"/>
          <w:szCs w:val="24"/>
        </w:rPr>
        <w:t>参与</w:t>
      </w:r>
      <w:r>
        <w:rPr>
          <w:rFonts w:hint="eastAsia"/>
          <w:sz w:val="24"/>
          <w:szCs w:val="24"/>
          <w:lang w:eastAsia="zh-CN"/>
        </w:rPr>
        <w:t>的</w:t>
      </w:r>
      <w:r>
        <w:rPr>
          <w:rFonts w:hint="eastAsia"/>
          <w:sz w:val="24"/>
          <w:szCs w:val="24"/>
        </w:rPr>
        <w:t>投标方必须取得中华人民共和国特种设备生产许可证</w:t>
      </w:r>
      <w:r>
        <w:rPr>
          <w:rFonts w:hint="eastAsia"/>
          <w:sz w:val="24"/>
          <w:szCs w:val="24"/>
          <w:lang w:val="en-US" w:eastAsia="zh-CN"/>
        </w:rPr>
        <w:t>或取得具备生产许可单位的投标</w:t>
      </w:r>
      <w:bookmarkStart w:id="0" w:name="_GoBack"/>
      <w:bookmarkEnd w:id="0"/>
      <w:r>
        <w:rPr>
          <w:rFonts w:hint="eastAsia"/>
          <w:sz w:val="24"/>
          <w:szCs w:val="24"/>
          <w:lang w:val="en-US" w:eastAsia="zh-CN"/>
        </w:rPr>
        <w:t>授权。</w:t>
      </w:r>
    </w:p>
    <w:p w14:paraId="05AA9694">
      <w:pPr>
        <w:pStyle w:val="2"/>
        <w:numPr>
          <w:ilvl w:val="0"/>
          <w:numId w:val="1"/>
        </w:numPr>
        <w:bidi w:val="0"/>
        <w:rPr>
          <w:rFonts w:hint="eastAsia"/>
          <w:b/>
          <w:bCs/>
          <w:sz w:val="24"/>
          <w:szCs w:val="24"/>
        </w:rPr>
      </w:pPr>
      <w:r>
        <w:rPr>
          <w:rFonts w:hint="eastAsia"/>
          <w:b/>
          <w:bCs/>
          <w:sz w:val="24"/>
          <w:szCs w:val="24"/>
        </w:rPr>
        <w:t>投标</w:t>
      </w:r>
      <w:r>
        <w:rPr>
          <w:rFonts w:hint="eastAsia"/>
          <w:b/>
          <w:bCs/>
          <w:sz w:val="24"/>
          <w:szCs w:val="24"/>
          <w:lang w:val="en-US" w:eastAsia="zh-CN"/>
        </w:rPr>
        <w:t>说明</w:t>
      </w:r>
    </w:p>
    <w:p w14:paraId="304E62D6">
      <w:pPr>
        <w:pStyle w:val="2"/>
        <w:numPr>
          <w:ilvl w:val="0"/>
          <w:numId w:val="0"/>
        </w:numPr>
        <w:bidi w:val="0"/>
        <w:rPr>
          <w:rFonts w:hint="eastAsia"/>
          <w:sz w:val="24"/>
          <w:szCs w:val="24"/>
        </w:rPr>
      </w:pPr>
      <w:r>
        <w:rPr>
          <w:rFonts w:hint="eastAsia"/>
          <w:sz w:val="24"/>
          <w:szCs w:val="24"/>
        </w:rPr>
        <w:t>3.1投标方必须认真阅读招标文件和技术要求，对上述要求任何一项存在异议，必须在开标前澄清。</w:t>
      </w:r>
    </w:p>
    <w:p w14:paraId="3480C98B">
      <w:pPr>
        <w:pStyle w:val="2"/>
        <w:bidi w:val="0"/>
        <w:rPr>
          <w:rFonts w:hint="eastAsia"/>
          <w:sz w:val="24"/>
          <w:szCs w:val="24"/>
        </w:rPr>
      </w:pPr>
      <w:r>
        <w:rPr>
          <w:rFonts w:hint="eastAsia"/>
          <w:sz w:val="24"/>
          <w:szCs w:val="24"/>
        </w:rPr>
        <w:t>3.2投标方必须确保提供的技术文件、佐证材料的真实性。</w:t>
      </w:r>
    </w:p>
    <w:p w14:paraId="1FEFF271">
      <w:pPr>
        <w:pStyle w:val="2"/>
        <w:bidi w:val="0"/>
        <w:rPr>
          <w:rFonts w:hint="eastAsia"/>
          <w:sz w:val="24"/>
          <w:szCs w:val="24"/>
        </w:rPr>
      </w:pPr>
      <w:r>
        <w:rPr>
          <w:rFonts w:hint="eastAsia"/>
          <w:sz w:val="24"/>
          <w:szCs w:val="24"/>
        </w:rPr>
        <w:t>3.3知识产权：投标方保证其专有技术、专利或其他知识产权不会侵犯任何第三方的权利；或被第三方提起侵权之诉，如在投标方供货范围内，发生涉及到专有技术、专利或其他知识产权等的购买、索赔时，由投标方负责承担，而且投标方的此项保证责任不因本合同的履行完毕而终止。在投标方使用合同工程及技术文件的过程中，如因此侵害他人的知识产权而被他人提起侵权之诉，其法律责任概由投标方独立承担。</w:t>
      </w:r>
    </w:p>
    <w:p w14:paraId="4BE37FB1">
      <w:pPr>
        <w:pStyle w:val="2"/>
        <w:bidi w:val="0"/>
        <w:rPr>
          <w:rFonts w:hint="eastAsia"/>
          <w:sz w:val="24"/>
          <w:szCs w:val="24"/>
        </w:rPr>
      </w:pPr>
      <w:r>
        <w:rPr>
          <w:rFonts w:hint="eastAsia"/>
          <w:sz w:val="24"/>
          <w:szCs w:val="24"/>
        </w:rPr>
        <w:t>3.4保密：投标方必须确保使用招标方提供的文件、资料时，只用于投标项目相关的设计、试验，不得转移用途；不得泄露给第三方。</w:t>
      </w:r>
    </w:p>
    <w:p w14:paraId="6A24548B">
      <w:pPr>
        <w:pStyle w:val="2"/>
        <w:bidi w:val="0"/>
        <w:rPr>
          <w:rFonts w:hint="eastAsia"/>
          <w:sz w:val="24"/>
          <w:szCs w:val="24"/>
        </w:rPr>
      </w:pPr>
      <w:r>
        <w:rPr>
          <w:rFonts w:hint="eastAsia"/>
          <w:sz w:val="24"/>
          <w:szCs w:val="24"/>
        </w:rPr>
        <w:t>3.</w:t>
      </w:r>
      <w:r>
        <w:rPr>
          <w:rFonts w:hint="eastAsia"/>
          <w:sz w:val="24"/>
          <w:szCs w:val="24"/>
          <w:lang w:val="en-US" w:eastAsia="zh-CN"/>
        </w:rPr>
        <w:t>5</w:t>
      </w:r>
      <w:r>
        <w:rPr>
          <w:rFonts w:hint="eastAsia"/>
          <w:sz w:val="24"/>
          <w:szCs w:val="24"/>
        </w:rPr>
        <w:t xml:space="preserve"> 投标方必须满足招标方提供的技术参数及相关国家标准。</w:t>
      </w:r>
    </w:p>
    <w:p w14:paraId="7D4FF096">
      <w:pPr>
        <w:pStyle w:val="2"/>
        <w:bidi w:val="0"/>
        <w:rPr>
          <w:rFonts w:hint="eastAsia" w:eastAsia="宋体"/>
          <w:sz w:val="24"/>
          <w:szCs w:val="24"/>
          <w:lang w:eastAsia="zh-CN"/>
        </w:rPr>
      </w:pPr>
      <w:r>
        <w:rPr>
          <w:rFonts w:hint="eastAsia"/>
          <w:sz w:val="24"/>
          <w:szCs w:val="24"/>
        </w:rPr>
        <w:t>3.</w:t>
      </w:r>
      <w:r>
        <w:rPr>
          <w:rFonts w:hint="eastAsia"/>
          <w:sz w:val="24"/>
          <w:szCs w:val="24"/>
          <w:lang w:val="en-US" w:eastAsia="zh-CN"/>
        </w:rPr>
        <w:t>6</w:t>
      </w:r>
      <w:r>
        <w:rPr>
          <w:rFonts w:hint="eastAsia"/>
          <w:sz w:val="24"/>
          <w:szCs w:val="24"/>
        </w:rPr>
        <w:t>投标方负责标书设备的设计、制造、运输</w:t>
      </w:r>
      <w:r>
        <w:rPr>
          <w:rFonts w:hint="eastAsia"/>
          <w:sz w:val="24"/>
          <w:szCs w:val="24"/>
          <w:lang w:eastAsia="zh-CN"/>
        </w:rPr>
        <w:t>。</w:t>
      </w:r>
    </w:p>
    <w:p w14:paraId="1E3D691B">
      <w:pPr>
        <w:rPr>
          <w:rFonts w:hint="default"/>
          <w:sz w:val="24"/>
          <w:szCs w:val="24"/>
          <w:lang w:val="en-US" w:eastAsia="zh-CN"/>
        </w:rPr>
      </w:pPr>
      <w:r>
        <w:rPr>
          <w:rFonts w:hint="eastAsia"/>
          <w:sz w:val="24"/>
          <w:szCs w:val="24"/>
          <w:lang w:val="en-US" w:eastAsia="zh-CN"/>
        </w:rPr>
        <w:t>3.7本项目采用</w:t>
      </w:r>
      <w:r>
        <w:rPr>
          <w:rFonts w:hint="eastAsia"/>
          <w:color w:val="FF0000"/>
          <w:sz w:val="24"/>
          <w:szCs w:val="24"/>
          <w:lang w:val="en-US" w:eastAsia="zh-CN"/>
        </w:rPr>
        <w:t>最低价评标法评标</w:t>
      </w:r>
      <w:r>
        <w:rPr>
          <w:rFonts w:hint="eastAsia"/>
          <w:sz w:val="24"/>
          <w:szCs w:val="24"/>
          <w:lang w:val="en-US" w:eastAsia="zh-CN"/>
        </w:rPr>
        <w:t>。</w:t>
      </w:r>
    </w:p>
    <w:p w14:paraId="19C72305">
      <w:pPr>
        <w:pStyle w:val="2"/>
        <w:bidi w:val="0"/>
        <w:rPr>
          <w:rFonts w:hint="eastAsia"/>
          <w:b/>
          <w:bCs/>
          <w:sz w:val="24"/>
          <w:szCs w:val="24"/>
        </w:rPr>
      </w:pPr>
      <w:r>
        <w:rPr>
          <w:rFonts w:hint="eastAsia"/>
          <w:b/>
          <w:bCs/>
          <w:sz w:val="24"/>
          <w:szCs w:val="24"/>
          <w:lang w:val="en-US" w:eastAsia="zh-CN"/>
        </w:rPr>
        <w:t>4</w:t>
      </w:r>
      <w:r>
        <w:rPr>
          <w:rFonts w:hint="eastAsia"/>
          <w:b/>
          <w:bCs/>
          <w:sz w:val="24"/>
          <w:szCs w:val="24"/>
        </w:rPr>
        <w:t>、</w:t>
      </w:r>
      <w:r>
        <w:rPr>
          <w:rFonts w:hint="eastAsia"/>
          <w:b/>
          <w:bCs/>
          <w:sz w:val="24"/>
          <w:szCs w:val="24"/>
        </w:rPr>
        <w:tab/>
      </w:r>
      <w:r>
        <w:rPr>
          <w:rFonts w:hint="eastAsia"/>
          <w:b/>
          <w:bCs/>
          <w:sz w:val="24"/>
          <w:szCs w:val="24"/>
        </w:rPr>
        <w:t>安装、调试</w:t>
      </w:r>
    </w:p>
    <w:p w14:paraId="2C4C1BF0">
      <w:pPr>
        <w:pStyle w:val="2"/>
        <w:bidi w:val="0"/>
        <w:rPr>
          <w:rFonts w:hint="eastAsia"/>
          <w:sz w:val="24"/>
          <w:szCs w:val="24"/>
        </w:rPr>
      </w:pPr>
      <w:r>
        <w:rPr>
          <w:rFonts w:hint="eastAsia"/>
          <w:sz w:val="24"/>
          <w:szCs w:val="24"/>
          <w:lang w:val="en-US" w:eastAsia="zh-CN"/>
        </w:rPr>
        <w:t>4</w:t>
      </w:r>
      <w:r>
        <w:rPr>
          <w:rFonts w:hint="eastAsia"/>
          <w:sz w:val="24"/>
          <w:szCs w:val="24"/>
        </w:rPr>
        <w:t xml:space="preserve">.1 </w:t>
      </w:r>
      <w:r>
        <w:rPr>
          <w:rFonts w:hint="eastAsia"/>
          <w:sz w:val="24"/>
          <w:szCs w:val="24"/>
          <w:lang w:val="en-US" w:eastAsia="zh-CN"/>
        </w:rPr>
        <w:t>本项目</w:t>
      </w:r>
      <w:r>
        <w:rPr>
          <w:rFonts w:hint="eastAsia"/>
          <w:sz w:val="24"/>
          <w:szCs w:val="24"/>
        </w:rPr>
        <w:t>所涉及运输、调试费用均由中标方负责。</w:t>
      </w:r>
    </w:p>
    <w:p w14:paraId="5EA65E6D">
      <w:pPr>
        <w:pStyle w:val="2"/>
        <w:bidi w:val="0"/>
        <w:rPr>
          <w:rFonts w:hint="eastAsia"/>
          <w:sz w:val="24"/>
          <w:szCs w:val="24"/>
        </w:rPr>
      </w:pPr>
      <w:r>
        <w:rPr>
          <w:rFonts w:hint="eastAsia"/>
          <w:sz w:val="24"/>
          <w:szCs w:val="24"/>
          <w:lang w:val="en-US" w:eastAsia="zh-CN"/>
        </w:rPr>
        <w:t>4.2</w:t>
      </w:r>
      <w:r>
        <w:rPr>
          <w:rFonts w:hint="eastAsia"/>
          <w:sz w:val="24"/>
          <w:szCs w:val="24"/>
        </w:rPr>
        <w:t>培训招标方设备维修人员</w:t>
      </w:r>
      <w:r>
        <w:rPr>
          <w:rFonts w:hint="eastAsia"/>
          <w:sz w:val="24"/>
          <w:szCs w:val="24"/>
          <w:lang w:val="en-GB"/>
        </w:rPr>
        <w:t>（包括使用人员），</w:t>
      </w:r>
      <w:r>
        <w:rPr>
          <w:rFonts w:hint="eastAsia"/>
          <w:sz w:val="24"/>
          <w:szCs w:val="24"/>
        </w:rPr>
        <w:t>使受训人员了解设备的技术性能、操作方法和维修保养技术。</w:t>
      </w:r>
    </w:p>
    <w:p w14:paraId="283AFF3A">
      <w:pPr>
        <w:pStyle w:val="2"/>
        <w:bidi w:val="0"/>
        <w:rPr>
          <w:rFonts w:hint="eastAsia"/>
          <w:b/>
          <w:bCs/>
          <w:sz w:val="24"/>
          <w:szCs w:val="24"/>
        </w:rPr>
      </w:pPr>
      <w:r>
        <w:rPr>
          <w:rFonts w:hint="eastAsia"/>
          <w:b/>
          <w:bCs/>
          <w:sz w:val="24"/>
          <w:szCs w:val="24"/>
          <w:lang w:val="en-US" w:eastAsia="zh-CN"/>
        </w:rPr>
        <w:t>5、</w:t>
      </w:r>
      <w:r>
        <w:rPr>
          <w:rFonts w:hint="eastAsia"/>
          <w:b/>
          <w:bCs/>
          <w:sz w:val="24"/>
          <w:szCs w:val="24"/>
        </w:rPr>
        <w:tab/>
      </w:r>
      <w:r>
        <w:rPr>
          <w:rFonts w:hint="eastAsia"/>
          <w:b/>
          <w:bCs/>
          <w:sz w:val="24"/>
          <w:szCs w:val="24"/>
        </w:rPr>
        <w:t>验收（考核）与质保</w:t>
      </w:r>
    </w:p>
    <w:p w14:paraId="66EF89EE">
      <w:pPr>
        <w:pStyle w:val="2"/>
        <w:bidi w:val="0"/>
        <w:rPr>
          <w:rFonts w:hint="eastAsia"/>
          <w:sz w:val="24"/>
          <w:szCs w:val="24"/>
        </w:rPr>
      </w:pPr>
      <w:r>
        <w:rPr>
          <w:rFonts w:hint="eastAsia"/>
          <w:sz w:val="24"/>
          <w:szCs w:val="24"/>
        </w:rPr>
        <w:t>验收设备在现场满足工艺要求、能力及设备的基本配置、主要性能、安全性等对技术</w:t>
      </w:r>
      <w:r>
        <w:rPr>
          <w:rFonts w:hint="eastAsia"/>
          <w:sz w:val="24"/>
          <w:szCs w:val="24"/>
          <w:lang w:val="en-US" w:eastAsia="zh-CN"/>
        </w:rPr>
        <w:t>指标</w:t>
      </w:r>
      <w:r>
        <w:rPr>
          <w:rFonts w:hint="eastAsia"/>
          <w:sz w:val="24"/>
          <w:szCs w:val="24"/>
        </w:rPr>
        <w:t>的符合。</w:t>
      </w:r>
    </w:p>
    <w:p w14:paraId="7CBAA1F2">
      <w:pPr>
        <w:pStyle w:val="2"/>
        <w:bidi w:val="0"/>
        <w:rPr>
          <w:rFonts w:hint="eastAsia"/>
          <w:b/>
          <w:bCs/>
          <w:sz w:val="24"/>
          <w:szCs w:val="24"/>
        </w:rPr>
      </w:pPr>
      <w:r>
        <w:rPr>
          <w:rFonts w:hint="eastAsia"/>
          <w:b/>
          <w:bCs/>
          <w:sz w:val="24"/>
          <w:szCs w:val="24"/>
          <w:lang w:val="en-US" w:eastAsia="zh-CN"/>
        </w:rPr>
        <w:t>6</w:t>
      </w:r>
      <w:r>
        <w:rPr>
          <w:rFonts w:hint="eastAsia"/>
          <w:b/>
          <w:bCs/>
          <w:sz w:val="24"/>
          <w:szCs w:val="24"/>
        </w:rPr>
        <w:t>.</w:t>
      </w:r>
      <w:r>
        <w:rPr>
          <w:rFonts w:hint="eastAsia"/>
          <w:b/>
          <w:bCs/>
          <w:sz w:val="24"/>
          <w:szCs w:val="24"/>
          <w:lang w:val="en-US" w:eastAsia="zh-CN"/>
        </w:rPr>
        <w:t>供货</w:t>
      </w:r>
      <w:r>
        <w:rPr>
          <w:rFonts w:hint="eastAsia"/>
          <w:b/>
          <w:bCs/>
          <w:sz w:val="24"/>
          <w:szCs w:val="24"/>
        </w:rPr>
        <w:t>期要求</w:t>
      </w:r>
    </w:p>
    <w:p w14:paraId="2E188584">
      <w:pPr>
        <w:pStyle w:val="2"/>
        <w:bidi w:val="0"/>
        <w:rPr>
          <w:rFonts w:hint="eastAsia"/>
          <w:sz w:val="24"/>
          <w:szCs w:val="24"/>
          <w:lang w:val="en-US" w:eastAsia="zh-CN"/>
        </w:rPr>
      </w:pPr>
      <w:r>
        <w:rPr>
          <w:rFonts w:hint="eastAsia"/>
          <w:sz w:val="24"/>
          <w:szCs w:val="24"/>
          <w:lang w:val="en-US" w:eastAsia="zh-CN"/>
        </w:rPr>
        <w:t>6</w:t>
      </w:r>
      <w:r>
        <w:rPr>
          <w:rFonts w:hint="eastAsia"/>
          <w:sz w:val="24"/>
          <w:szCs w:val="24"/>
        </w:rPr>
        <w:t>.</w:t>
      </w:r>
      <w:r>
        <w:rPr>
          <w:rFonts w:hint="eastAsia"/>
          <w:sz w:val="24"/>
          <w:szCs w:val="24"/>
          <w:lang w:val="en-US" w:eastAsia="zh-CN"/>
        </w:rPr>
        <w:t>1</w:t>
      </w:r>
      <w:r>
        <w:rPr>
          <w:rFonts w:hint="eastAsia"/>
          <w:sz w:val="24"/>
          <w:szCs w:val="24"/>
        </w:rPr>
        <w:t>合同生效后</w:t>
      </w:r>
      <w:r>
        <w:rPr>
          <w:rFonts w:hint="eastAsia"/>
          <w:sz w:val="24"/>
          <w:szCs w:val="24"/>
          <w:lang w:val="en-US" w:eastAsia="zh-CN"/>
        </w:rPr>
        <w:t>15</w:t>
      </w:r>
      <w:r>
        <w:rPr>
          <w:rFonts w:hint="eastAsia"/>
          <w:sz w:val="24"/>
          <w:szCs w:val="24"/>
        </w:rPr>
        <w:t>天内完成</w:t>
      </w:r>
      <w:r>
        <w:rPr>
          <w:rFonts w:hint="eastAsia"/>
          <w:sz w:val="24"/>
          <w:szCs w:val="24"/>
          <w:lang w:val="en-US" w:eastAsia="zh-CN"/>
        </w:rPr>
        <w:t>供货。</w:t>
      </w:r>
    </w:p>
    <w:p w14:paraId="65347BE2">
      <w:pPr>
        <w:pStyle w:val="2"/>
        <w:bidi w:val="0"/>
        <w:rPr>
          <w:rFonts w:hint="eastAsia"/>
          <w:b/>
          <w:bCs/>
          <w:sz w:val="24"/>
          <w:szCs w:val="24"/>
        </w:rPr>
      </w:pPr>
      <w:r>
        <w:rPr>
          <w:rFonts w:hint="eastAsia"/>
          <w:b/>
          <w:bCs/>
          <w:sz w:val="24"/>
          <w:szCs w:val="24"/>
          <w:lang w:val="en-US" w:eastAsia="zh-CN"/>
        </w:rPr>
        <w:t>7</w:t>
      </w:r>
      <w:r>
        <w:rPr>
          <w:rFonts w:hint="eastAsia"/>
          <w:b/>
          <w:bCs/>
          <w:sz w:val="24"/>
          <w:szCs w:val="24"/>
        </w:rPr>
        <w:t>、总体技术要求</w:t>
      </w:r>
    </w:p>
    <w:p w14:paraId="595A4786">
      <w:pPr>
        <w:pStyle w:val="2"/>
        <w:bidi w:val="0"/>
        <w:rPr>
          <w:rFonts w:hint="eastAsia"/>
          <w:sz w:val="24"/>
          <w:szCs w:val="24"/>
        </w:rPr>
      </w:pPr>
      <w:r>
        <w:rPr>
          <w:rFonts w:hint="eastAsia"/>
          <w:sz w:val="24"/>
          <w:szCs w:val="24"/>
          <w:lang w:val="en-US" w:eastAsia="zh-CN"/>
        </w:rPr>
        <w:t>7</w:t>
      </w:r>
      <w:r>
        <w:rPr>
          <w:rFonts w:hint="eastAsia"/>
          <w:sz w:val="24"/>
          <w:szCs w:val="24"/>
        </w:rPr>
        <w:t>.</w:t>
      </w:r>
      <w:r>
        <w:rPr>
          <w:rFonts w:hint="eastAsia"/>
          <w:sz w:val="24"/>
          <w:szCs w:val="24"/>
          <w:lang w:val="en-US" w:eastAsia="zh-CN"/>
        </w:rPr>
        <w:t>1</w:t>
      </w:r>
      <w:r>
        <w:rPr>
          <w:rFonts w:hint="eastAsia"/>
          <w:sz w:val="24"/>
          <w:szCs w:val="24"/>
        </w:rPr>
        <w:t>设计与制造</w:t>
      </w:r>
      <w:r>
        <w:rPr>
          <w:rFonts w:hint="eastAsia"/>
          <w:sz w:val="24"/>
          <w:szCs w:val="24"/>
          <w:lang w:eastAsia="zh-CN"/>
        </w:rPr>
        <w:t>要求</w:t>
      </w:r>
      <w:r>
        <w:rPr>
          <w:rFonts w:hint="eastAsia"/>
          <w:sz w:val="24"/>
          <w:szCs w:val="24"/>
        </w:rPr>
        <w:t>：运行安全、设计先进、结构合理、操作简单、维修方便。</w:t>
      </w:r>
    </w:p>
    <w:p w14:paraId="03711B2F">
      <w:pPr>
        <w:pStyle w:val="2"/>
        <w:bidi w:val="0"/>
        <w:rPr>
          <w:rFonts w:hint="eastAsia"/>
          <w:sz w:val="24"/>
          <w:szCs w:val="24"/>
        </w:rPr>
      </w:pPr>
      <w:r>
        <w:rPr>
          <w:rFonts w:hint="eastAsia"/>
          <w:sz w:val="24"/>
          <w:szCs w:val="24"/>
          <w:lang w:val="en-US" w:eastAsia="zh-CN"/>
        </w:rPr>
        <w:t>7</w:t>
      </w:r>
      <w:r>
        <w:rPr>
          <w:rFonts w:hint="eastAsia"/>
          <w:sz w:val="24"/>
          <w:szCs w:val="24"/>
        </w:rPr>
        <w:t>.</w:t>
      </w:r>
      <w:r>
        <w:rPr>
          <w:rFonts w:hint="eastAsia"/>
          <w:sz w:val="24"/>
          <w:szCs w:val="24"/>
          <w:lang w:val="en-US" w:eastAsia="zh-CN"/>
        </w:rPr>
        <w:t>2</w:t>
      </w:r>
      <w:r>
        <w:rPr>
          <w:rFonts w:hint="eastAsia"/>
          <w:sz w:val="24"/>
          <w:szCs w:val="24"/>
        </w:rPr>
        <w:t>机械系统、电气系统和安全保护装置要符合现行有关规范和标准。</w:t>
      </w:r>
    </w:p>
    <w:p w14:paraId="4E457F76">
      <w:pPr>
        <w:pStyle w:val="2"/>
        <w:bidi w:val="0"/>
        <w:rPr>
          <w:rFonts w:hint="eastAsia"/>
          <w:sz w:val="24"/>
          <w:szCs w:val="24"/>
        </w:rPr>
      </w:pPr>
      <w:r>
        <w:rPr>
          <w:rFonts w:hint="eastAsia"/>
          <w:sz w:val="24"/>
          <w:szCs w:val="24"/>
          <w:lang w:val="en-US" w:eastAsia="zh-CN"/>
        </w:rPr>
        <w:t>7.3</w:t>
      </w:r>
      <w:r>
        <w:rPr>
          <w:rFonts w:hint="eastAsia"/>
          <w:sz w:val="24"/>
          <w:szCs w:val="24"/>
        </w:rPr>
        <w:t>本区域设备如有遗漏，但是作为成套设备必不可少的部分包含在本区域供货范围之内，</w:t>
      </w:r>
      <w:r>
        <w:rPr>
          <w:rFonts w:hint="eastAsia"/>
          <w:sz w:val="24"/>
          <w:szCs w:val="24"/>
          <w:lang w:eastAsia="zh-CN"/>
        </w:rPr>
        <w:t>投标方</w:t>
      </w:r>
      <w:r>
        <w:rPr>
          <w:rFonts w:hint="eastAsia"/>
          <w:sz w:val="24"/>
          <w:szCs w:val="24"/>
        </w:rPr>
        <w:t>不得隐瞒。</w:t>
      </w:r>
    </w:p>
    <w:p w14:paraId="0B5FC1B8">
      <w:pPr>
        <w:pStyle w:val="2"/>
        <w:bidi w:val="0"/>
        <w:rPr>
          <w:rFonts w:hint="eastAsia"/>
          <w:sz w:val="24"/>
          <w:szCs w:val="24"/>
        </w:rPr>
      </w:pPr>
      <w:r>
        <w:rPr>
          <w:rFonts w:hint="eastAsia"/>
          <w:sz w:val="24"/>
          <w:szCs w:val="24"/>
          <w:lang w:val="en-US" w:eastAsia="zh-CN"/>
        </w:rPr>
        <w:t>7.4</w:t>
      </w:r>
      <w:r>
        <w:rPr>
          <w:rFonts w:hint="eastAsia"/>
          <w:sz w:val="24"/>
          <w:szCs w:val="24"/>
        </w:rPr>
        <w:t>设备调整、装配所需的非标工器具包含在此供货范围之内。</w:t>
      </w:r>
    </w:p>
    <w:p w14:paraId="14140FD9">
      <w:pPr>
        <w:pStyle w:val="2"/>
        <w:bidi w:val="0"/>
        <w:rPr>
          <w:rFonts w:hint="eastAsia"/>
          <w:b/>
          <w:bCs/>
          <w:sz w:val="24"/>
          <w:szCs w:val="24"/>
          <w:lang w:val="en-US" w:eastAsia="zh-CN"/>
        </w:rPr>
      </w:pPr>
      <w:r>
        <w:rPr>
          <w:rFonts w:hint="eastAsia"/>
          <w:b/>
          <w:bCs/>
          <w:sz w:val="24"/>
          <w:szCs w:val="24"/>
          <w:lang w:val="en-US" w:eastAsia="zh-CN"/>
        </w:rPr>
        <w:t>8、遵循的标准及规范</w:t>
      </w:r>
    </w:p>
    <w:p w14:paraId="7DFCAC3E">
      <w:pPr>
        <w:pStyle w:val="2"/>
        <w:bidi w:val="0"/>
        <w:rPr>
          <w:rFonts w:hint="eastAsia"/>
          <w:sz w:val="24"/>
          <w:szCs w:val="24"/>
        </w:rPr>
      </w:pPr>
      <w:r>
        <w:rPr>
          <w:rFonts w:hint="eastAsia"/>
          <w:sz w:val="24"/>
          <w:szCs w:val="24"/>
          <w:lang w:val="en-US" w:eastAsia="zh-CN"/>
        </w:rPr>
        <w:t>8.1</w:t>
      </w:r>
      <w:r>
        <w:rPr>
          <w:rFonts w:hint="eastAsia"/>
          <w:sz w:val="24"/>
          <w:szCs w:val="24"/>
        </w:rPr>
        <w:t>设计和制造标准：按中华人民共和国国家标准及相应的全国性行业标准或者国际通用标准进行设计制造。</w:t>
      </w:r>
    </w:p>
    <w:p w14:paraId="6FC3A7C8">
      <w:pPr>
        <w:pStyle w:val="2"/>
        <w:bidi w:val="0"/>
        <w:rPr>
          <w:rFonts w:hint="eastAsia"/>
          <w:b/>
          <w:bCs/>
          <w:sz w:val="24"/>
          <w:szCs w:val="24"/>
        </w:rPr>
      </w:pPr>
      <w:r>
        <w:rPr>
          <w:rFonts w:hint="eastAsia"/>
          <w:b/>
          <w:bCs/>
          <w:sz w:val="24"/>
          <w:szCs w:val="24"/>
          <w:lang w:val="en-US" w:eastAsia="zh-CN"/>
        </w:rPr>
        <w:t>9、</w:t>
      </w:r>
      <w:r>
        <w:rPr>
          <w:rFonts w:hint="eastAsia"/>
          <w:b/>
          <w:bCs/>
          <w:sz w:val="24"/>
          <w:szCs w:val="24"/>
        </w:rPr>
        <w:t>设备描述</w:t>
      </w:r>
      <w:r>
        <w:rPr>
          <w:rFonts w:hint="eastAsia"/>
          <w:b/>
          <w:bCs/>
          <w:sz w:val="24"/>
          <w:szCs w:val="24"/>
          <w:lang w:val="en-US" w:eastAsia="zh-CN"/>
        </w:rPr>
        <w:t>及供货范围</w:t>
      </w:r>
    </w:p>
    <w:tbl>
      <w:tblPr>
        <w:tblStyle w:val="5"/>
        <w:tblW w:w="8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0"/>
        <w:gridCol w:w="2008"/>
        <w:gridCol w:w="3460"/>
        <w:gridCol w:w="803"/>
        <w:gridCol w:w="759"/>
        <w:gridCol w:w="759"/>
      </w:tblGrid>
      <w:tr w14:paraId="58C1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070" w:type="dxa"/>
            <w:noWrap w:val="0"/>
            <w:vAlign w:val="center"/>
          </w:tcPr>
          <w:p w14:paraId="08286D18">
            <w:pPr>
              <w:pStyle w:val="2"/>
              <w:bidi w:val="0"/>
              <w:rPr>
                <w:rFonts w:hint="eastAsia"/>
                <w:sz w:val="24"/>
                <w:szCs w:val="24"/>
              </w:rPr>
            </w:pPr>
            <w:r>
              <w:rPr>
                <w:rFonts w:hint="eastAsia"/>
                <w:sz w:val="24"/>
                <w:szCs w:val="24"/>
              </w:rPr>
              <w:t>序号</w:t>
            </w:r>
          </w:p>
        </w:tc>
        <w:tc>
          <w:tcPr>
            <w:tcW w:w="2008" w:type="dxa"/>
            <w:noWrap w:val="0"/>
            <w:vAlign w:val="center"/>
          </w:tcPr>
          <w:p w14:paraId="4FB6FFE9">
            <w:pPr>
              <w:pStyle w:val="2"/>
              <w:bidi w:val="0"/>
              <w:rPr>
                <w:rFonts w:hint="eastAsia"/>
                <w:sz w:val="24"/>
                <w:szCs w:val="24"/>
                <w:lang w:eastAsia="zh-CN"/>
              </w:rPr>
            </w:pPr>
            <w:r>
              <w:rPr>
                <w:rFonts w:hint="eastAsia"/>
                <w:sz w:val="24"/>
                <w:szCs w:val="24"/>
                <w:lang w:eastAsia="zh-CN"/>
              </w:rPr>
              <w:t>名称</w:t>
            </w:r>
          </w:p>
        </w:tc>
        <w:tc>
          <w:tcPr>
            <w:tcW w:w="3460" w:type="dxa"/>
            <w:noWrap w:val="0"/>
            <w:vAlign w:val="center"/>
          </w:tcPr>
          <w:p w14:paraId="2CE0D99A">
            <w:pPr>
              <w:pStyle w:val="2"/>
              <w:bidi w:val="0"/>
              <w:rPr>
                <w:rFonts w:hint="eastAsia"/>
                <w:sz w:val="24"/>
                <w:szCs w:val="24"/>
              </w:rPr>
            </w:pPr>
            <w:r>
              <w:rPr>
                <w:rFonts w:hint="eastAsia"/>
                <w:sz w:val="24"/>
                <w:szCs w:val="24"/>
              </w:rPr>
              <w:t>规格/型号</w:t>
            </w:r>
          </w:p>
        </w:tc>
        <w:tc>
          <w:tcPr>
            <w:tcW w:w="803" w:type="dxa"/>
            <w:noWrap w:val="0"/>
            <w:vAlign w:val="center"/>
          </w:tcPr>
          <w:p w14:paraId="0BC73F4B">
            <w:pPr>
              <w:pStyle w:val="2"/>
              <w:bidi w:val="0"/>
              <w:rPr>
                <w:rFonts w:hint="eastAsia"/>
                <w:sz w:val="24"/>
                <w:szCs w:val="24"/>
              </w:rPr>
            </w:pPr>
            <w:r>
              <w:rPr>
                <w:rFonts w:hint="eastAsia"/>
                <w:sz w:val="24"/>
                <w:szCs w:val="24"/>
              </w:rPr>
              <w:t>单位</w:t>
            </w:r>
          </w:p>
        </w:tc>
        <w:tc>
          <w:tcPr>
            <w:tcW w:w="759" w:type="dxa"/>
            <w:noWrap w:val="0"/>
            <w:vAlign w:val="center"/>
          </w:tcPr>
          <w:p w14:paraId="56E675EB">
            <w:pPr>
              <w:pStyle w:val="2"/>
              <w:bidi w:val="0"/>
              <w:rPr>
                <w:rFonts w:hint="eastAsia"/>
                <w:sz w:val="24"/>
                <w:szCs w:val="24"/>
              </w:rPr>
            </w:pPr>
            <w:r>
              <w:rPr>
                <w:rFonts w:hint="eastAsia"/>
                <w:sz w:val="24"/>
                <w:szCs w:val="24"/>
              </w:rPr>
              <w:t>数量</w:t>
            </w:r>
          </w:p>
        </w:tc>
        <w:tc>
          <w:tcPr>
            <w:tcW w:w="759" w:type="dxa"/>
            <w:noWrap w:val="0"/>
            <w:vAlign w:val="center"/>
          </w:tcPr>
          <w:p w14:paraId="59ABC913">
            <w:pPr>
              <w:pStyle w:val="2"/>
              <w:bidi w:val="0"/>
              <w:rPr>
                <w:rFonts w:hint="eastAsia"/>
                <w:sz w:val="24"/>
                <w:szCs w:val="24"/>
              </w:rPr>
            </w:pPr>
          </w:p>
        </w:tc>
      </w:tr>
      <w:tr w14:paraId="52C3A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070" w:type="dxa"/>
            <w:noWrap w:val="0"/>
            <w:vAlign w:val="center"/>
          </w:tcPr>
          <w:p w14:paraId="50D21C6D">
            <w:pPr>
              <w:pStyle w:val="2"/>
              <w:bidi w:val="0"/>
              <w:rPr>
                <w:rFonts w:hint="eastAsia"/>
                <w:sz w:val="24"/>
                <w:szCs w:val="24"/>
              </w:rPr>
            </w:pPr>
          </w:p>
        </w:tc>
        <w:tc>
          <w:tcPr>
            <w:tcW w:w="2008" w:type="dxa"/>
            <w:noWrap w:val="0"/>
            <w:vAlign w:val="center"/>
          </w:tcPr>
          <w:p w14:paraId="7768A21D">
            <w:pPr>
              <w:pStyle w:val="2"/>
              <w:bidi w:val="0"/>
              <w:rPr>
                <w:rFonts w:hint="eastAsia"/>
                <w:sz w:val="24"/>
                <w:szCs w:val="24"/>
                <w:lang w:eastAsia="zh-CN"/>
              </w:rPr>
            </w:pPr>
            <w:r>
              <w:rPr>
                <w:rFonts w:hint="eastAsia"/>
                <w:sz w:val="24"/>
                <w:szCs w:val="24"/>
                <w:lang w:val="en-US" w:eastAsia="zh-CN"/>
              </w:rPr>
              <w:t>内燃油叉车</w:t>
            </w:r>
          </w:p>
        </w:tc>
        <w:tc>
          <w:tcPr>
            <w:tcW w:w="3460" w:type="dxa"/>
            <w:noWrap w:val="0"/>
            <w:vAlign w:val="center"/>
          </w:tcPr>
          <w:p w14:paraId="55CBF3DF">
            <w:pPr>
              <w:pStyle w:val="2"/>
              <w:bidi w:val="0"/>
              <w:rPr>
                <w:rFonts w:hint="eastAsia"/>
                <w:sz w:val="24"/>
                <w:szCs w:val="24"/>
                <w:lang w:val="en-US" w:eastAsia="zh-CN"/>
              </w:rPr>
            </w:pPr>
          </w:p>
        </w:tc>
        <w:tc>
          <w:tcPr>
            <w:tcW w:w="803" w:type="dxa"/>
            <w:noWrap w:val="0"/>
            <w:vAlign w:val="center"/>
          </w:tcPr>
          <w:p w14:paraId="750AF31D">
            <w:pPr>
              <w:pStyle w:val="2"/>
              <w:bidi w:val="0"/>
              <w:rPr>
                <w:rFonts w:hint="default"/>
                <w:sz w:val="24"/>
                <w:szCs w:val="24"/>
                <w:lang w:val="en-US" w:eastAsia="zh-CN"/>
              </w:rPr>
            </w:pPr>
            <w:r>
              <w:rPr>
                <w:rFonts w:hint="eastAsia"/>
                <w:sz w:val="24"/>
                <w:szCs w:val="24"/>
                <w:lang w:val="en-US" w:eastAsia="zh-CN"/>
              </w:rPr>
              <w:t>台</w:t>
            </w:r>
          </w:p>
        </w:tc>
        <w:tc>
          <w:tcPr>
            <w:tcW w:w="759" w:type="dxa"/>
            <w:noWrap w:val="0"/>
            <w:vAlign w:val="center"/>
          </w:tcPr>
          <w:p w14:paraId="189B2285">
            <w:pPr>
              <w:pStyle w:val="2"/>
              <w:bidi w:val="0"/>
              <w:rPr>
                <w:rFonts w:hint="default"/>
                <w:sz w:val="24"/>
                <w:szCs w:val="24"/>
                <w:lang w:val="en-US" w:eastAsia="zh-CN"/>
              </w:rPr>
            </w:pPr>
            <w:r>
              <w:rPr>
                <w:rFonts w:hint="eastAsia"/>
                <w:sz w:val="24"/>
                <w:szCs w:val="24"/>
                <w:lang w:val="en-US" w:eastAsia="zh-CN"/>
              </w:rPr>
              <w:t>2</w:t>
            </w:r>
          </w:p>
        </w:tc>
        <w:tc>
          <w:tcPr>
            <w:tcW w:w="759" w:type="dxa"/>
            <w:noWrap w:val="0"/>
            <w:vAlign w:val="center"/>
          </w:tcPr>
          <w:p w14:paraId="56376A52">
            <w:pPr>
              <w:pStyle w:val="2"/>
              <w:bidi w:val="0"/>
              <w:rPr>
                <w:rFonts w:hint="eastAsia"/>
                <w:sz w:val="24"/>
                <w:szCs w:val="24"/>
                <w:lang w:val="en-US" w:eastAsia="zh-CN"/>
              </w:rPr>
            </w:pPr>
          </w:p>
        </w:tc>
      </w:tr>
    </w:tbl>
    <w:p w14:paraId="3DF60A97">
      <w:pPr>
        <w:pStyle w:val="2"/>
        <w:bidi w:val="0"/>
        <w:rPr>
          <w:rFonts w:hint="eastAsia"/>
          <w:b/>
          <w:bCs/>
          <w:sz w:val="24"/>
          <w:szCs w:val="24"/>
        </w:rPr>
      </w:pPr>
      <w:r>
        <w:rPr>
          <w:rFonts w:hint="eastAsia"/>
          <w:b/>
          <w:bCs/>
          <w:sz w:val="24"/>
          <w:szCs w:val="24"/>
          <w:lang w:val="en-US" w:eastAsia="zh-CN"/>
        </w:rPr>
        <w:t>10</w:t>
      </w:r>
      <w:r>
        <w:rPr>
          <w:rFonts w:hint="eastAsia"/>
          <w:b/>
          <w:bCs/>
          <w:sz w:val="24"/>
          <w:szCs w:val="24"/>
          <w:lang w:eastAsia="zh-CN"/>
        </w:rPr>
        <w:t>、</w:t>
      </w:r>
      <w:r>
        <w:rPr>
          <w:rFonts w:hint="eastAsia"/>
          <w:b/>
          <w:bCs/>
          <w:sz w:val="24"/>
          <w:szCs w:val="24"/>
        </w:rPr>
        <w:t>主要技术性能参数及说明</w:t>
      </w:r>
    </w:p>
    <w:p w14:paraId="585A6A76">
      <w:pPr>
        <w:pStyle w:val="2"/>
        <w:bidi w:val="0"/>
        <w:rPr>
          <w:rFonts w:hint="eastAsia"/>
          <w:sz w:val="24"/>
          <w:szCs w:val="24"/>
          <w:lang w:val="en-US" w:eastAsia="zh-CN"/>
        </w:rPr>
      </w:pPr>
      <w:r>
        <w:rPr>
          <w:rFonts w:hint="eastAsia"/>
          <w:sz w:val="24"/>
          <w:szCs w:val="24"/>
          <w:lang w:val="en-US" w:eastAsia="zh-CN"/>
        </w:rPr>
        <w:t>1. 额定载重：3800kg</w:t>
      </w:r>
    </w:p>
    <w:p w14:paraId="0D7B3392">
      <w:pPr>
        <w:pStyle w:val="2"/>
        <w:bidi w:val="0"/>
        <w:rPr>
          <w:rFonts w:hint="eastAsia"/>
          <w:sz w:val="24"/>
          <w:szCs w:val="24"/>
          <w:lang w:val="en-US" w:eastAsia="zh-CN"/>
        </w:rPr>
      </w:pPr>
      <w:r>
        <w:rPr>
          <w:rFonts w:hint="eastAsia"/>
          <w:sz w:val="24"/>
          <w:szCs w:val="24"/>
          <w:lang w:val="en-US" w:eastAsia="zh-CN"/>
        </w:rPr>
        <w:t>2. 发动机：国四</w:t>
      </w:r>
    </w:p>
    <w:p w14:paraId="209E301D">
      <w:pPr>
        <w:pStyle w:val="2"/>
        <w:bidi w:val="0"/>
        <w:rPr>
          <w:rFonts w:hint="eastAsia"/>
          <w:sz w:val="24"/>
          <w:szCs w:val="24"/>
          <w:lang w:val="en-US" w:eastAsia="zh-CN"/>
        </w:rPr>
      </w:pPr>
      <w:r>
        <w:rPr>
          <w:rFonts w:hint="eastAsia"/>
          <w:sz w:val="24"/>
          <w:szCs w:val="24"/>
          <w:lang w:val="en-US" w:eastAsia="zh-CN"/>
        </w:rPr>
        <w:t>3. 自动挡</w:t>
      </w:r>
    </w:p>
    <w:p w14:paraId="530B78D6">
      <w:pPr>
        <w:pStyle w:val="2"/>
        <w:bidi w:val="0"/>
        <w:rPr>
          <w:rFonts w:hint="eastAsia"/>
          <w:sz w:val="24"/>
          <w:szCs w:val="24"/>
          <w:lang w:val="en-US" w:eastAsia="zh-CN"/>
        </w:rPr>
      </w:pPr>
      <w:r>
        <w:rPr>
          <w:rFonts w:hint="eastAsia"/>
          <w:sz w:val="24"/>
          <w:szCs w:val="24"/>
          <w:lang w:val="en-US" w:eastAsia="zh-CN"/>
        </w:rPr>
        <w:t>4. 门架：二节 3 米</w:t>
      </w:r>
    </w:p>
    <w:p w14:paraId="35D9A1CF">
      <w:pPr>
        <w:pStyle w:val="2"/>
        <w:bidi w:val="0"/>
        <w:rPr>
          <w:rFonts w:hint="eastAsia"/>
          <w:sz w:val="24"/>
          <w:szCs w:val="24"/>
          <w:lang w:val="en-US" w:eastAsia="zh-CN"/>
        </w:rPr>
      </w:pPr>
      <w:r>
        <w:rPr>
          <w:rFonts w:hint="eastAsia"/>
          <w:sz w:val="24"/>
          <w:szCs w:val="24"/>
          <w:lang w:val="en-US" w:eastAsia="zh-CN"/>
        </w:rPr>
        <w:t>5. 货叉长度：1220mm</w:t>
      </w:r>
    </w:p>
    <w:p w14:paraId="7F59EDE0">
      <w:pPr>
        <w:pStyle w:val="2"/>
        <w:bidi w:val="0"/>
        <w:rPr>
          <w:rFonts w:hint="eastAsia"/>
          <w:sz w:val="24"/>
          <w:szCs w:val="24"/>
          <w:lang w:val="en-US" w:eastAsia="zh-CN"/>
        </w:rPr>
      </w:pPr>
      <w:r>
        <w:rPr>
          <w:rFonts w:hint="eastAsia"/>
          <w:sz w:val="24"/>
          <w:szCs w:val="24"/>
          <w:lang w:val="en-US" w:eastAsia="zh-CN"/>
        </w:rPr>
        <w:t>6. 轮胎：四轮实心胎</w:t>
      </w:r>
    </w:p>
    <w:p w14:paraId="57A91D0D">
      <w:pPr>
        <w:rPr>
          <w:rFonts w:hint="default"/>
          <w:lang w:val="en-US" w:eastAsia="zh-CN"/>
        </w:rPr>
      </w:pPr>
      <w:r>
        <w:rPr>
          <w:rFonts w:hint="eastAsia"/>
          <w:sz w:val="24"/>
          <w:szCs w:val="24"/>
          <w:lang w:val="en-US" w:eastAsia="zh-CN"/>
        </w:rPr>
        <w:t>7.安全附件：车辆超速声光警示灯、驾驶员人脸识别装置（新国标）、车辆后警示投影</w:t>
      </w:r>
    </w:p>
    <w:p w14:paraId="11E4684F">
      <w:pPr>
        <w:pStyle w:val="2"/>
        <w:bidi w:val="0"/>
        <w:rPr>
          <w:rFonts w:hint="default"/>
          <w:sz w:val="24"/>
          <w:szCs w:val="24"/>
          <w:lang w:val="en-US" w:eastAsia="zh-CN"/>
        </w:rPr>
      </w:pPr>
      <w:r>
        <w:rPr>
          <w:rFonts w:hint="eastAsia"/>
          <w:sz w:val="24"/>
          <w:szCs w:val="24"/>
          <w:lang w:val="en-US" w:eastAsia="zh-CN"/>
        </w:rPr>
        <w:t>8. 其他：驾驶室、车门、风扇等</w:t>
      </w:r>
    </w:p>
    <w:p w14:paraId="0758E698">
      <w:pPr>
        <w:pStyle w:val="2"/>
        <w:bidi w:val="0"/>
        <w:rPr>
          <w:rFonts w:hint="eastAsia"/>
          <w:b/>
          <w:bCs/>
          <w:sz w:val="24"/>
          <w:szCs w:val="24"/>
        </w:rPr>
      </w:pPr>
      <w:r>
        <w:rPr>
          <w:rFonts w:hint="eastAsia"/>
          <w:b/>
          <w:bCs/>
          <w:sz w:val="24"/>
          <w:szCs w:val="24"/>
        </w:rPr>
        <w:t>1</w:t>
      </w:r>
      <w:r>
        <w:rPr>
          <w:rFonts w:hint="eastAsia"/>
          <w:b/>
          <w:bCs/>
          <w:sz w:val="24"/>
          <w:szCs w:val="24"/>
          <w:lang w:val="en-US" w:eastAsia="zh-CN"/>
        </w:rPr>
        <w:t>1</w:t>
      </w:r>
      <w:r>
        <w:rPr>
          <w:rFonts w:hint="eastAsia"/>
          <w:b/>
          <w:bCs/>
          <w:sz w:val="24"/>
          <w:szCs w:val="24"/>
        </w:rPr>
        <w:t>、质量保证</w:t>
      </w:r>
    </w:p>
    <w:p w14:paraId="6211A10B">
      <w:pPr>
        <w:pStyle w:val="2"/>
        <w:bidi w:val="0"/>
        <w:rPr>
          <w:rFonts w:hint="eastAsia" w:eastAsia="宋体"/>
          <w:sz w:val="24"/>
          <w:szCs w:val="24"/>
          <w:lang w:eastAsia="zh-CN"/>
        </w:rPr>
      </w:pPr>
      <w:r>
        <w:rPr>
          <w:rFonts w:hint="eastAsia"/>
          <w:sz w:val="24"/>
          <w:szCs w:val="24"/>
        </w:rPr>
        <w:t xml:space="preserve"> 内燃油叉车三包期为壹年或 2000 工作小时（以先到为准）。重要零件因设计和制造质量问题损坏，卖方负责免费更换。更换后，机械保证期自更换之日起一年内有效</w:t>
      </w:r>
      <w:r>
        <w:rPr>
          <w:rFonts w:hint="eastAsia"/>
          <w:sz w:val="24"/>
          <w:szCs w:val="24"/>
          <w:lang w:eastAsia="zh-CN"/>
        </w:rPr>
        <w:t>。</w:t>
      </w:r>
    </w:p>
    <w:p w14:paraId="14F07999"/>
    <w:sectPr>
      <w:headerReference r:id="rId5" w:type="default"/>
      <w:footerReference r:id="rId6" w:type="default"/>
      <w:pgSz w:w="11906" w:h="16838"/>
      <w:pgMar w:top="1440" w:right="1274" w:bottom="1440" w:left="1418" w:header="851" w:footer="992" w:gutter="0"/>
      <w:pgNumType w:fmt="numberInDash" w:start="1"/>
      <w:cols w:space="720"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D836B">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30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32AD21A">
                          <w:pPr>
                            <w:snapToGrid w:val="0"/>
                            <w:rPr>
                              <w:sz w:val="18"/>
                            </w:rPr>
                          </w:pPr>
                        </w:p>
                      </w:txbxContent>
                    </wps:txbx>
                    <wps:bodyPr wrap="none" lIns="0" tIns="0" rIns="0" bIns="0" upright="1">
                      <a:spAutoFit/>
                    </wps:bodyPr>
                  </wps:wsp>
                </a:graphicData>
              </a:graphic>
            </wp:anchor>
          </w:drawing>
        </mc:Choice>
        <mc:Fallback>
          <w:pict>
            <v:shape id="Quad Arrow 307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dLiVLsQBAACrAwAADgAAAAAAAAABACAAAAAeAQAAZHJzL2Uyb0RvYy54bWxQ&#10;SwUGAAAAAAYABgBZAQAAVAUAAAAA&#10;">
              <v:fill on="f" focussize="0,0"/>
              <v:stroke on="f"/>
              <v:imagedata o:title=""/>
              <o:lock v:ext="edit" aspectratio="f"/>
              <v:textbox inset="0mm,0mm,0mm,0mm" style="mso-fit-shape-to-text:t;">
                <w:txbxContent>
                  <w:p w14:paraId="232AD21A">
                    <w:pPr>
                      <w:snapToGrid w:val="0"/>
                      <w:rPr>
                        <w:sz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73E7C">
    <w:pPr>
      <w:pStyle w:val="4"/>
      <w:jc w:val="left"/>
      <w:rPr>
        <w:rFonts w:hint="default"/>
        <w:lang w:val="en-US"/>
      </w:rPr>
    </w:pPr>
    <w:r>
      <w:rPr>
        <w:rFonts w:hint="eastAsia" w:ascii="Times New Roman"/>
        <w:sz w:val="21"/>
        <w:szCs w:val="21"/>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19F9C"/>
    <w:multiLevelType w:val="singleLevel"/>
    <w:tmpl w:val="A6D19F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B239A"/>
    <w:rsid w:val="04912ACD"/>
    <w:rsid w:val="06CC603E"/>
    <w:rsid w:val="0C476646"/>
    <w:rsid w:val="19D24510"/>
    <w:rsid w:val="1A725422"/>
    <w:rsid w:val="1B9211AC"/>
    <w:rsid w:val="1CB2436D"/>
    <w:rsid w:val="1EB1045C"/>
    <w:rsid w:val="1F226CEB"/>
    <w:rsid w:val="20174376"/>
    <w:rsid w:val="24101589"/>
    <w:rsid w:val="2C9D7C0F"/>
    <w:rsid w:val="2ED67802"/>
    <w:rsid w:val="350727B3"/>
    <w:rsid w:val="367C3AE0"/>
    <w:rsid w:val="37A0517C"/>
    <w:rsid w:val="39EC3D26"/>
    <w:rsid w:val="3D346AEE"/>
    <w:rsid w:val="40166B01"/>
    <w:rsid w:val="40CD4875"/>
    <w:rsid w:val="432307B8"/>
    <w:rsid w:val="46B476AB"/>
    <w:rsid w:val="48541414"/>
    <w:rsid w:val="49A40179"/>
    <w:rsid w:val="4C1E4213"/>
    <w:rsid w:val="4C916B59"/>
    <w:rsid w:val="4E034757"/>
    <w:rsid w:val="50546455"/>
    <w:rsid w:val="52374280"/>
    <w:rsid w:val="55D83684"/>
    <w:rsid w:val="60730B79"/>
    <w:rsid w:val="607D37A6"/>
    <w:rsid w:val="650E70C3"/>
    <w:rsid w:val="66E60B61"/>
    <w:rsid w:val="6799097F"/>
    <w:rsid w:val="69EE1874"/>
    <w:rsid w:val="6C054650"/>
    <w:rsid w:val="6C81017A"/>
    <w:rsid w:val="751A116C"/>
    <w:rsid w:val="7533222E"/>
    <w:rsid w:val="77A44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kern w:val="2"/>
      <w:sz w:val="28"/>
      <w:szCs w:val="20"/>
    </w:rPr>
  </w:style>
  <w:style w:type="paragraph" w:styleId="3">
    <w:name w:val="footer"/>
    <w:basedOn w:val="1"/>
    <w:qFormat/>
    <w:uiPriority w:val="0"/>
    <w:pPr>
      <w:tabs>
        <w:tab w:val="center" w:pos="4153"/>
        <w:tab w:val="right" w:pos="8306"/>
      </w:tabs>
      <w:snapToGrid w:val="0"/>
    </w:pPr>
    <w:rPr>
      <w:bCs/>
      <w:kern w:val="2"/>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bCs/>
      <w:kern w:val="2"/>
      <w:sz w:val="18"/>
      <w:szCs w:val="18"/>
    </w:rPr>
  </w:style>
  <w:style w:type="table" w:styleId="6">
    <w:name w:val="Table Grid"/>
    <w:basedOn w:val="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1093</Words>
  <Characters>1156</Characters>
  <Lines>0</Lines>
  <Paragraphs>0</Paragraphs>
  <TotalTime>19</TotalTime>
  <ScaleCrop>false</ScaleCrop>
  <LinksUpToDate>false</LinksUpToDate>
  <CharactersWithSpaces>1173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2025-06-19T09:32:00Z</dcterms:created>
  <dc:creator>孙增强</dc:creator>
  <cp:lastModifiedBy>糖炒票子</cp:lastModifiedBy>
  <dcterms:modified xsi:type="dcterms:W3CDTF">2025-10-12T05:49:37Z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eyJoZGlkIjoiYzcyOTZkMWU0MDI1YzQ1YTg0ZWZiNzYxZmIwZGVkNmMiLCJ1c2VySWQiOiI1MDE4NDQ1MzQifQ==</vt:lpwstr>
  </property>
  <property fmtid="{D5CDD505-2E9C-101B-9397-08002B2CF9AE}" pid="4" name="ICV">
    <vt:lpwstr>8B74B2D698114EC9A97A3FBF1AEFA67A_12</vt:lpwstr>
  </property>
</Properties>
</file>