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E38D">
      <w:pPr>
        <w:pStyle w:val="2"/>
        <w:bidi w:val="0"/>
      </w:pPr>
      <w:bookmarkStart w:id="0" w:name="_GoBack"/>
      <w:r>
        <w:rPr>
          <w:lang w:val="en-US" w:eastAsia="zh-CN"/>
        </w:rPr>
        <w:t>第二章 采购公告</w:t>
      </w:r>
    </w:p>
    <w:p w14:paraId="07EB8CDA">
      <w:pPr>
        <w:pStyle w:val="2"/>
        <w:bidi w:val="0"/>
      </w:pPr>
      <w:r>
        <w:t>1、项目名称：2025年片碱运输项目</w:t>
      </w:r>
    </w:p>
    <w:p w14:paraId="69C43854">
      <w:pPr>
        <w:pStyle w:val="2"/>
        <w:bidi w:val="0"/>
      </w:pPr>
      <w:r>
        <w:t>2、编号：CG0049FW20251006</w:t>
      </w:r>
    </w:p>
    <w:p w14:paraId="014B5E55">
      <w:pPr>
        <w:pStyle w:val="2"/>
        <w:bidi w:val="0"/>
      </w:pPr>
      <w:r>
        <w:t>3、询价计划：片碱数量约1196.11吨，格尔木周边预计运输距离：82公里，格尔木至甘河滩预计运输距离774公里。</w:t>
      </w:r>
    </w:p>
    <w:p w14:paraId="6B833BE9">
      <w:pPr>
        <w:pStyle w:val="2"/>
        <w:bidi w:val="0"/>
      </w:pPr>
      <w:r>
        <w:t>4、资格审查方式：属于西部矿业集团合格供应商。</w:t>
      </w:r>
    </w:p>
    <w:p w14:paraId="08F614EE">
      <w:pPr>
        <w:pStyle w:val="2"/>
        <w:bidi w:val="0"/>
      </w:pPr>
      <w:r>
        <w:t>5、运输范围及要求：合同签订后最终以实际到货量为准。</w:t>
      </w:r>
    </w:p>
    <w:p w14:paraId="353AF0D8">
      <w:pPr>
        <w:pStyle w:val="2"/>
        <w:bidi w:val="0"/>
      </w:pPr>
      <w:r>
        <w:t>6、交货地点：签订合同后根据青海西矿稀贵金属有限公司订货单要求的到货时间、数量发货至青海西矿稀贵金属有限公司指定地点。</w:t>
      </w:r>
    </w:p>
    <w:p w14:paraId="5918C21E">
      <w:pPr>
        <w:pStyle w:val="2"/>
        <w:bidi w:val="0"/>
      </w:pPr>
      <w:r>
        <w:t>7、交货时间：合同签订之日起至2025年12月31日。</w:t>
      </w:r>
    </w:p>
    <w:p w14:paraId="5E71E098">
      <w:pPr>
        <w:pStyle w:val="2"/>
        <w:bidi w:val="0"/>
      </w:pPr>
      <w:r>
        <w:t>8、运输地点：青海盐湖镁业有限公司至青海西矿稀贵金属有限公司。</w:t>
      </w:r>
    </w:p>
    <w:p w14:paraId="0837CFDC">
      <w:pPr>
        <w:pStyle w:val="2"/>
        <w:bidi w:val="0"/>
      </w:pPr>
      <w:r>
        <w:t>9、运输单位资质要求：运输单位需具备国家认可的运输资质，拥有良好的安全记录，且具备处理危险化学品的专业知识和设备</w:t>
      </w:r>
    </w:p>
    <w:p w14:paraId="035B9C28">
      <w:pPr>
        <w:pStyle w:val="2"/>
        <w:bidi w:val="0"/>
      </w:pPr>
      <w:r>
        <w:t>10、报价时间和报名 2025年10月22日9：00时起到2025年10月25月15：30时止（同报名时间）。</w:t>
      </w:r>
    </w:p>
    <w:p w14:paraId="06020629">
      <w:pPr>
        <w:pStyle w:val="2"/>
        <w:bidi w:val="0"/>
      </w:pPr>
      <w:r>
        <w:t>11、在西部矿业阳光电商平台（“以下简称“阳光电商平台”）（http://ec.westmining.com）报名及下载电子询价文件。</w:t>
      </w:r>
    </w:p>
    <w:p w14:paraId="6AC50E3B">
      <w:pPr>
        <w:pStyle w:val="2"/>
        <w:bidi w:val="0"/>
      </w:pPr>
      <w:r>
        <w:t>12、本项目采购对报价人的资格要求：需在阳光平台上注册合格，缴费成功后的供应商。</w:t>
      </w:r>
    </w:p>
    <w:p w14:paraId="10A34B9C">
      <w:pPr>
        <w:pStyle w:val="2"/>
        <w:bidi w:val="0"/>
      </w:pPr>
      <w:r>
        <w:t>13、询价文件的递交</w:t>
      </w:r>
    </w:p>
    <w:p w14:paraId="05BA2414">
      <w:pPr>
        <w:pStyle w:val="2"/>
        <w:bidi w:val="0"/>
      </w:pPr>
      <w:r>
        <w:t>13.1询价文件递交的截止时间：2025年10月25日15：30时止（同开标时间）。</w:t>
      </w:r>
    </w:p>
    <w:p w14:paraId="62B886B5">
      <w:pPr>
        <w:pStyle w:val="2"/>
        <w:bidi w:val="0"/>
      </w:pPr>
      <w:r>
        <w:t>开标地点:评标室</w:t>
      </w:r>
    </w:p>
    <w:p w14:paraId="0ABADB80">
      <w:pPr>
        <w:pStyle w:val="2"/>
        <w:bidi w:val="0"/>
      </w:pPr>
      <w:r>
        <w:t>13.2逾期未上传到网站的询价文件，过期不予受理。</w:t>
      </w:r>
    </w:p>
    <w:p w14:paraId="3695818E">
      <w:pPr>
        <w:pStyle w:val="2"/>
        <w:bidi w:val="0"/>
      </w:pPr>
      <w:r>
        <w:t>14、联系方式</w:t>
      </w:r>
    </w:p>
    <w:p w14:paraId="6148CE5B">
      <w:pPr>
        <w:pStyle w:val="2"/>
        <w:bidi w:val="0"/>
      </w:pPr>
      <w:r>
        <w:t>询价单位名称：青海西矿稀贵金属有限公司</w:t>
      </w:r>
    </w:p>
    <w:p w14:paraId="396C742B">
      <w:pPr>
        <w:pStyle w:val="2"/>
        <w:bidi w:val="0"/>
      </w:pPr>
      <w:r>
        <w:t>询价单位地址：青海省海西蒙古族藏族自治州格尔木市青海西矿稀贵金属有限公司</w:t>
      </w:r>
    </w:p>
    <w:p w14:paraId="7A1420BE">
      <w:pPr>
        <w:pStyle w:val="2"/>
        <w:bidi w:val="0"/>
      </w:pPr>
      <w:r>
        <w:t>询价单位联系人：胡芳</w:t>
      </w:r>
    </w:p>
    <w:p w14:paraId="2F986073">
      <w:pPr>
        <w:pStyle w:val="2"/>
        <w:bidi w:val="0"/>
      </w:pPr>
      <w:r>
        <w:t>询价单位电话：17797496529，0979-8437168-8115</w:t>
      </w:r>
    </w:p>
    <w:p w14:paraId="21D32420">
      <w:pPr>
        <w:pStyle w:val="2"/>
        <w:bidi w:val="0"/>
      </w:pPr>
      <w:r>
        <w:t>询价单位邮编：816099</w:t>
      </w:r>
    </w:p>
    <w:p w14:paraId="3B99D3EC">
      <w:pPr>
        <w:pStyle w:val="2"/>
        <w:bidi w:val="0"/>
      </w:pPr>
      <w:r>
        <w:t>15、相关说明</w:t>
      </w:r>
    </w:p>
    <w:p w14:paraId="50CE3362">
      <w:pPr>
        <w:pStyle w:val="2"/>
        <w:bidi w:val="0"/>
      </w:pPr>
      <w:r>
        <w:t>15.1.客户报名：报价人可在【报价管理】→【在线报名】。</w:t>
      </w:r>
    </w:p>
    <w:p w14:paraId="600CAB5F">
      <w:pPr>
        <w:pStyle w:val="2"/>
        <w:bidi w:val="0"/>
      </w:pPr>
      <w:r>
        <w:t>15.2.文件下载：报价人可在【报价管理】→【文件下载】自行下载采购文件电子版，询价方不再提供纸质采购文件。</w:t>
      </w:r>
    </w:p>
    <w:p w14:paraId="1C043CA2">
      <w:pPr>
        <w:pStyle w:val="2"/>
        <w:bidi w:val="0"/>
      </w:pPr>
      <w:r>
        <w:t>15.3.招报价全流程信息发布和联络以报价注册时填写的信息为准，报价人应对填写的所有信息的真实性和准确性负责，并自行承担信息有误导致的一切后果。</w:t>
      </w:r>
    </w:p>
    <w:p w14:paraId="6CDC73E6">
      <w:pPr>
        <w:pStyle w:val="2"/>
        <w:bidi w:val="0"/>
      </w:pPr>
    </w:p>
    <w:p w14:paraId="63A4B6ED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15FB"/>
    <w:rsid w:val="1CB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2025-10-22T03:26:30Z</dcterms:created>
  <dc:creator>28039</dc:creator>
  <cp:lastModifiedBy>璇儿</cp:lastModifiedBy>
  <dcterms:modified xsi:type="dcterms:W3CDTF">2025-10-22T03:27:06Z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361A4BF03308453AAA272904E1990EA8_12</vt:lpwstr>
  </property>
</Properties>
</file>