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4436"/>
        <w:gridCol w:w="1457"/>
        <w:gridCol w:w="1439"/>
      </w:tblGrid>
      <w:tr w14:paraId="1BBF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0407">
            <w:pPr>
              <w:pStyle w:val="2"/>
              <w:bidi w:val="0"/>
            </w:pPr>
            <w:bookmarkStart w:id="0" w:name="_GoBack"/>
            <w:r>
              <w:rPr>
                <w:rFonts w:hint="eastAsia"/>
                <w:lang w:val="en-US" w:eastAsia="zh-CN"/>
              </w:rPr>
              <w:t>项目名称: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57096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四川龙蟒物流有限公司攀枝花硫酸公路运输项目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7645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项目编号: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900DFE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SWUEECG202521006</w:t>
            </w:r>
          </w:p>
        </w:tc>
      </w:tr>
      <w:tr w14:paraId="667C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710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标段名称: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5024D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硫酸运输攀枝花川发龙蟒新材料有限公司至龙佰矿业公司（新九）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67C7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采购方式: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F6550E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比选公告</w:t>
            </w:r>
          </w:p>
        </w:tc>
      </w:tr>
      <w:tr w14:paraId="40A5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E18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项目类型: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D9DA6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服务类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A8FE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保证金递交截止时间: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707FC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2025-10-28 15:00</w:t>
            </w:r>
          </w:p>
        </w:tc>
      </w:tr>
      <w:tr w14:paraId="3574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E8B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开标时间: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0F32A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2025-10-28 15:00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F9B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公示开始时间: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8AA195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2025-10-22 15:00</w:t>
            </w:r>
          </w:p>
        </w:tc>
      </w:tr>
      <w:tr w14:paraId="2A20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263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公示结束时间: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94AF4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2025-10-27 15:00</w:t>
            </w:r>
          </w:p>
        </w:tc>
      </w:tr>
    </w:tbl>
    <w:p w14:paraId="0EEB3DD4">
      <w:pPr>
        <w:pStyle w:val="2"/>
        <w:bidi w:val="0"/>
      </w:pPr>
      <w:r>
        <w:rPr>
          <w:rFonts w:hint="eastAsia"/>
        </w:rPr>
        <w:t>四川龙蟒物流有限公司</w:t>
      </w:r>
    </w:p>
    <w:p w14:paraId="2C8976ED">
      <w:pPr>
        <w:pStyle w:val="2"/>
        <w:bidi w:val="0"/>
      </w:pPr>
      <w:r>
        <w:rPr>
          <w:rFonts w:hint="eastAsia"/>
        </w:rPr>
        <w:t>攀枝花硫酸公路运输项目</w:t>
      </w:r>
    </w:p>
    <w:p w14:paraId="08D5B101">
      <w:pPr>
        <w:pStyle w:val="2"/>
        <w:bidi w:val="0"/>
      </w:pPr>
      <w:r>
        <w:rPr>
          <w:rFonts w:hint="eastAsia"/>
        </w:rPr>
        <w:t>公开比选公告</w:t>
      </w:r>
    </w:p>
    <w:p w14:paraId="1538F9B0">
      <w:pPr>
        <w:pStyle w:val="2"/>
        <w:bidi w:val="0"/>
      </w:pPr>
      <w:r>
        <w:rPr>
          <w:rFonts w:hint="eastAsia"/>
        </w:rPr>
        <w:t>因我公司生产经营业务实际需求，现需选聘攀枝花硫酸公路运输项目物流供应商，兹欢迎符合条件的相关单位参加本项目公开比选。 </w:t>
      </w:r>
    </w:p>
    <w:p w14:paraId="0CBEB513">
      <w:pPr>
        <w:pStyle w:val="2"/>
        <w:bidi w:val="0"/>
      </w:pPr>
      <w:r>
        <w:rPr>
          <w:rFonts w:hint="eastAsia"/>
        </w:rPr>
        <w:t>一、报名时间</w:t>
      </w:r>
    </w:p>
    <w:p w14:paraId="5EDE6782">
      <w:pPr>
        <w:pStyle w:val="2"/>
        <w:bidi w:val="0"/>
      </w:pPr>
      <w:r>
        <w:rPr>
          <w:rFonts w:hint="eastAsia"/>
        </w:rPr>
        <w:t>2025年10月22日15:00——2025年10月27日15:00</w:t>
      </w:r>
    </w:p>
    <w:p w14:paraId="72EA95D6">
      <w:pPr>
        <w:pStyle w:val="2"/>
        <w:bidi w:val="0"/>
      </w:pPr>
      <w:r>
        <w:rPr>
          <w:rFonts w:hint="eastAsia"/>
        </w:rPr>
        <w:t>二、参选单位资格要求</w:t>
      </w:r>
    </w:p>
    <w:p w14:paraId="7FCF4C37">
      <w:pPr>
        <w:pStyle w:val="2"/>
        <w:bidi w:val="0"/>
      </w:pPr>
      <w:r>
        <w:rPr>
          <w:rFonts w:hint="eastAsia"/>
        </w:rPr>
        <w:t>（一）须在中华人民共和国境内注册，具备独立承担民事责任的能力（若为分公司，需提供总公司相应授权说明）。</w:t>
      </w:r>
    </w:p>
    <w:p w14:paraId="4AFA08B1">
      <w:pPr>
        <w:pStyle w:val="2"/>
        <w:bidi w:val="0"/>
      </w:pPr>
      <w:r>
        <w:rPr>
          <w:rFonts w:hint="eastAsia"/>
        </w:rPr>
        <w:t>（二）须具有良好的商业信誉，近三年内或成立至今在日常经营活动中未出现违法、违规经营行为，未处于有关行政处罚期间，未被列为失信被执行人。</w:t>
      </w:r>
    </w:p>
    <w:p w14:paraId="0BDE737D">
      <w:pPr>
        <w:pStyle w:val="2"/>
        <w:bidi w:val="0"/>
      </w:pPr>
      <w:r>
        <w:rPr>
          <w:rFonts w:hint="eastAsia"/>
        </w:rPr>
        <w:t>（三）财务状况要求：近一年内或成立至今财务状况无亏损或净资产大于 0。</w:t>
      </w:r>
    </w:p>
    <w:p w14:paraId="1599E6B8">
      <w:pPr>
        <w:pStyle w:val="2"/>
        <w:bidi w:val="0"/>
      </w:pPr>
      <w:r>
        <w:rPr>
          <w:rFonts w:hint="eastAsia"/>
        </w:rPr>
        <w:t>（四）具有履行合同所必须的营运资质、设备和技术能力。</w:t>
      </w:r>
    </w:p>
    <w:p w14:paraId="34AA1725">
      <w:pPr>
        <w:pStyle w:val="2"/>
        <w:bidi w:val="0"/>
      </w:pPr>
      <w:r>
        <w:rPr>
          <w:rFonts w:hint="eastAsia"/>
        </w:rPr>
        <w:t>（五）具有依法缴纳税收和社会保障资金的良好记录</w:t>
      </w:r>
    </w:p>
    <w:p w14:paraId="63D4793E">
      <w:pPr>
        <w:pStyle w:val="2"/>
        <w:bidi w:val="0"/>
      </w:pPr>
      <w:r>
        <w:rPr>
          <w:rFonts w:hint="eastAsia"/>
        </w:rPr>
        <w:t>（六）参选单位2024年1月1日至今（以合同签订时间为准）至少具备一项正在实施或已完成的类似业绩。</w:t>
      </w:r>
    </w:p>
    <w:p w14:paraId="24A86DC0">
      <w:pPr>
        <w:pStyle w:val="2"/>
        <w:bidi w:val="0"/>
      </w:pPr>
      <w:r>
        <w:rPr>
          <w:rFonts w:hint="eastAsia"/>
        </w:rPr>
        <w:t>（七）本项目不接受联合体。</w:t>
      </w:r>
    </w:p>
    <w:p w14:paraId="17864873">
      <w:pPr>
        <w:pStyle w:val="2"/>
        <w:bidi w:val="0"/>
      </w:pPr>
      <w:r>
        <w:rPr>
          <w:rFonts w:hint="eastAsia"/>
        </w:rPr>
        <w:t>三、响应性文件获取方式</w:t>
      </w:r>
    </w:p>
    <w:p w14:paraId="28F09E82">
      <w:pPr>
        <w:pStyle w:val="2"/>
        <w:bidi w:val="0"/>
      </w:pPr>
      <w:r>
        <w:rPr>
          <w:rFonts w:hint="eastAsia"/>
        </w:rPr>
        <w:t>凡有意报名参与本项目的比选申请人，请于报名时间内注册并登陆西南联合产权交易所招采（http://www.swueecg.com/#/index），按照网上操作流程（资料下载-比选申请人操作手册）获取比选文件。</w:t>
      </w:r>
    </w:p>
    <w:p w14:paraId="320DA1BE">
      <w:pPr>
        <w:pStyle w:val="2"/>
        <w:bidi w:val="0"/>
      </w:pPr>
      <w:r>
        <w:rPr>
          <w:rFonts w:hint="eastAsia"/>
        </w:rPr>
        <w:t>四、响应文件递交截止时间及地点</w:t>
      </w:r>
    </w:p>
    <w:p w14:paraId="6E37BEBC">
      <w:pPr>
        <w:pStyle w:val="2"/>
        <w:bidi w:val="0"/>
      </w:pPr>
      <w:r>
        <w:rPr>
          <w:rFonts w:hint="eastAsia"/>
        </w:rPr>
        <w:t>（一）响应文件递交截止时间及选现场选聘时间为2025年10月28日15时00分；</w:t>
      </w:r>
    </w:p>
    <w:p w14:paraId="2D92B19C">
      <w:pPr>
        <w:pStyle w:val="2"/>
        <w:bidi w:val="0"/>
      </w:pPr>
      <w:r>
        <w:rPr>
          <w:rFonts w:hint="eastAsia"/>
        </w:rPr>
        <w:t>（二）响应文件递交</w:t>
      </w:r>
    </w:p>
    <w:p w14:paraId="18C92157">
      <w:pPr>
        <w:pStyle w:val="2"/>
        <w:bidi w:val="0"/>
      </w:pPr>
      <w:r>
        <w:rPr>
          <w:rFonts w:hint="eastAsia"/>
        </w:rPr>
        <w:t>四川省绵竹市新市工业开发区四川龙蟒物流有限公司1楼物流办公室</w:t>
      </w:r>
    </w:p>
    <w:p w14:paraId="07EB32AA">
      <w:pPr>
        <w:pStyle w:val="2"/>
        <w:bidi w:val="0"/>
      </w:pPr>
      <w:r>
        <w:rPr>
          <w:rFonts w:hint="eastAsia"/>
        </w:rPr>
        <w:t>五、联系方式</w:t>
      </w:r>
    </w:p>
    <w:p w14:paraId="6974D499">
      <w:pPr>
        <w:pStyle w:val="2"/>
        <w:bidi w:val="0"/>
      </w:pPr>
      <w:r>
        <w:rPr>
          <w:rFonts w:hint="eastAsia"/>
        </w:rPr>
        <w:t>联系人：黄先生</w:t>
      </w:r>
    </w:p>
    <w:p w14:paraId="11082307">
      <w:pPr>
        <w:pStyle w:val="2"/>
        <w:bidi w:val="0"/>
      </w:pPr>
      <w:r>
        <w:rPr>
          <w:rFonts w:hint="eastAsia"/>
        </w:rPr>
        <w:t>电  话：15717275040</w:t>
      </w:r>
    </w:p>
    <w:p w14:paraId="6D572CEE">
      <w:pPr>
        <w:pStyle w:val="2"/>
        <w:bidi w:val="0"/>
      </w:pPr>
      <w:r>
        <w:rPr>
          <w:rFonts w:hint="eastAsia"/>
        </w:rPr>
        <w:t>  四川龙蟒物流有限公司</w:t>
      </w:r>
    </w:p>
    <w:p w14:paraId="3A6655BC">
      <w:pPr>
        <w:pStyle w:val="2"/>
        <w:bidi w:val="0"/>
      </w:pPr>
      <w:r>
        <w:rPr>
          <w:rFonts w:hint="eastAsia"/>
        </w:rPr>
        <w:t>                                   2025年10月22日</w:t>
      </w:r>
    </w:p>
    <w:p w14:paraId="4971983C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E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842</Characters>
  <Lines>0</Lines>
  <Paragraphs>0</Paragraphs>
  <TotalTime>0</TotalTime>
  <ScaleCrop>false</ScaleCrop>
  <LinksUpToDate>false</LinksUpToDate>
  <CharactersWithSpaces>887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2025-10-22T07:44:10Z</dcterms:created>
  <dc:creator>28039</dc:creator>
  <cp:lastModifiedBy>璇儿</cp:lastModifiedBy>
  <dcterms:modified xsi:type="dcterms:W3CDTF">2025-10-22T07:44:14Z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3FE9E4919DB54838816454E9E02FCAC0_12</vt:lpwstr>
  </property>
</Properties>
</file>