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1266">
      <w:pPr>
        <w:ind w:firstLine="420"/>
        <w:jc w:val="center"/>
      </w:pPr>
      <w:r>
        <w:rPr>
          <w:rFonts w:hint="eastAsia"/>
        </w:rPr>
        <w:t>芜湖安得智联2025年度四川分公司</w:t>
      </w:r>
      <w:r>
        <w:rPr>
          <w:rFonts w:hint="eastAsia"/>
          <w:lang w:val="en-US" w:eastAsia="zh-CN"/>
        </w:rPr>
        <w:t>RZCY装卸</w:t>
      </w:r>
      <w:r>
        <w:rPr>
          <w:rFonts w:hint="eastAsia"/>
        </w:rPr>
        <w:t>服务项目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公告</w:t>
      </w:r>
    </w:p>
    <w:p w14:paraId="1111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芜湖安得智联科技有限公司定于2025年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日对2025年度四川分公司</w:t>
      </w:r>
      <w:r>
        <w:rPr>
          <w:rFonts w:hint="eastAsia"/>
          <w:lang w:val="en-US" w:eastAsia="zh-CN"/>
        </w:rPr>
        <w:t>RZCY仓装服务</w:t>
      </w:r>
      <w:r>
        <w:rPr>
          <w:rFonts w:hint="eastAsia"/>
        </w:rPr>
        <w:t>进行项目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。现就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有关事宜予以公告。</w:t>
      </w:r>
    </w:p>
    <w:p w14:paraId="60D47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一、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时间</w:t>
      </w:r>
    </w:p>
    <w:p w14:paraId="4F11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日上午10：00（未完成顺延，以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方标前会结束通知时间为准）</w:t>
      </w:r>
    </w:p>
    <w:p w14:paraId="571034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/>
        </w:rPr>
      </w:pPr>
      <w:r>
        <w:rPr>
          <w:rFonts w:hint="eastAsia"/>
          <w:lang w:eastAsia="zh-CN"/>
        </w:rPr>
        <w:t>招标</w:t>
      </w:r>
      <w:r>
        <w:rPr>
          <w:rFonts w:hint="eastAsia"/>
        </w:rPr>
        <w:t>项目</w:t>
      </w:r>
    </w:p>
    <w:p w14:paraId="49945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RZCY项目整体装卸项目规模约250万，业务涵盖仓装服务；</w:t>
      </w:r>
    </w:p>
    <w:p w14:paraId="268A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三、投标资格要求</w:t>
      </w:r>
    </w:p>
    <w:p w14:paraId="7781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1、投标人注册资金：</w:t>
      </w:r>
      <w:r>
        <w:rPr>
          <w:rFonts w:hint="eastAsia"/>
          <w:lang w:eastAsia="zh-CN"/>
        </w:rPr>
        <w:t>仓装</w:t>
      </w:r>
      <w:r>
        <w:rPr>
          <w:rFonts w:hint="eastAsia"/>
        </w:rPr>
        <w:t>物流服务商注册资金不少于100万元。</w:t>
      </w:r>
    </w:p>
    <w:p w14:paraId="74337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2、须具有</w:t>
      </w:r>
      <w:r>
        <w:rPr>
          <w:rFonts w:hint="eastAsia"/>
          <w:b/>
          <w:bCs/>
        </w:rPr>
        <w:t>一年</w:t>
      </w:r>
      <w:r>
        <w:rPr>
          <w:rFonts w:hint="eastAsia"/>
        </w:rPr>
        <w:t>以上</w:t>
      </w:r>
      <w:r>
        <w:rPr>
          <w:rFonts w:hint="eastAsia"/>
          <w:lang w:eastAsia="zh-CN"/>
        </w:rPr>
        <w:t>仓</w:t>
      </w:r>
      <w:r>
        <w:rPr>
          <w:rFonts w:hint="eastAsia"/>
        </w:rPr>
        <w:t>装管理经验</w:t>
      </w:r>
      <w:r>
        <w:rPr>
          <w:rFonts w:hint="eastAsia"/>
          <w:lang w:eastAsia="zh-CN"/>
        </w:rPr>
        <w:t>（工厂物流运作经验）</w:t>
      </w:r>
      <w:r>
        <w:rPr>
          <w:rFonts w:hint="eastAsia"/>
        </w:rPr>
        <w:t>、相关物流企业营运资质及无不良合作历史。</w:t>
      </w:r>
    </w:p>
    <w:p w14:paraId="1FB2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3、能够开具</w:t>
      </w:r>
      <w:r>
        <w:rPr>
          <w:rFonts w:hint="eastAsia"/>
          <w:lang w:eastAsia="zh-CN"/>
        </w:rPr>
        <w:t>装卸</w:t>
      </w:r>
      <w:r>
        <w:rPr>
          <w:rFonts w:hint="eastAsia"/>
        </w:rPr>
        <w:t>增值税专用发票（税率6%）。</w:t>
      </w:r>
    </w:p>
    <w:p w14:paraId="4316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4、本次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不接受分包供应商及多家供应商联合投标，否则无效。</w:t>
      </w:r>
    </w:p>
    <w:p w14:paraId="2BD7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/>
          <w:lang w:eastAsia="zh-CN"/>
        </w:rPr>
      </w:pPr>
      <w:r>
        <w:rPr>
          <w:rFonts w:hint="eastAsia"/>
        </w:rPr>
        <w:t>5、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方将对投标人资格进行审核，符合条件的方可参与投标</w:t>
      </w:r>
      <w:r>
        <w:rPr>
          <w:rFonts w:hint="eastAsia"/>
          <w:lang w:eastAsia="zh-CN"/>
        </w:rPr>
        <w:t>。</w:t>
      </w:r>
    </w:p>
    <w:p w14:paraId="2891E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6、该项目不允许进行外包，若一旦发现外包，需扣除供应商押金。</w:t>
      </w:r>
    </w:p>
    <w:p w14:paraId="2135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四、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相关事项说明</w:t>
      </w:r>
    </w:p>
    <w:p w14:paraId="5DBD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（一）报名</w:t>
      </w:r>
    </w:p>
    <w:p w14:paraId="15DA0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1、有意参与投标的企业必须在2025年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日前报名，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方根据物流服务供应商所提供资料进行资格审核，审核通过的将于2025年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日前通知供应商，参与后续投标</w:t>
      </w:r>
      <w:r>
        <w:rPr>
          <w:rFonts w:hint="eastAsia"/>
          <w:lang w:eastAsia="zh-CN"/>
        </w:rPr>
        <w:t>。</w:t>
      </w:r>
    </w:p>
    <w:p w14:paraId="2107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2、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文件发售时间：2025年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  <w:r>
        <w:rPr>
          <w:rFonts w:hint="eastAsia"/>
          <w:lang w:eastAsia="zh-CN"/>
        </w:rPr>
        <w:t>上</w:t>
      </w:r>
      <w:r>
        <w:rPr>
          <w:rFonts w:hint="eastAsia"/>
        </w:rPr>
        <w:t>午</w:t>
      </w:r>
      <w:r>
        <w:rPr>
          <w:rFonts w:hint="eastAsia"/>
          <w:lang w:val="en-US" w:eastAsia="zh-CN"/>
        </w:rPr>
        <w:t>00:</w:t>
      </w:r>
      <w:r>
        <w:rPr>
          <w:rFonts w:hint="eastAsia"/>
        </w:rPr>
        <w:t>00。</w:t>
      </w:r>
    </w:p>
    <w:p w14:paraId="6E3D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（二）标前会</w:t>
      </w:r>
    </w:p>
    <w:p w14:paraId="5D956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3、标前会时间：2025年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日上午9:00（未完成顺延）。</w:t>
      </w:r>
    </w:p>
    <w:p w14:paraId="621E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4、标前会地点：成都市新都区</w:t>
      </w:r>
      <w:r>
        <w:rPr>
          <w:rFonts w:hint="eastAsia"/>
          <w:lang w:eastAsia="zh-CN"/>
        </w:rPr>
        <w:t>百郦中心</w:t>
      </w:r>
      <w:r>
        <w:rPr>
          <w:rFonts w:hint="eastAsia"/>
          <w:lang w:val="en-US" w:eastAsia="zh-CN"/>
        </w:rPr>
        <w:t>10楼安得智联科技四川分公司</w:t>
      </w:r>
      <w:r>
        <w:rPr>
          <w:rFonts w:hint="eastAsia"/>
        </w:rPr>
        <w:t>（大会议室）（如有变更，以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方通知为准）。</w:t>
      </w:r>
    </w:p>
    <w:p w14:paraId="5B672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5、标前会内容：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方向投标人介绍本项目有关情况并回答投标人提出的有关问题（</w:t>
      </w:r>
      <w:r>
        <w:rPr>
          <w:rFonts w:hint="eastAsia"/>
          <w:b/>
          <w:bCs/>
        </w:rPr>
        <w:t>未参加标前会的单位不得参与后续</w:t>
      </w:r>
      <w:r>
        <w:rPr>
          <w:rFonts w:hint="eastAsia"/>
          <w:b/>
          <w:bCs/>
          <w:lang w:eastAsia="zh-CN"/>
        </w:rPr>
        <w:t>招标</w:t>
      </w:r>
      <w:r>
        <w:rPr>
          <w:rFonts w:hint="eastAsia"/>
          <w:b/>
          <w:bCs/>
        </w:rPr>
        <w:t>工作</w:t>
      </w:r>
      <w:r>
        <w:rPr>
          <w:rFonts w:hint="eastAsia"/>
        </w:rPr>
        <w:t>）。</w:t>
      </w:r>
    </w:p>
    <w:p w14:paraId="1991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（三）竞标会</w:t>
      </w:r>
    </w:p>
    <w:p w14:paraId="1C83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1、现场竞标时间：2025年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日上午10:00(未完成顺延) ；</w:t>
      </w:r>
    </w:p>
    <w:p w14:paraId="331A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  <w:lang w:eastAsia="zh-CN"/>
        </w:rPr>
        <w:t>招标</w:t>
      </w:r>
      <w:r>
        <w:rPr>
          <w:rFonts w:hint="eastAsia"/>
        </w:rPr>
        <w:t>会地点：成都市新都区</w:t>
      </w:r>
      <w:r>
        <w:rPr>
          <w:rFonts w:hint="eastAsia"/>
          <w:lang w:eastAsia="zh-CN"/>
        </w:rPr>
        <w:t>百郦中心</w:t>
      </w:r>
      <w:r>
        <w:rPr>
          <w:rFonts w:hint="eastAsia"/>
          <w:lang w:val="en-US" w:eastAsia="zh-CN"/>
        </w:rPr>
        <w:t>10楼安得智联科技四川分公司</w:t>
      </w:r>
      <w:r>
        <w:rPr>
          <w:rFonts w:hint="eastAsia"/>
        </w:rPr>
        <w:t>（大会议室）（如有变更，以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方通知为准）；</w:t>
      </w:r>
    </w:p>
    <w:p w14:paraId="11B8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2、中标结果公布时间：2025年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日完成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后（具体时间以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方发布时间为准）。</w:t>
      </w:r>
    </w:p>
    <w:p w14:paraId="41F2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五、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报名所需资料（标书需以文件袋密封且加盖公司公章）</w:t>
      </w:r>
    </w:p>
    <w:p w14:paraId="3A864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1、营业执照、法人身份证、开户信息、近期开具的增值税发票复印件（敏感信息可遮盖）、赔付额100万以上的装卸意外险保单、业务联系人、电话、对公邮箱。</w:t>
      </w:r>
    </w:p>
    <w:p w14:paraId="67CC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2、其他可证明公司资历及实力的书面资料（例如年度审计报告、完税凭证、现合作业务合同信息、获奖证书）。</w:t>
      </w:r>
    </w:p>
    <w:p w14:paraId="7EDE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3、提供资质评估信息</w:t>
      </w:r>
    </w:p>
    <w:p w14:paraId="4D65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《供应商利益冲突申报承诺书》（相关文件向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方索取）</w:t>
      </w:r>
    </w:p>
    <w:p w14:paraId="7149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4、报名及相关资料请通过电子文档先发送至以下邮箱，具体资料请加盖公章后邮寄给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方：电子邮箱：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负责人：郭平凡pingfan.guo@annto.com.cn。</w:t>
      </w:r>
    </w:p>
    <w:p w14:paraId="5382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/>
        </w:rPr>
      </w:pPr>
      <w:r>
        <w:rPr>
          <w:rFonts w:hint="eastAsia"/>
        </w:rPr>
        <w:t>邮寄地址：成都市新都区</w:t>
      </w:r>
      <w:r>
        <w:rPr>
          <w:rFonts w:hint="eastAsia"/>
          <w:lang w:eastAsia="zh-CN"/>
        </w:rPr>
        <w:t>百郦中心</w:t>
      </w:r>
      <w:r>
        <w:rPr>
          <w:rFonts w:hint="eastAsia"/>
          <w:lang w:val="en-US" w:eastAsia="zh-CN"/>
        </w:rPr>
        <w:t>10楼安得智联科技四川分公司</w:t>
      </w:r>
      <w:r>
        <w:rPr>
          <w:rFonts w:hint="eastAsia"/>
        </w:rPr>
        <w:t>（大会议室）（如有变更，以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方通知为准）。</w:t>
      </w:r>
    </w:p>
    <w:p w14:paraId="1DD07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本次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全程线上完成，新供应商请登录（</w:t>
      </w:r>
      <w:r>
        <w:rPr>
          <w:rFonts w:hint="eastAsia"/>
          <w:lang w:val="en-US"/>
        </w:rPr>
        <w:t>http://</w:t>
      </w:r>
      <w:r>
        <w:rPr>
          <w:rFonts w:hint="eastAsia"/>
          <w:lang w:val="en-US" w:eastAsia="zh-CN"/>
        </w:rPr>
        <w:t>el.Annto</w:t>
      </w:r>
      <w:r>
        <w:rPr>
          <w:rFonts w:hint="eastAsia"/>
          <w:lang w:val="en-US"/>
        </w:rPr>
        <w:t>.com</w:t>
      </w:r>
      <w:r>
        <w:rPr>
          <w:rFonts w:hint="eastAsia"/>
        </w:rPr>
        <w:t>）注册上传完善资质信息经我方审核通过后方可报名，老供应商可直接报名，过程中遇到问题可随时与我们联系。</w:t>
      </w:r>
    </w:p>
    <w:p w14:paraId="7F7D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需要购买电子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文件，每份0元，标书费用缴纳恕不退还；</w:t>
      </w:r>
    </w:p>
    <w:p w14:paraId="554E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7、参加投标的供应商必须缴纳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万元人民币的投标保证金，备注：“安得四川</w:t>
      </w:r>
      <w:r>
        <w:rPr>
          <w:rFonts w:hint="eastAsia"/>
          <w:lang w:eastAsia="zh-CN"/>
        </w:rPr>
        <w:t>仓装服务招标</w:t>
      </w:r>
      <w:r>
        <w:rPr>
          <w:rFonts w:hint="eastAsia"/>
        </w:rPr>
        <w:t>押金”；</w:t>
      </w:r>
    </w:p>
    <w:p w14:paraId="2CC79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六、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单位、联系人及联系电话</w:t>
      </w:r>
    </w:p>
    <w:p w14:paraId="6EB5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  <w:lang w:eastAsia="zh-CN"/>
        </w:rPr>
        <w:t>招标</w:t>
      </w:r>
      <w:r>
        <w:rPr>
          <w:rFonts w:hint="eastAsia"/>
        </w:rPr>
        <w:t>单位：芜湖安得智联科技有限公司</w:t>
      </w:r>
    </w:p>
    <w:p w14:paraId="1EE2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联 系 人：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负责人：郭平凡（19140494787）</w:t>
      </w:r>
    </w:p>
    <w:p w14:paraId="6F1D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电子邮箱：郭平凡pingfan.guo@annto.com.cn</w:t>
      </w:r>
    </w:p>
    <w:p w14:paraId="1372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七、廉正监督</w:t>
      </w:r>
    </w:p>
    <w:p w14:paraId="452B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举报电话：0757-23606383；0757-26605599；</w:t>
      </w:r>
    </w:p>
    <w:p w14:paraId="4A56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举报微信：“芜湖安得智联科技有限公司”；“mideajc333”或“廉正美的”</w:t>
      </w:r>
    </w:p>
    <w:p w14:paraId="1141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举报邮箱：tousu@annto.com；tousu@midea.com；compliance@midea.com</w:t>
      </w:r>
    </w:p>
    <w:p w14:paraId="223F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邮寄地址：广东省佛山市顺德区北滘镇工业大道32号美的全球创新中心16号楼安得内控审计收；</w:t>
      </w:r>
    </w:p>
    <w:p w14:paraId="31BC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>佛山市顺德区美的大道6号美的总部大楼B27楼廉正办公室</w:t>
      </w:r>
    </w:p>
    <w:p w14:paraId="44C5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</w:pPr>
      <w:r>
        <w:rPr>
          <w:rFonts w:hint="eastAsia"/>
        </w:rPr>
        <w:t xml:space="preserve">                                         芜湖安得智联科技有限公司</w:t>
      </w:r>
    </w:p>
    <w:p w14:paraId="341A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0" w:firstLineChars="2500"/>
        <w:textAlignment w:val="auto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BDFAE"/>
    <w:multiLevelType w:val="singleLevel"/>
    <w:tmpl w:val="EE7BDF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603146B1"/>
    <w:rsid w:val="0010698D"/>
    <w:rsid w:val="00772798"/>
    <w:rsid w:val="02FF7BF3"/>
    <w:rsid w:val="04455AD9"/>
    <w:rsid w:val="06AD2899"/>
    <w:rsid w:val="072D177B"/>
    <w:rsid w:val="11814EDC"/>
    <w:rsid w:val="149F1BDB"/>
    <w:rsid w:val="1D0F4D9D"/>
    <w:rsid w:val="1F1A1203"/>
    <w:rsid w:val="249C3951"/>
    <w:rsid w:val="2A8573FE"/>
    <w:rsid w:val="2C35273A"/>
    <w:rsid w:val="2F37678B"/>
    <w:rsid w:val="30983996"/>
    <w:rsid w:val="31D077C5"/>
    <w:rsid w:val="32483F8C"/>
    <w:rsid w:val="400973E0"/>
    <w:rsid w:val="41563EAF"/>
    <w:rsid w:val="419C6C2A"/>
    <w:rsid w:val="41C56E16"/>
    <w:rsid w:val="4590612D"/>
    <w:rsid w:val="46415F51"/>
    <w:rsid w:val="46EE7B7F"/>
    <w:rsid w:val="481B3D8D"/>
    <w:rsid w:val="490759A8"/>
    <w:rsid w:val="4CF03E01"/>
    <w:rsid w:val="4E8A47E6"/>
    <w:rsid w:val="5201085F"/>
    <w:rsid w:val="53AE0885"/>
    <w:rsid w:val="575656F2"/>
    <w:rsid w:val="585D4798"/>
    <w:rsid w:val="5ABA2A7F"/>
    <w:rsid w:val="5EB9497E"/>
    <w:rsid w:val="5F753C46"/>
    <w:rsid w:val="603146B1"/>
    <w:rsid w:val="61433424"/>
    <w:rsid w:val="61887344"/>
    <w:rsid w:val="63224B2B"/>
    <w:rsid w:val="6530528B"/>
    <w:rsid w:val="65DC676C"/>
    <w:rsid w:val="6B7F1731"/>
    <w:rsid w:val="6F9E36AB"/>
    <w:rsid w:val="70E03583"/>
    <w:rsid w:val="71FF6D29"/>
    <w:rsid w:val="74BD4012"/>
    <w:rsid w:val="760A449A"/>
    <w:rsid w:val="76BF4130"/>
    <w:rsid w:val="7C7355C9"/>
    <w:rsid w:val="7C8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42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after="100"/>
    </w:pPr>
    <w:rPr>
      <w:rFonts w:ascii="宋体" w:hAnsi="宋体"/>
      <w:sz w:val="24"/>
    </w:rPr>
  </w:style>
  <w:style w:type="character" w:styleId="5">
    <w:name w:val="Hyperlink"/>
    <w:basedOn w:val="4"/>
    <w:autoRedefine/>
    <w:unhideWhenUsed/>
    <w:qFormat/>
    <w:uiPriority w:val="99"/>
    <w:rPr>
      <w:color w:val="0000FF"/>
      <w:u w:val="single"/>
    </w:rPr>
  </w:style>
  <w:style w:type="paragraph" w:customStyle="1" w:styleId="6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5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1352</Words>
  <Characters>1578</Characters>
  <Lines>15</Lines>
  <Paragraphs>4</Paragraphs>
  <TotalTime>3</TotalTime>
  <ScaleCrop>false</ScaleCrop>
  <LinksUpToDate>false</LinksUpToDate>
  <CharactersWithSpaces>1622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2025-03-01T06:13:00Z</dcterms:created>
  <dc:creator>沉眸シ</dc:creator>
  <cp:lastModifiedBy>东隅已逝，桑榆非晚</cp:lastModifiedBy>
  <dcterms:modified xsi:type="dcterms:W3CDTF">2025-10-22T02:31:03Z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BF9B4B600D754D18A34C84384D888C0B_13</vt:lpwstr>
  </property>
  <property fmtid="{D5CDD505-2E9C-101B-9397-08002B2CF9AE}" pid="4" name="KSOTemplateDocerSaveRecord">
    <vt:lpwstr>eyJoZGlkIjoiYmI1ZDA3NmZhZjBlZjkyN2NjYTFkNTBiOGQxZDI2ZjUiLCJ1c2VySWQiOiIyMzQzNTQ2MDUifQ==</vt:lpwstr>
  </property>
</Properties>
</file>