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7719A5">
      <w:pPr>
        <w:pStyle w:val="2"/>
        <w:bidi w:val="0"/>
      </w:pPr>
      <w:bookmarkStart w:id="0" w:name="_GoBack"/>
      <w:r>
        <w:rPr>
          <w:rFonts w:hint="eastAsia"/>
        </w:rPr>
        <w:t>华润内蒙古医药有限公司-2026年-2028年物流中心服务业务外包项目 招标公告</w:t>
      </w:r>
    </w:p>
    <w:p w14:paraId="710EDD99">
      <w:pPr>
        <w:pStyle w:val="2"/>
        <w:bidi w:val="0"/>
        <w:rPr>
          <w:rFonts w:hint="eastAsia"/>
        </w:rPr>
      </w:pPr>
      <w:r>
        <w:rPr>
          <w:rFonts w:hint="eastAsia"/>
        </w:rPr>
        <w:t>招标公告ZBGG202510230001号</w:t>
      </w:r>
    </w:p>
    <w:p w14:paraId="461E490A">
      <w:pPr>
        <w:pStyle w:val="2"/>
        <w:bidi w:val="0"/>
        <w:rPr>
          <w:rFonts w:hint="eastAsia"/>
        </w:rPr>
      </w:pPr>
      <w:r>
        <w:rPr>
          <w:rFonts w:hint="eastAsia"/>
        </w:rPr>
        <w:t> 华润守正招标有限公司受招标人委托，对华润内蒙古医药有限公司-2026年-2028年物流中心服务业务外包项目进行公开招标。</w:t>
      </w:r>
    </w:p>
    <w:p w14:paraId="10E81035">
      <w:pPr>
        <w:pStyle w:val="2"/>
        <w:bidi w:val="0"/>
        <w:rPr>
          <w:rFonts w:hint="eastAsia"/>
        </w:rPr>
      </w:pPr>
      <w:r>
        <w:rPr>
          <w:rFonts w:hint="eastAsia"/>
        </w:rPr>
        <w:t>一、项目基本情况</w:t>
      </w:r>
    </w:p>
    <w:p w14:paraId="7DDA2984">
      <w:pPr>
        <w:pStyle w:val="2"/>
        <w:bidi w:val="0"/>
        <w:rPr>
          <w:rFonts w:hint="eastAsia"/>
        </w:rPr>
      </w:pPr>
      <w:r>
        <w:rPr>
          <w:rFonts w:hint="eastAsia"/>
        </w:rPr>
        <w:t>招标人：华润内蒙古医药有限公司</w:t>
      </w:r>
    </w:p>
    <w:p w14:paraId="0B444041">
      <w:pPr>
        <w:pStyle w:val="2"/>
        <w:bidi w:val="0"/>
        <w:rPr>
          <w:rFonts w:hint="eastAsia"/>
        </w:rPr>
      </w:pPr>
      <w:r>
        <w:rPr>
          <w:rFonts w:hint="eastAsia"/>
        </w:rPr>
        <w:t>招标代理机构：华润守正招标有限公司</w:t>
      </w:r>
    </w:p>
    <w:p w14:paraId="2794260C">
      <w:pPr>
        <w:pStyle w:val="2"/>
        <w:bidi w:val="0"/>
        <w:rPr>
          <w:rFonts w:hint="eastAsia"/>
        </w:rPr>
      </w:pPr>
      <w:r>
        <w:rPr>
          <w:rFonts w:hint="eastAsia"/>
        </w:rPr>
        <w:t>建设地点：内蒙古自治区各地市招标人物流仓储所在地以及与招标人合作的内蒙古自治区市内医疗机构</w:t>
      </w:r>
    </w:p>
    <w:p w14:paraId="10DE9190">
      <w:pPr>
        <w:pStyle w:val="2"/>
        <w:bidi w:val="0"/>
        <w:rPr>
          <w:rFonts w:hint="eastAsia"/>
        </w:rPr>
      </w:pPr>
      <w:r>
        <w:rPr>
          <w:rFonts w:hint="eastAsia"/>
        </w:rPr>
        <w:t>项目规模：/</w:t>
      </w:r>
    </w:p>
    <w:p w14:paraId="09C61F56">
      <w:pPr>
        <w:pStyle w:val="2"/>
        <w:bidi w:val="0"/>
        <w:rPr>
          <w:rFonts w:hint="eastAsia"/>
        </w:rPr>
      </w:pPr>
      <w:r>
        <w:rPr>
          <w:rFonts w:hint="eastAsia"/>
        </w:rPr>
        <w:t>项目资金来源：自筹 </w:t>
      </w:r>
    </w:p>
    <w:p w14:paraId="351E6EA8">
      <w:pPr>
        <w:pStyle w:val="2"/>
        <w:bidi w:val="0"/>
        <w:rPr>
          <w:rFonts w:hint="eastAsia"/>
        </w:rPr>
      </w:pPr>
      <w:r>
        <w:rPr>
          <w:rFonts w:hint="eastAsia"/>
        </w:rPr>
        <w:t>招标编号：05827000220251023FW0002 </w:t>
      </w:r>
    </w:p>
    <w:p w14:paraId="0A18EE8B">
      <w:pPr>
        <w:pStyle w:val="2"/>
        <w:bidi w:val="0"/>
        <w:rPr>
          <w:rFonts w:hint="eastAsia"/>
        </w:rPr>
      </w:pPr>
      <w:r>
        <w:rPr>
          <w:rFonts w:hint="eastAsia"/>
        </w:rPr>
        <w:t>项目名称：华润内蒙古医药有限公司  </w:t>
      </w:r>
    </w:p>
    <w:p w14:paraId="520735FD">
      <w:pPr>
        <w:pStyle w:val="2"/>
        <w:bidi w:val="0"/>
        <w:rPr>
          <w:rFonts w:hint="eastAsia"/>
        </w:rPr>
      </w:pPr>
      <w:r>
        <w:rPr>
          <w:rFonts w:hint="eastAsia"/>
        </w:rPr>
        <w:t>标段名称：2026年-2028年物流中心服务业务外包项目  </w:t>
      </w:r>
    </w:p>
    <w:p w14:paraId="5D2D1169">
      <w:pPr>
        <w:pStyle w:val="2"/>
        <w:bidi w:val="0"/>
        <w:rPr>
          <w:rFonts w:hint="eastAsia"/>
        </w:rPr>
      </w:pPr>
      <w:r>
        <w:rPr>
          <w:rFonts w:hint="eastAsia"/>
        </w:rPr>
        <w:t>招标内容和范围：  华润内蒙古医药有限公司2026年-2028年物流配送中心物流业务外包项目包括装卸服务、运输服务、配送服务、拣选服务、复核服务、集结服务、收货服务、转运服务、信息单据处理服务等。投标人需管理和组织服务人员提供服务，保质保量完成采购单位计划任务安排。以上服务所需车辆、信息系统等软硬件设施设备均由华润内蒙古医药有限公司提供，投标人须管理和组织服务人员提供劳务服务。</w:t>
      </w:r>
    </w:p>
    <w:p w14:paraId="1886E921">
      <w:pPr>
        <w:pStyle w:val="2"/>
        <w:bidi w:val="0"/>
        <w:rPr>
          <w:rFonts w:hint="eastAsia"/>
        </w:rPr>
      </w:pPr>
      <w:r>
        <w:rPr>
          <w:rFonts w:hint="eastAsia"/>
        </w:rPr>
        <w:t>交货期/工期： 服务周期为3年，开始日预计为2026年01月01日（具体以合同签订日为准）。</w:t>
      </w:r>
    </w:p>
    <w:p w14:paraId="23814D98">
      <w:pPr>
        <w:pStyle w:val="2"/>
        <w:bidi w:val="0"/>
        <w:rPr>
          <w:rFonts w:hint="eastAsia"/>
        </w:rPr>
      </w:pPr>
      <w:r>
        <w:rPr>
          <w:rFonts w:hint="eastAsia"/>
        </w:rPr>
        <w:t>注：详细内容见招标文件，以招标文件为准。</w:t>
      </w:r>
    </w:p>
    <w:p w14:paraId="0BF27FD8">
      <w:pPr>
        <w:pStyle w:val="2"/>
        <w:bidi w:val="0"/>
        <w:rPr>
          <w:rFonts w:hint="eastAsia"/>
        </w:rPr>
      </w:pPr>
      <w:r>
        <w:rPr>
          <w:rFonts w:hint="eastAsia"/>
        </w:rPr>
        <w:t>二、投标人资格能力要求</w:t>
      </w:r>
    </w:p>
    <w:p w14:paraId="6BB57D0B">
      <w:pPr>
        <w:pStyle w:val="2"/>
        <w:bidi w:val="0"/>
        <w:rPr>
          <w:rFonts w:hint="eastAsia"/>
        </w:rPr>
      </w:pPr>
      <w:r>
        <w:rPr>
          <w:rFonts w:hint="eastAsia"/>
        </w:rPr>
        <w:t>  1、资格条件：投标人为中华人民共和国境内合法注册的独立法人或其他组织，具有独立订立合同的权利。  </w:t>
      </w:r>
      <w:r>
        <w:rPr>
          <w:rFonts w:hint="eastAsia"/>
        </w:rPr>
        <w:br w:type="textWrapping"/>
      </w:r>
      <w:r>
        <w:rPr>
          <w:rFonts w:hint="eastAsia"/>
        </w:rPr>
        <w:t>  2、业绩要求：自2021年1月1日至投标截止日（以合同签订时间为准），投标人具有类似外包业绩（包括业务外包、劳务外包、服务外包业绩），且至少能提供2个有效业绩。有效业绩要求如下： 1）若合同类型为总价合同的，合同金额不低于800万，无每月流水金额要求；若合同类型为单价合同的，每月流水≥65万元； 2）须提供体现以上内容的合同首页、合同期限、服务范围及合同双方的签署盖章页及3个月的银行回执或发票业绩证明材料。  </w:t>
      </w:r>
      <w:r>
        <w:rPr>
          <w:rFonts w:hint="eastAsia"/>
        </w:rPr>
        <w:br w:type="textWrapping"/>
      </w:r>
      <w:r>
        <w:rPr>
          <w:rFonts w:hint="eastAsia"/>
        </w:rPr>
        <w:t>  3、项目经理要求：无 </w:t>
      </w:r>
      <w:r>
        <w:rPr>
          <w:rFonts w:hint="eastAsia"/>
        </w:rPr>
        <w:br w:type="textWrapping"/>
      </w:r>
      <w:r>
        <w:rPr>
          <w:rFonts w:hint="eastAsia"/>
        </w:rPr>
        <w:t>  4、安全要求：无 </w:t>
      </w:r>
      <w:r>
        <w:rPr>
          <w:rFonts w:hint="eastAsia"/>
        </w:rPr>
        <w:br w:type="textWrapping"/>
      </w:r>
      <w:r>
        <w:rPr>
          <w:rFonts w:hint="eastAsia"/>
        </w:rPr>
        <w:t>  5、联合体投标人：不允许 </w:t>
      </w:r>
      <w:r>
        <w:rPr>
          <w:rFonts w:hint="eastAsia"/>
        </w:rPr>
        <w:br w:type="textWrapping"/>
      </w:r>
      <w:r>
        <w:rPr>
          <w:rFonts w:hint="eastAsia"/>
        </w:rPr>
        <w:t>  6、信誉要求：不属于在国家公共信用信息中心“信用中国”网（www.creditchina.gov.cn）列入失信惩戒名单 。 </w:t>
      </w:r>
      <w:r>
        <w:rPr>
          <w:rFonts w:hint="eastAsia"/>
        </w:rPr>
        <w:br w:type="textWrapping"/>
      </w:r>
      <w:r>
        <w:rPr>
          <w:rFonts w:hint="eastAsia"/>
        </w:rPr>
        <w:t>  7、其他要求：无 </w:t>
      </w:r>
      <w:r>
        <w:rPr>
          <w:rFonts w:hint="eastAsia"/>
        </w:rPr>
        <w:br w:type="textWrapping"/>
      </w:r>
      <w:r>
        <w:rPr>
          <w:rFonts w:hint="eastAsia"/>
        </w:rPr>
        <w:t>  </w:t>
      </w:r>
    </w:p>
    <w:p w14:paraId="0E42410C">
      <w:pPr>
        <w:pStyle w:val="2"/>
        <w:bidi w:val="0"/>
        <w:rPr>
          <w:rFonts w:hint="eastAsia"/>
        </w:rPr>
      </w:pPr>
      <w:r>
        <w:rPr>
          <w:rFonts w:hint="eastAsia"/>
        </w:rPr>
        <w:t>三、招标文件的获取</w:t>
      </w:r>
    </w:p>
    <w:p w14:paraId="0066E472">
      <w:pPr>
        <w:pStyle w:val="2"/>
        <w:bidi w:val="0"/>
        <w:rPr>
          <w:rFonts w:hint="eastAsia"/>
        </w:rPr>
      </w:pPr>
      <w:r>
        <w:rPr>
          <w:rFonts w:hint="eastAsia"/>
        </w:rPr>
        <w:t>（一）获取时间</w:t>
      </w:r>
    </w:p>
    <w:p w14:paraId="13215B1A">
      <w:pPr>
        <w:pStyle w:val="2"/>
        <w:bidi w:val="0"/>
        <w:rPr>
          <w:rFonts w:hint="eastAsia"/>
        </w:rPr>
      </w:pPr>
      <w:r>
        <w:rPr>
          <w:rFonts w:hint="eastAsia"/>
        </w:rPr>
        <w:t>2025年10月23日 -  2025年10月28日</w:t>
      </w:r>
    </w:p>
    <w:p w14:paraId="6BFCB21A">
      <w:pPr>
        <w:pStyle w:val="2"/>
        <w:bidi w:val="0"/>
        <w:rPr>
          <w:rFonts w:hint="eastAsia"/>
        </w:rPr>
      </w:pPr>
      <w:r>
        <w:rPr>
          <w:rFonts w:hint="eastAsia"/>
        </w:rPr>
        <w:t>（二）招标文件获取方式</w:t>
      </w:r>
    </w:p>
    <w:p w14:paraId="335CBC51">
      <w:pPr>
        <w:pStyle w:val="2"/>
        <w:bidi w:val="0"/>
        <w:rPr>
          <w:rFonts w:hint="eastAsia"/>
        </w:rPr>
      </w:pPr>
      <w:r>
        <w:rPr>
          <w:rFonts w:hint="eastAsia"/>
        </w:rPr>
        <w:t>在华润集团守正采购交易平台(https://www.szecp.com.cn/)在线下载，不接受来人现场领取。 </w:t>
      </w:r>
    </w:p>
    <w:p w14:paraId="73943D2F">
      <w:pPr>
        <w:pStyle w:val="2"/>
        <w:bidi w:val="0"/>
        <w:rPr>
          <w:rFonts w:hint="eastAsia"/>
        </w:rPr>
      </w:pPr>
      <w:r>
        <w:rPr>
          <w:rFonts w:hint="eastAsia"/>
        </w:rPr>
        <w:t>（三）投标人提问截止时间</w:t>
      </w:r>
    </w:p>
    <w:p w14:paraId="63ACD328">
      <w:pPr>
        <w:pStyle w:val="2"/>
        <w:bidi w:val="0"/>
        <w:rPr>
          <w:rFonts w:hint="eastAsia"/>
        </w:rPr>
      </w:pPr>
      <w:r>
        <w:rPr>
          <w:rFonts w:hint="eastAsia"/>
        </w:rPr>
        <w:t> 2025-11-01 09:30</w:t>
      </w:r>
    </w:p>
    <w:p w14:paraId="793681F4">
      <w:pPr>
        <w:pStyle w:val="2"/>
        <w:bidi w:val="0"/>
        <w:rPr>
          <w:rFonts w:hint="eastAsia"/>
        </w:rPr>
      </w:pPr>
      <w:r>
        <w:rPr>
          <w:rFonts w:hint="eastAsia"/>
          <w:lang w:val="en-US" w:eastAsia="zh-CN"/>
        </w:rPr>
        <w:t>四、截标/开标时间、地点</w:t>
      </w:r>
    </w:p>
    <w:p w14:paraId="5F33F1EA">
      <w:pPr>
        <w:pStyle w:val="2"/>
        <w:bidi w:val="0"/>
        <w:rPr>
          <w:rFonts w:hint="eastAsia"/>
        </w:rPr>
      </w:pPr>
      <w:r>
        <w:rPr>
          <w:rFonts w:hint="eastAsia"/>
        </w:rPr>
        <w:t>截标/开标时间：2025-11-06 09:30（北京时间，若有变化另行通知）</w:t>
      </w:r>
    </w:p>
    <w:p w14:paraId="68E16E6D">
      <w:pPr>
        <w:pStyle w:val="2"/>
        <w:bidi w:val="0"/>
        <w:rPr>
          <w:rFonts w:hint="eastAsia"/>
        </w:rPr>
      </w:pPr>
      <w:r>
        <w:rPr>
          <w:rFonts w:hint="eastAsia"/>
        </w:rPr>
        <w:t>截标/开标地点：网上开标大厅（若有变化另行通知）</w:t>
      </w:r>
    </w:p>
    <w:p w14:paraId="22375232">
      <w:pPr>
        <w:pStyle w:val="2"/>
        <w:bidi w:val="0"/>
        <w:rPr>
          <w:rFonts w:hint="eastAsia"/>
        </w:rPr>
      </w:pPr>
      <w:r>
        <w:rPr>
          <w:rFonts w:hint="eastAsia"/>
        </w:rPr>
        <w:t>注：投标人应在截止时间前通过华润集团守正电子招标平台递交电子投标文件，逾期送达的投标文件，将予以拒收。</w:t>
      </w:r>
    </w:p>
    <w:p w14:paraId="6050D92D">
      <w:pPr>
        <w:pStyle w:val="2"/>
        <w:bidi w:val="0"/>
        <w:rPr>
          <w:rFonts w:hint="eastAsia"/>
        </w:rPr>
      </w:pPr>
      <w:r>
        <w:rPr>
          <w:rFonts w:hint="eastAsia"/>
          <w:lang w:val="en-US" w:eastAsia="zh-CN"/>
        </w:rPr>
        <w:t>五、招标人联系方式</w:t>
      </w:r>
    </w:p>
    <w:p w14:paraId="4B1330E2">
      <w:pPr>
        <w:pStyle w:val="2"/>
        <w:bidi w:val="0"/>
        <w:rPr>
          <w:rFonts w:hint="eastAsia"/>
        </w:rPr>
      </w:pPr>
      <w:r>
        <w:rPr>
          <w:rFonts w:hint="eastAsia"/>
        </w:rPr>
        <w:t>招标人：华润内蒙古医药有限公司</w:t>
      </w:r>
    </w:p>
    <w:p w14:paraId="7C41DF6C">
      <w:pPr>
        <w:pStyle w:val="2"/>
        <w:bidi w:val="0"/>
        <w:rPr>
          <w:rFonts w:hint="eastAsia"/>
        </w:rPr>
      </w:pPr>
      <w:r>
        <w:rPr>
          <w:rFonts w:hint="eastAsia"/>
        </w:rPr>
        <w:t> 地址：内蒙古自治区呼和浩特市赛罕区腾飞南路绿地腾飞大厦C座九层,十六层1601、1602、1605室</w:t>
      </w:r>
    </w:p>
    <w:p w14:paraId="04AA4C98">
      <w:pPr>
        <w:pStyle w:val="2"/>
        <w:bidi w:val="0"/>
        <w:rPr>
          <w:rFonts w:hint="eastAsia"/>
        </w:rPr>
      </w:pPr>
      <w:r>
        <w:rPr>
          <w:rFonts w:hint="eastAsia"/>
        </w:rPr>
        <w:t>联系人：刘工</w:t>
      </w:r>
    </w:p>
    <w:p w14:paraId="0CF4D410">
      <w:pPr>
        <w:pStyle w:val="2"/>
        <w:bidi w:val="0"/>
        <w:rPr>
          <w:rFonts w:hint="eastAsia"/>
        </w:rPr>
      </w:pPr>
      <w:r>
        <w:rPr>
          <w:rFonts w:hint="eastAsia"/>
        </w:rPr>
        <w:t>电话：18947132987</w:t>
      </w:r>
    </w:p>
    <w:p w14:paraId="06119CA6">
      <w:pPr>
        <w:pStyle w:val="2"/>
        <w:bidi w:val="0"/>
        <w:rPr>
          <w:rFonts w:hint="eastAsia"/>
        </w:rPr>
      </w:pPr>
      <w:r>
        <w:rPr>
          <w:rFonts w:hint="eastAsia"/>
        </w:rPr>
        <w:t>招标代理机构：华润守正招标有限公司</w:t>
      </w:r>
    </w:p>
    <w:p w14:paraId="66EC14DE">
      <w:pPr>
        <w:pStyle w:val="2"/>
        <w:bidi w:val="0"/>
        <w:rPr>
          <w:rFonts w:hint="eastAsia"/>
        </w:rPr>
      </w:pPr>
      <w:r>
        <w:rPr>
          <w:rFonts w:hint="eastAsia"/>
        </w:rPr>
        <w:t>地址：深圳市前海深港合作区南山街道梦海大道5035号前海华润金融中心T5写字楼3501</w:t>
      </w:r>
    </w:p>
    <w:p w14:paraId="72CD232C">
      <w:pPr>
        <w:pStyle w:val="2"/>
        <w:bidi w:val="0"/>
        <w:rPr>
          <w:rFonts w:hint="eastAsia"/>
        </w:rPr>
      </w:pPr>
      <w:r>
        <w:rPr>
          <w:rFonts w:hint="eastAsia"/>
        </w:rPr>
        <w:t>联系人：余育方</w:t>
      </w:r>
    </w:p>
    <w:p w14:paraId="0FFCB151">
      <w:pPr>
        <w:pStyle w:val="2"/>
        <w:bidi w:val="0"/>
        <w:rPr>
          <w:rFonts w:hint="eastAsia"/>
        </w:rPr>
      </w:pPr>
      <w:r>
        <w:rPr>
          <w:rFonts w:hint="eastAsia"/>
        </w:rPr>
        <w:t>电话：0755-82668888转5018</w:t>
      </w:r>
    </w:p>
    <w:p w14:paraId="2752BB9D">
      <w:pPr>
        <w:pStyle w:val="2"/>
        <w:bidi w:val="0"/>
        <w:rPr>
          <w:rFonts w:hint="eastAsia"/>
        </w:rPr>
      </w:pPr>
      <w:r>
        <w:rPr>
          <w:rFonts w:hint="eastAsia"/>
        </w:rPr>
        <w:t>六、其它事项</w:t>
      </w:r>
    </w:p>
    <w:p w14:paraId="5ABDFB56">
      <w:pPr>
        <w:pStyle w:val="2"/>
        <w:bidi w:val="0"/>
        <w:rPr>
          <w:rFonts w:hint="eastAsia"/>
        </w:rPr>
      </w:pPr>
      <w:r>
        <w:rPr>
          <w:rFonts w:hint="eastAsia"/>
        </w:rPr>
        <w:t>1.本公告在中国招标投标公共服务平台(www.cebpubservice.com)、华润集团守正电子招标平台(https://www.szecp.com.cn/)上公开发布。</w:t>
      </w:r>
    </w:p>
    <w:p w14:paraId="47C191DF">
      <w:pPr>
        <w:pStyle w:val="2"/>
        <w:bidi w:val="0"/>
        <w:rPr>
          <w:rFonts w:hint="eastAsia"/>
        </w:rPr>
      </w:pPr>
      <w:r>
        <w:rPr>
          <w:rFonts w:hint="eastAsia"/>
        </w:rPr>
        <w:t>2.本项目采用电子招标投标方式进行，投标人需采用华润集团守正电子招标平台投标文件制作软件制作电子投标文件，下载地址：华润集团守正电子招标平台(https://www.szecp.com.cn/)→帮助中心→工具下载；投标人操作手册下载地址：华润集团守正电子招标平台(https://www.szecp.com.cn/)→帮助中心→平台手册，技术支持电话：0755-36994788转2。</w:t>
      </w:r>
    </w:p>
    <w:p w14:paraId="6755D2A4">
      <w:pPr>
        <w:pStyle w:val="2"/>
        <w:bidi w:val="0"/>
        <w:rPr>
          <w:rFonts w:hint="eastAsia"/>
        </w:rPr>
      </w:pPr>
      <w:r>
        <w:rPr>
          <w:rFonts w:hint="eastAsia"/>
        </w:rPr>
        <w:t>3.投标人在网上报名前须办理企业诚信入库手续，请登录华润集团守正电子招标平台（https://www.szecp.com.cn/）进行注册登记，入库详细流程可参考帮助中心下的操作手册。</w:t>
      </w:r>
    </w:p>
    <w:p w14:paraId="0F5C8502">
      <w:pPr>
        <w:pStyle w:val="2"/>
        <w:bidi w:val="0"/>
        <w:rPr>
          <w:rFonts w:hint="eastAsia"/>
        </w:rPr>
      </w:pPr>
      <w:r>
        <w:rPr>
          <w:rFonts w:hint="eastAsia"/>
        </w:rPr>
        <w:t>4.招标文件、答疑澄清文件等一经在华润集团守正电子招标平台发布，视为已发放给所有投标人（发布时间即为发出时间）。投标人应随时关注华润集团守正电子招标平台发布的招标文件、答疑澄清文件等信息，并及时登录华润集团守正电子招标平台下载各类文件及资料，否则所造成的一切后果由投标人自行承担。</w:t>
      </w:r>
    </w:p>
    <w:p w14:paraId="01F37E10">
      <w:pPr>
        <w:pStyle w:val="2"/>
        <w:bidi w:val="0"/>
        <w:rPr>
          <w:rFonts w:hint="eastAsia"/>
        </w:rPr>
      </w:pPr>
      <w:r>
        <w:rPr>
          <w:rFonts w:hint="eastAsia"/>
        </w:rPr>
        <w:t>5.支付投标保证金请特别留意保证金账号是否与招标文件一致，汇入错误的账号将导致投标文件被否决。 </w:t>
      </w:r>
    </w:p>
    <w:p w14:paraId="72A6B0AD">
      <w:pPr>
        <w:pStyle w:val="2"/>
        <w:bidi w:val="0"/>
        <w:rPr>
          <w:rFonts w:hint="eastAsia"/>
        </w:rPr>
      </w:pPr>
      <w:r>
        <w:rPr>
          <w:rFonts w:hint="eastAsia"/>
        </w:rPr>
        <w:t>6.未在招标公告指定媒介/网站/平台上获取招标文件的投标人，其投标文件将被拒收。</w:t>
      </w:r>
    </w:p>
    <w:p w14:paraId="115902BC">
      <w:pPr>
        <w:pStyle w:val="2"/>
        <w:bidi w:val="0"/>
        <w:rPr>
          <w:rFonts w:hint="eastAsia"/>
        </w:rPr>
      </w:pPr>
      <w:r>
        <w:rPr>
          <w:rFonts w:hint="eastAsia"/>
        </w:rPr>
        <w:t>7.如对招标项目有异议（或投诉），请登录华润集团守正电子招标平台,通过业务管理项下异议（或投诉）菜单提出，其他利害关系人可通过华润集团守正电子招标平台首页投诉通道提出。</w:t>
      </w:r>
    </w:p>
    <w:p w14:paraId="48F6206C">
      <w:pPr>
        <w:pStyle w:val="2"/>
        <w:bidi w:val="0"/>
        <w:rPr>
          <w:rFonts w:hint="eastAsia"/>
        </w:rPr>
      </w:pPr>
      <w:r>
        <w:rPr>
          <w:rFonts w:hint="eastAsia"/>
          <w:lang w:val="en-US" w:eastAsia="zh-CN"/>
        </w:rPr>
        <w:t> </w:t>
      </w:r>
    </w:p>
    <w:p w14:paraId="22DBEC15">
      <w:pPr>
        <w:pStyle w:val="2"/>
        <w:bidi w:val="0"/>
        <w:rPr>
          <w:rFonts w:hint="eastAsia"/>
        </w:rPr>
      </w:pPr>
      <w:r>
        <w:rPr>
          <w:rFonts w:hint="eastAsia"/>
        </w:rPr>
        <w:t>2025年10月23日                                  </w:t>
      </w:r>
    </w:p>
    <w:p w14:paraId="56C996B1">
      <w:pPr>
        <w:pStyle w:val="2"/>
        <w:bidi w:val="0"/>
        <w:rPr>
          <w:rFonts w:hint="eastAsia"/>
        </w:rPr>
      </w:pPr>
      <w:r>
        <w:rPr>
          <w:rFonts w:hint="eastAsia"/>
        </w:rPr>
        <w:t> </w:t>
      </w:r>
    </w:p>
    <w:p w14:paraId="03428F51">
      <w:pPr>
        <w:pStyle w:val="2"/>
        <w:bidi w:val="0"/>
        <w:rPr>
          <w:rFonts w:hint="eastAsia"/>
        </w:rPr>
      </w:pPr>
      <w:r>
        <w:rPr>
          <w:rFonts w:hint="eastAsia"/>
        </w:rPr>
        <w:t>项目负责人：                           </w:t>
      </w:r>
    </w:p>
    <w:p w14:paraId="6F400377">
      <w:pPr>
        <w:pStyle w:val="2"/>
        <w:bidi w:val="0"/>
        <w:rPr>
          <w:rFonts w:hint="eastAsia"/>
        </w:rPr>
      </w:pPr>
      <w:r>
        <w:rPr>
          <w:rFonts w:hint="eastAsia"/>
        </w:rPr>
        <w:t> </w:t>
      </w:r>
    </w:p>
    <w:p w14:paraId="6E1C3465">
      <w:pPr>
        <w:pStyle w:val="2"/>
        <w:bidi w:val="0"/>
        <w:rPr>
          <w:rFonts w:hint="eastAsia"/>
        </w:rPr>
      </w:pPr>
      <w:r>
        <w:rPr>
          <w:rFonts w:hint="eastAsia"/>
          <w:lang w:val="en-US" w:eastAsia="zh-CN"/>
        </w:rPr>
        <w:t>（签章）                     </w:t>
      </w:r>
    </w:p>
    <w:p w14:paraId="01D5B0B7">
      <w:pPr>
        <w:pStyle w:val="2"/>
        <w:bidi w:val="0"/>
        <w:rPr>
          <w:rFonts w:hint="eastAsia"/>
        </w:rPr>
      </w:pPr>
      <w:r>
        <w:rPr>
          <w:rFonts w:hint="eastAsia"/>
          <w:lang w:val="en-US" w:eastAsia="zh-CN"/>
        </w:rPr>
        <w:t> </w:t>
      </w:r>
    </w:p>
    <w:p w14:paraId="18C3F856">
      <w:pPr>
        <w:pStyle w:val="2"/>
        <w:bidi w:val="0"/>
        <w:rPr>
          <w:rFonts w:hint="eastAsia"/>
        </w:rPr>
      </w:pPr>
      <w:r>
        <w:rPr>
          <w:rFonts w:hint="eastAsia"/>
          <w:lang w:val="en-US" w:eastAsia="zh-CN"/>
        </w:rPr>
        <w:t> </w:t>
      </w:r>
    </w:p>
    <w:p w14:paraId="458B3874">
      <w:pPr>
        <w:pStyle w:val="2"/>
        <w:bidi w:val="0"/>
        <w:rPr>
          <w:rFonts w:hint="eastAsia"/>
        </w:rPr>
      </w:pPr>
      <w:r>
        <w:rPr>
          <w:rFonts w:hint="eastAsia"/>
          <w:lang w:val="en-US" w:eastAsia="zh-CN"/>
        </w:rPr>
        <w:t> </w:t>
      </w:r>
    </w:p>
    <w:p w14:paraId="3C10EF6C">
      <w:pPr>
        <w:pStyle w:val="2"/>
        <w:bidi w:val="0"/>
        <w:rPr>
          <w:rFonts w:hint="eastAsia"/>
        </w:rPr>
      </w:pPr>
      <w:r>
        <w:rPr>
          <w:rFonts w:hint="eastAsia"/>
          <w:lang w:val="en-US" w:eastAsia="zh-CN"/>
        </w:rPr>
        <w:t> </w:t>
      </w:r>
    </w:p>
    <w:p w14:paraId="340C076B">
      <w:pPr>
        <w:pStyle w:val="2"/>
        <w:bidi w:val="0"/>
        <w:rPr>
          <w:rFonts w:hint="eastAsia"/>
        </w:rPr>
      </w:pPr>
      <w:r>
        <w:rPr>
          <w:rFonts w:hint="eastAsia"/>
          <w:lang w:val="en-US" w:eastAsia="zh-CN"/>
        </w:rPr>
        <w:t> </w:t>
      </w:r>
    </w:p>
    <w:p w14:paraId="09786737">
      <w:pPr>
        <w:pStyle w:val="2"/>
        <w:bidi w:val="0"/>
        <w:rPr>
          <w:rFonts w:hint="eastAsia"/>
        </w:rPr>
      </w:pPr>
      <w:r>
        <w:rPr>
          <w:rFonts w:hint="eastAsia"/>
          <w:lang w:val="en-US" w:eastAsia="zh-CN"/>
        </w:rPr>
        <w:t>    </w:t>
      </w:r>
    </w:p>
    <w:p w14:paraId="4CBAF6B6">
      <w:pPr>
        <w:pStyle w:val="2"/>
        <w:bidi w:val="0"/>
      </w:pPr>
      <w:r>
        <w:rPr>
          <w:rFonts w:hint="eastAsia"/>
        </w:rPr>
        <w:t>招标人或其招标代理机构主要负责人（项目负责人）： </w:t>
      </w:r>
      <w:r>
        <w:rPr>
          <w:rFonts w:hint="eastAsia"/>
        </w:rPr>
        <w:drawing>
          <wp:inline distT="0" distB="0" distL="114300" distR="114300">
            <wp:extent cx="304800" cy="3048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r>
        <w:rPr>
          <w:rFonts w:hint="eastAsia"/>
        </w:rPr>
        <w:t> （签字）</w:t>
      </w:r>
    </w:p>
    <w:p w14:paraId="02D4E8FD">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0C07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1732</Words>
  <Characters>2082</Characters>
  <Lines>0</Lines>
  <Paragraphs>0</Paragraphs>
  <TotalTime>0</TotalTime>
  <ScaleCrop>false</ScaleCrop>
  <LinksUpToDate>false</LinksUpToDate>
  <CharactersWithSpaces>2226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2025-10-23T08:26:46Z</dcterms:created>
  <dc:creator>28039</dc:creator>
  <cp:lastModifiedBy>李小草</cp:lastModifiedBy>
  <dcterms:modified xsi:type="dcterms:W3CDTF">2025-10-23T08:26:50Z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eyJoZGlkIjoiMGM2Y2JhNTI2ODZhZDhlNDdiZWJlOWMzN2NmM2E2N2QiLCJ1c2VySWQiOiIxNzQ3NDA3MTA5In0=</vt:lpwstr>
  </property>
  <property fmtid="{D5CDD505-2E9C-101B-9397-08002B2CF9AE}" pid="4" name="ICV">
    <vt:lpwstr>24E99DC2B2834618A6A409652076DEC1_12</vt:lpwstr>
  </property>
</Properties>
</file>