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C11CA">
      <w:pPr>
        <w:pStyle w:val="2"/>
        <w:bidi w:val="0"/>
      </w:pPr>
      <w:bookmarkStart w:id="0" w:name="_GoBack"/>
      <w:r>
        <w:rPr>
          <w:rFonts w:hint="eastAsia"/>
          <w:lang w:val="en-US" w:eastAsia="zh-CN"/>
        </w:rPr>
        <w:t>项目编号：FWFA00000064719</w:t>
      </w:r>
    </w:p>
    <w:p w14:paraId="2279E3BA">
      <w:pPr>
        <w:pStyle w:val="2"/>
        <w:bidi w:val="0"/>
        <w:rPr>
          <w:rFonts w:hint="eastAsia"/>
        </w:rPr>
      </w:pPr>
      <w:r>
        <w:rPr>
          <w:rFonts w:hint="eastAsia"/>
          <w:lang w:val="en-US" w:eastAsia="zh-CN"/>
        </w:rPr>
        <w:t>发布时间：2025-10-23 10:00:00</w:t>
      </w:r>
    </w:p>
    <w:p w14:paraId="6F942455">
      <w:pPr>
        <w:pStyle w:val="2"/>
        <w:bidi w:val="0"/>
        <w:rPr>
          <w:rFonts w:hint="eastAsia"/>
        </w:rPr>
      </w:pPr>
      <w:r>
        <w:rPr>
          <w:rFonts w:hint="eastAsia"/>
        </w:rPr>
        <w:t>中国交通物资有限公司  新加坡  项目</w:t>
      </w:r>
      <w:r>
        <w:rPr>
          <w:rFonts w:hint="eastAsia"/>
        </w:rPr>
        <w:br w:type="textWrapping"/>
      </w:r>
      <w:r>
        <w:rPr>
          <w:rFonts w:hint="eastAsia"/>
        </w:rPr>
        <w:t>  集成房屋国际物流服务  公开竞价采购公告</w:t>
      </w:r>
    </w:p>
    <w:p w14:paraId="29E09631">
      <w:pPr>
        <w:pStyle w:val="2"/>
        <w:bidi w:val="0"/>
        <w:rPr>
          <w:rFonts w:hint="eastAsia"/>
        </w:rPr>
      </w:pPr>
      <w:r>
        <w:rPr>
          <w:rFonts w:hint="eastAsia"/>
        </w:rPr>
        <w:t> </w:t>
      </w:r>
    </w:p>
    <w:p w14:paraId="4F64F0C2">
      <w:pPr>
        <w:pStyle w:val="2"/>
        <w:bidi w:val="0"/>
        <w:rPr>
          <w:rFonts w:hint="eastAsia"/>
        </w:rPr>
      </w:pPr>
      <w:r>
        <w:rPr>
          <w:rFonts w:hint="eastAsia"/>
        </w:rPr>
        <w:t>一、项目基本情况</w:t>
      </w:r>
    </w:p>
    <w:p w14:paraId="4C5068B3">
      <w:pPr>
        <w:pStyle w:val="2"/>
        <w:bidi w:val="0"/>
        <w:rPr>
          <w:rFonts w:hint="eastAsia"/>
        </w:rPr>
      </w:pPr>
      <w:r>
        <w:rPr>
          <w:rFonts w:hint="eastAsia"/>
        </w:rPr>
        <w:t>中国交通物资有限公司（以下简称：中交物资） 新加坡项目集成房屋国际物流服务 采购已具备竞价条件，根据物资公司物资采购管理规定，决定对所需国际物流服务进行 公开 竞价 ，采购组织方为：沥青事业部。</w:t>
      </w:r>
    </w:p>
    <w:p w14:paraId="364463FC">
      <w:pPr>
        <w:pStyle w:val="2"/>
        <w:bidi w:val="0"/>
        <w:rPr>
          <w:rFonts w:hint="eastAsia"/>
        </w:rPr>
      </w:pPr>
      <w:r>
        <w:rPr>
          <w:rFonts w:hint="eastAsia"/>
        </w:rPr>
        <w:t>二、运输需求</w:t>
      </w:r>
    </w:p>
    <w:p w14:paraId="7C8DDE68">
      <w:pPr>
        <w:pStyle w:val="2"/>
        <w:bidi w:val="0"/>
        <w:rPr>
          <w:rFonts w:hint="eastAsia"/>
        </w:rPr>
      </w:pPr>
      <w:r>
        <w:rPr>
          <w:rFonts w:hint="eastAsia"/>
        </w:rPr>
        <w:t>（一）标的：国际物流服务。需运输1个40HQ集装箱。</w:t>
      </w:r>
    </w:p>
    <w:p w14:paraId="58C9D941">
      <w:pPr>
        <w:pStyle w:val="2"/>
        <w:bidi w:val="0"/>
        <w:rPr>
          <w:rFonts w:hint="eastAsia"/>
        </w:rPr>
      </w:pPr>
      <w:r>
        <w:rPr>
          <w:rFonts w:hint="eastAsia"/>
        </w:rPr>
        <w:t>（二）启运港口：青岛港</w:t>
      </w:r>
    </w:p>
    <w:p w14:paraId="56A83F36">
      <w:pPr>
        <w:pStyle w:val="2"/>
        <w:bidi w:val="0"/>
        <w:rPr>
          <w:rFonts w:hint="eastAsia"/>
        </w:rPr>
      </w:pPr>
      <w:r>
        <w:rPr>
          <w:rFonts w:hint="eastAsia"/>
        </w:rPr>
        <w:t>（三）目的地：新加坡JTC项目部所在地（KTC-HSB JV Bulim(Phase 2) Site Office）</w:t>
      </w:r>
    </w:p>
    <w:p w14:paraId="0EBA0559">
      <w:pPr>
        <w:pStyle w:val="2"/>
        <w:bidi w:val="0"/>
        <w:rPr>
          <w:rFonts w:hint="eastAsia"/>
        </w:rPr>
      </w:pPr>
      <w:r>
        <w:rPr>
          <w:rFonts w:hint="eastAsia"/>
        </w:rPr>
        <w:t>（四）发运时间：尽快发运，10月27日具备发货条件，船期不晚于11月10日。必须直航船不允许国内中转换船。</w:t>
      </w:r>
    </w:p>
    <w:p w14:paraId="52C31911">
      <w:pPr>
        <w:pStyle w:val="2"/>
        <w:bidi w:val="0"/>
        <w:rPr>
          <w:rFonts w:hint="eastAsia"/>
        </w:rPr>
      </w:pPr>
      <w:r>
        <w:rPr>
          <w:rFonts w:hint="eastAsia"/>
        </w:rPr>
        <w:t>三、竞价资格条件</w:t>
      </w:r>
    </w:p>
    <w:p w14:paraId="36EBCBDB">
      <w:pPr>
        <w:pStyle w:val="2"/>
        <w:bidi w:val="0"/>
        <w:rPr>
          <w:rFonts w:hint="eastAsia"/>
        </w:rPr>
      </w:pPr>
      <w:r>
        <w:rPr>
          <w:rFonts w:hint="eastAsia"/>
        </w:rPr>
        <w:t>（一）营业范围要求</w:t>
      </w:r>
    </w:p>
    <w:p w14:paraId="723A08C3">
      <w:pPr>
        <w:pStyle w:val="2"/>
        <w:bidi w:val="0"/>
        <w:rPr>
          <w:rFonts w:hint="eastAsia"/>
        </w:rPr>
      </w:pPr>
      <w:r>
        <w:rPr>
          <w:rFonts w:hint="eastAsia"/>
        </w:rPr>
        <w:t>本次招标要求询价单位须具备：</w:t>
      </w:r>
    </w:p>
    <w:p w14:paraId="792C2981">
      <w:pPr>
        <w:pStyle w:val="2"/>
        <w:bidi w:val="0"/>
        <w:rPr>
          <w:rFonts w:hint="eastAsia"/>
        </w:rPr>
      </w:pPr>
      <w:r>
        <w:rPr>
          <w:rFonts w:hint="eastAsia"/>
        </w:rPr>
        <w:t>（1）法人资格，能独立承担民事责任；</w:t>
      </w:r>
    </w:p>
    <w:p w14:paraId="78CBD964">
      <w:pPr>
        <w:pStyle w:val="2"/>
        <w:bidi w:val="0"/>
        <w:rPr>
          <w:rFonts w:hint="eastAsia"/>
        </w:rPr>
      </w:pPr>
      <w:r>
        <w:rPr>
          <w:rFonts w:hint="eastAsia"/>
        </w:rPr>
        <w:t>（2）具有良好的商业信誉和财务会计制度；</w:t>
      </w:r>
    </w:p>
    <w:p w14:paraId="6BEE7534">
      <w:pPr>
        <w:pStyle w:val="2"/>
        <w:bidi w:val="0"/>
        <w:rPr>
          <w:rFonts w:hint="eastAsia"/>
        </w:rPr>
      </w:pPr>
      <w:r>
        <w:rPr>
          <w:rFonts w:hint="eastAsia"/>
        </w:rPr>
        <w:t>（3）具有履行合同所必需的设备和专业技术能力；</w:t>
      </w:r>
    </w:p>
    <w:p w14:paraId="606B4F25">
      <w:pPr>
        <w:pStyle w:val="2"/>
        <w:bidi w:val="0"/>
        <w:rPr>
          <w:rFonts w:hint="eastAsia"/>
        </w:rPr>
      </w:pPr>
      <w:r>
        <w:rPr>
          <w:rFonts w:hint="eastAsia"/>
        </w:rPr>
        <w:t>（4）环境管理、职业健康及安全管理实施情况及绩效说明；</w:t>
      </w:r>
    </w:p>
    <w:p w14:paraId="3045BDF9">
      <w:pPr>
        <w:pStyle w:val="2"/>
        <w:bidi w:val="0"/>
        <w:rPr>
          <w:rFonts w:hint="eastAsia"/>
        </w:rPr>
      </w:pPr>
      <w:r>
        <w:rPr>
          <w:rFonts w:hint="eastAsia"/>
        </w:rPr>
        <w:t>（5）近三年发生如生产安全事故，环保事故、分包商员工职业健康问题等被有关部门进行行政处罚或有异常信用记录的，应提供书面分析改进报告。（未如实陈述者，我司有权取消中标资格及其他处罚措施。)资质，类似相关成功业绩，并具有与本招标项目相应的供货能力。要求投标人须是招标方的合格物流供方，有同类物流运输业绩并在人员、运力、安全保障、资金等方面具备相应的能力。</w:t>
      </w:r>
    </w:p>
    <w:p w14:paraId="3EF8D530">
      <w:pPr>
        <w:pStyle w:val="2"/>
        <w:bidi w:val="0"/>
        <w:rPr>
          <w:rFonts w:hint="eastAsia"/>
        </w:rPr>
      </w:pPr>
      <w:r>
        <w:rPr>
          <w:rFonts w:hint="eastAsia"/>
        </w:rPr>
        <w:t>（6）要求投标人须是招标方的合格物流供方，有同类物流运输业绩并在人员、运力、安全保障、资金等方面具备相应的能力。近1年内有类似相关成功有效业绩3例以上；</w:t>
      </w:r>
    </w:p>
    <w:p w14:paraId="640370B0">
      <w:pPr>
        <w:pStyle w:val="2"/>
        <w:bidi w:val="0"/>
        <w:rPr>
          <w:rFonts w:hint="eastAsia"/>
        </w:rPr>
      </w:pPr>
      <w:r>
        <w:rPr>
          <w:rFonts w:hint="eastAsia"/>
        </w:rPr>
        <w:t>有效业绩的定义：</w:t>
      </w:r>
    </w:p>
    <w:p w14:paraId="346E4286">
      <w:pPr>
        <w:pStyle w:val="2"/>
        <w:bidi w:val="0"/>
        <w:rPr>
          <w:rFonts w:hint="eastAsia"/>
        </w:rPr>
      </w:pPr>
      <w:r>
        <w:rPr>
          <w:rFonts w:hint="eastAsia"/>
        </w:rPr>
        <w:t>①合同为同类型相关项目；</w:t>
      </w:r>
    </w:p>
    <w:p w14:paraId="286251A0">
      <w:pPr>
        <w:pStyle w:val="2"/>
        <w:bidi w:val="0"/>
        <w:rPr>
          <w:rFonts w:hint="eastAsia"/>
        </w:rPr>
      </w:pPr>
      <w:r>
        <w:rPr>
          <w:rFonts w:hint="eastAsia"/>
        </w:rPr>
        <w:t>②须提供该业绩合同的复印件（包括但不限于合同首页、双方盖章页、总金额页）；</w:t>
      </w:r>
    </w:p>
    <w:p w14:paraId="37BC1A83">
      <w:pPr>
        <w:pStyle w:val="2"/>
        <w:bidi w:val="0"/>
        <w:rPr>
          <w:rFonts w:hint="eastAsia"/>
        </w:rPr>
      </w:pPr>
      <w:r>
        <w:rPr>
          <w:rFonts w:hint="eastAsia"/>
        </w:rPr>
        <w:t>③须提供该业绩合同的项目验收证明（如：报关单，提单，国外项目签收单等）或该业绩合同的所有收付款凭证，以证明除验收、质保外其他阶段付款均已支付，（该业绩合同的项目验收证明或该业绩合同的所有收款凭证可二选一提供）；</w:t>
      </w:r>
    </w:p>
    <w:p w14:paraId="134DFF17">
      <w:pPr>
        <w:pStyle w:val="2"/>
        <w:bidi w:val="0"/>
        <w:rPr>
          <w:rFonts w:hint="eastAsia"/>
        </w:rPr>
      </w:pPr>
      <w:r>
        <w:rPr>
          <w:rFonts w:hint="eastAsia"/>
        </w:rPr>
        <w:t>所有证明文件在必要时需提供纸质原件备查。</w:t>
      </w:r>
    </w:p>
    <w:p w14:paraId="5B9BE651">
      <w:pPr>
        <w:pStyle w:val="2"/>
        <w:bidi w:val="0"/>
        <w:rPr>
          <w:rFonts w:hint="eastAsia"/>
        </w:rPr>
      </w:pPr>
      <w:r>
        <w:rPr>
          <w:rFonts w:hint="eastAsia"/>
        </w:rPr>
        <w:t>（二）不得参加竞价的情况</w:t>
      </w:r>
    </w:p>
    <w:p w14:paraId="1110B430">
      <w:pPr>
        <w:pStyle w:val="2"/>
        <w:bidi w:val="0"/>
        <w:rPr>
          <w:rFonts w:hint="eastAsia"/>
        </w:rPr>
      </w:pPr>
      <w:r>
        <w:rPr>
          <w:rFonts w:hint="eastAsia"/>
        </w:rPr>
        <w:t>未取得法律法规定经营许可，擅自从事经营范围以外业务的;使用失效、伪造、变造、被注销等无效的经营许可证件的;被中国交建所属各单位纳入黑名单的；与中国交建集团内部任意公司因运输有纠纷的；过往三年内被国家相关机构（工商、税务）处罚的；企业或企业法人被列入失信执行人、违法案件当事人、违法失信行为记录名单的；以及其他无法满足合约条款的。</w:t>
      </w:r>
    </w:p>
    <w:p w14:paraId="21420978">
      <w:pPr>
        <w:pStyle w:val="2"/>
        <w:bidi w:val="0"/>
        <w:rPr>
          <w:rFonts w:hint="eastAsia"/>
        </w:rPr>
      </w:pPr>
      <w:r>
        <w:rPr>
          <w:rFonts w:hint="eastAsia"/>
        </w:rPr>
        <w:t> </w:t>
      </w:r>
    </w:p>
    <w:p w14:paraId="33F2EFC0">
      <w:pPr>
        <w:pStyle w:val="2"/>
        <w:bidi w:val="0"/>
        <w:rPr>
          <w:rFonts w:hint="eastAsia"/>
        </w:rPr>
      </w:pPr>
      <w:r>
        <w:rPr>
          <w:rFonts w:hint="eastAsia"/>
        </w:rPr>
        <w:t>四、询价时间及定价方式</w:t>
      </w:r>
    </w:p>
    <w:p w14:paraId="237A08DC">
      <w:pPr>
        <w:pStyle w:val="2"/>
        <w:bidi w:val="0"/>
        <w:rPr>
          <w:rFonts w:hint="eastAsia"/>
        </w:rPr>
      </w:pPr>
      <w:r>
        <w:rPr>
          <w:rFonts w:hint="eastAsia"/>
        </w:rPr>
        <w:t>（一）报名时间</w:t>
      </w:r>
    </w:p>
    <w:p w14:paraId="70C97234">
      <w:pPr>
        <w:pStyle w:val="2"/>
        <w:bidi w:val="0"/>
        <w:rPr>
          <w:rFonts w:hint="eastAsia"/>
        </w:rPr>
      </w:pPr>
      <w:r>
        <w:rPr>
          <w:rFonts w:hint="eastAsia"/>
        </w:rPr>
        <w:t>2025年10月23日10时00分至2025年10月27日10时00分止；</w:t>
      </w:r>
    </w:p>
    <w:p w14:paraId="697EF286">
      <w:pPr>
        <w:pStyle w:val="2"/>
        <w:bidi w:val="0"/>
        <w:rPr>
          <w:rFonts w:hint="eastAsia"/>
        </w:rPr>
      </w:pPr>
      <w:r>
        <w:rPr>
          <w:rFonts w:hint="eastAsia"/>
        </w:rPr>
        <w:t>（二）竞价时间</w:t>
      </w:r>
    </w:p>
    <w:p w14:paraId="4F785B96">
      <w:pPr>
        <w:pStyle w:val="2"/>
        <w:bidi w:val="0"/>
        <w:rPr>
          <w:rFonts w:hint="eastAsia"/>
        </w:rPr>
      </w:pPr>
      <w:r>
        <w:rPr>
          <w:rFonts w:hint="eastAsia"/>
        </w:rPr>
        <w:t>2025年10月27日10时00分至2025年10月27日10时40分。</w:t>
      </w:r>
    </w:p>
    <w:p w14:paraId="3C3B3ED2">
      <w:pPr>
        <w:pStyle w:val="2"/>
        <w:bidi w:val="0"/>
        <w:rPr>
          <w:rFonts w:hint="eastAsia"/>
        </w:rPr>
      </w:pPr>
      <w:r>
        <w:rPr>
          <w:rFonts w:hint="eastAsia"/>
        </w:rPr>
        <w:t>（三）竞价方式</w:t>
      </w:r>
    </w:p>
    <w:p w14:paraId="7B4902B1">
      <w:pPr>
        <w:pStyle w:val="2"/>
        <w:bidi w:val="0"/>
        <w:rPr>
          <w:rFonts w:hint="eastAsia"/>
        </w:rPr>
      </w:pPr>
      <w:r>
        <w:rPr>
          <w:rFonts w:hint="eastAsia"/>
        </w:rPr>
        <w:t>供应商须通过中国交建物资采购管理系统-供应商门户ec.ccccltd.cn，竞拍平台进行报名竞价</w:t>
      </w:r>
    </w:p>
    <w:p w14:paraId="0E20C83C">
      <w:pPr>
        <w:pStyle w:val="2"/>
        <w:bidi w:val="0"/>
        <w:rPr>
          <w:rFonts w:hint="eastAsia"/>
        </w:rPr>
      </w:pPr>
      <w:r>
        <w:rPr>
          <w:rFonts w:hint="eastAsia"/>
        </w:rPr>
        <w:t>（四）竞拍轮数：3轮</w:t>
      </w:r>
    </w:p>
    <w:p w14:paraId="117584D2">
      <w:pPr>
        <w:pStyle w:val="2"/>
        <w:bidi w:val="0"/>
        <w:rPr>
          <w:rFonts w:hint="eastAsia"/>
        </w:rPr>
      </w:pPr>
      <w:r>
        <w:rPr>
          <w:rFonts w:hint="eastAsia"/>
        </w:rPr>
        <w:t> </w:t>
      </w:r>
    </w:p>
    <w:p w14:paraId="53F98129">
      <w:pPr>
        <w:pStyle w:val="2"/>
        <w:bidi w:val="0"/>
        <w:rPr>
          <w:rFonts w:hint="eastAsia"/>
        </w:rPr>
      </w:pPr>
      <w:r>
        <w:rPr>
          <w:rFonts w:hint="eastAsia"/>
        </w:rPr>
        <w:t>五、定价及支付</w:t>
      </w:r>
    </w:p>
    <w:p w14:paraId="45C14D26">
      <w:pPr>
        <w:pStyle w:val="2"/>
        <w:bidi w:val="0"/>
        <w:rPr>
          <w:rFonts w:hint="eastAsia"/>
        </w:rPr>
      </w:pPr>
      <w:r>
        <w:rPr>
          <w:rFonts w:hint="eastAsia"/>
        </w:rPr>
        <w:t>（一）定价：按照最终中标单位报价单中总价</w:t>
      </w:r>
    </w:p>
    <w:p w14:paraId="03A58C5C">
      <w:pPr>
        <w:pStyle w:val="2"/>
        <w:bidi w:val="0"/>
        <w:rPr>
          <w:rFonts w:hint="eastAsia"/>
        </w:rPr>
      </w:pPr>
      <w:r>
        <w:rPr>
          <w:rFonts w:hint="eastAsia"/>
        </w:rPr>
        <w:t>（二）结算：货到目的地结算</w:t>
      </w:r>
    </w:p>
    <w:p w14:paraId="2FFF01A4">
      <w:pPr>
        <w:pStyle w:val="2"/>
        <w:bidi w:val="0"/>
        <w:rPr>
          <w:rFonts w:hint="eastAsia"/>
        </w:rPr>
      </w:pPr>
      <w:r>
        <w:rPr>
          <w:rFonts w:hint="eastAsia"/>
        </w:rPr>
        <w:t>（三）支付：全部货物运输至新加坡JTC项目部所在地后，物流费用完成结算，招标方收到全额合法增值税发票后，30个工作日内完成支付。</w:t>
      </w:r>
    </w:p>
    <w:p w14:paraId="19550256">
      <w:pPr>
        <w:pStyle w:val="2"/>
        <w:bidi w:val="0"/>
        <w:rPr>
          <w:rFonts w:hint="eastAsia"/>
        </w:rPr>
      </w:pPr>
      <w:r>
        <w:rPr>
          <w:rFonts w:hint="eastAsia"/>
        </w:rPr>
        <w:t> </w:t>
      </w:r>
    </w:p>
    <w:p w14:paraId="2EEAB998">
      <w:pPr>
        <w:pStyle w:val="2"/>
        <w:bidi w:val="0"/>
        <w:rPr>
          <w:rFonts w:hint="eastAsia"/>
        </w:rPr>
      </w:pPr>
      <w:r>
        <w:rPr>
          <w:rFonts w:hint="eastAsia"/>
        </w:rPr>
        <w:t>六、评标原则</w:t>
      </w:r>
    </w:p>
    <w:p w14:paraId="74BDB68F">
      <w:pPr>
        <w:pStyle w:val="2"/>
        <w:bidi w:val="0"/>
        <w:rPr>
          <w:rFonts w:hint="eastAsia"/>
        </w:rPr>
      </w:pPr>
      <w:r>
        <w:rPr>
          <w:rFonts w:hint="eastAsia"/>
        </w:rPr>
        <w:t>合理最低价中标。评标小组对满足询价要求的报价，按照经评审的报价由低到高的顺序推荐 1名中标候选人，但低于成本价的或超过招标人可以接受价格的除外。经评审的投标价相等时，最短交货期小的优先。中标单位如在后期因供货原因无法履约的，我公司将无条件与其解除合约关系，并将不履约单位名单公示，自公示期起24个月内不得参与物资公司组织的各种形式竞标。</w:t>
      </w:r>
    </w:p>
    <w:p w14:paraId="256B7409">
      <w:pPr>
        <w:pStyle w:val="2"/>
        <w:bidi w:val="0"/>
        <w:rPr>
          <w:rFonts w:hint="eastAsia"/>
        </w:rPr>
      </w:pPr>
      <w:r>
        <w:rPr>
          <w:rFonts w:hint="eastAsia"/>
        </w:rPr>
        <w:t>如采购子平台系统当中总金额与报价单位上传按照需求明细报价总金额不一致的情况，评标以按照需求明细报价上传的总金额为准。</w:t>
      </w:r>
    </w:p>
    <w:p w14:paraId="19F0780C">
      <w:pPr>
        <w:pStyle w:val="2"/>
        <w:bidi w:val="0"/>
        <w:rPr>
          <w:rFonts w:hint="eastAsia"/>
        </w:rPr>
      </w:pPr>
      <w:r>
        <w:rPr>
          <w:rFonts w:hint="eastAsia"/>
        </w:rPr>
        <w:t>供应商应在竞价时间结束后一个工作日内将符合规范的报价单（见附件二）盖章后发至招标人邮箱lironglin1000@126.com过期未发送视为不遵守竞价定标原则，若发生此类事件将公式该单位，自公示期起24个月内不得参与物资公司组织的各种形式竞标。</w:t>
      </w:r>
    </w:p>
    <w:p w14:paraId="53E2B65C">
      <w:pPr>
        <w:pStyle w:val="2"/>
        <w:bidi w:val="0"/>
        <w:rPr>
          <w:rFonts w:hint="eastAsia"/>
        </w:rPr>
      </w:pPr>
      <w:r>
        <w:rPr>
          <w:rFonts w:hint="eastAsia"/>
        </w:rPr>
        <w:t> </w:t>
      </w:r>
    </w:p>
    <w:p w14:paraId="31072169">
      <w:pPr>
        <w:pStyle w:val="2"/>
        <w:bidi w:val="0"/>
        <w:rPr>
          <w:rFonts w:hint="eastAsia"/>
        </w:rPr>
      </w:pPr>
      <w:r>
        <w:rPr>
          <w:rFonts w:hint="eastAsia"/>
        </w:rPr>
        <w:t>七、其他事项</w:t>
      </w:r>
    </w:p>
    <w:p w14:paraId="1990231E">
      <w:pPr>
        <w:pStyle w:val="2"/>
        <w:bidi w:val="0"/>
        <w:rPr>
          <w:rFonts w:hint="eastAsia"/>
        </w:rPr>
      </w:pPr>
      <w:r>
        <w:rPr>
          <w:rFonts w:hint="eastAsia"/>
        </w:rPr>
        <w:t>（一）招标方现根据项目需求对履约各阶段提出如下要求：</w:t>
      </w:r>
    </w:p>
    <w:p w14:paraId="7BD6A945">
      <w:pPr>
        <w:pStyle w:val="2"/>
        <w:bidi w:val="0"/>
        <w:rPr>
          <w:rFonts w:hint="eastAsia"/>
        </w:rPr>
      </w:pPr>
      <w:r>
        <w:rPr>
          <w:rFonts w:hint="eastAsia"/>
        </w:rPr>
        <w:t>报价要求: 运输至新加坡JTC项目部所在地过程中全程中的一切费用；合同不包含任何开口项。新加坡GST费用由收货方承担。</w:t>
      </w:r>
    </w:p>
    <w:p w14:paraId="1F4A8E93">
      <w:pPr>
        <w:pStyle w:val="2"/>
        <w:bidi w:val="0"/>
        <w:rPr>
          <w:rFonts w:hint="eastAsia"/>
        </w:rPr>
      </w:pPr>
      <w:r>
        <w:rPr>
          <w:rFonts w:hint="eastAsia"/>
        </w:rPr>
        <w:t>（二）国内交货：货物在青岛港车板交货，投标人需派人员24小时在港口进行检查，没有提出异议则为接受货物本身及包装无质量问题。若有问题，及时向招标人反馈。</w:t>
      </w:r>
    </w:p>
    <w:p w14:paraId="14B4FB09">
      <w:pPr>
        <w:pStyle w:val="2"/>
        <w:bidi w:val="0"/>
        <w:rPr>
          <w:rFonts w:hint="eastAsia"/>
        </w:rPr>
      </w:pPr>
      <w:r>
        <w:rPr>
          <w:rFonts w:hint="eastAsia"/>
        </w:rPr>
        <w:t>（三）保险：需要投保一切险，战争险。投标人代理需方对所运输货物运输至目的港保险投保（保险费率按照费率报价在最终电子盖章版报价单中）。</w:t>
      </w:r>
    </w:p>
    <w:p w14:paraId="7C5E29A3">
      <w:pPr>
        <w:pStyle w:val="2"/>
        <w:bidi w:val="0"/>
        <w:rPr>
          <w:rFonts w:hint="eastAsia"/>
        </w:rPr>
      </w:pPr>
      <w:r>
        <w:rPr>
          <w:rFonts w:hint="eastAsia"/>
        </w:rPr>
        <w:t>供应商须按照要求时间将货物运至指定区域，运输期间货物如发生丢失、破损、变形或是货物在运输途中发生颠簸和碰撞所造成损失均由供应商自行承担。</w:t>
      </w:r>
    </w:p>
    <w:p w14:paraId="05A45246">
      <w:pPr>
        <w:pStyle w:val="2"/>
        <w:bidi w:val="0"/>
        <w:rPr>
          <w:rFonts w:hint="eastAsia"/>
        </w:rPr>
      </w:pPr>
      <w:r>
        <w:rPr>
          <w:rFonts w:hint="eastAsia"/>
        </w:rPr>
        <w:t>需方支付货款前，供方应向需方提供合法合规的发票，并按合同约定内容和本期实际供货结算情况，准确填写发票项目；若供方未向需方提供合法合规的增值税专用发票，需方有权拒绝支付结算货款。</w:t>
      </w:r>
    </w:p>
    <w:p w14:paraId="790C1820">
      <w:pPr>
        <w:pStyle w:val="2"/>
        <w:bidi w:val="0"/>
        <w:rPr>
          <w:rFonts w:hint="eastAsia"/>
        </w:rPr>
      </w:pPr>
      <w:r>
        <w:rPr>
          <w:rFonts w:hint="eastAsia"/>
        </w:rPr>
        <w:t>货物错运到达地或错交收货人，由供应商无偿运抵原定地点并交给原定收货人，由此造成的一切损失由供应商承担。</w:t>
      </w:r>
    </w:p>
    <w:p w14:paraId="09F9FEA8">
      <w:pPr>
        <w:pStyle w:val="2"/>
        <w:bidi w:val="0"/>
        <w:rPr>
          <w:rFonts w:hint="eastAsia"/>
        </w:rPr>
      </w:pPr>
      <w:r>
        <w:rPr>
          <w:rFonts w:hint="eastAsia"/>
        </w:rPr>
        <w:t>若因未按照要求填报、申请各类文件或出现错误，供应商应无偿更改提供正确的文件，若无法提供，为确保顺力清关而由此造成的一切罚款和费用由供应商承担。</w:t>
      </w:r>
    </w:p>
    <w:p w14:paraId="65671474">
      <w:pPr>
        <w:pStyle w:val="2"/>
        <w:bidi w:val="0"/>
        <w:rPr>
          <w:rFonts w:hint="eastAsia"/>
        </w:rPr>
      </w:pPr>
      <w:r>
        <w:rPr>
          <w:rFonts w:hint="eastAsia"/>
        </w:rPr>
        <w:t>若发生违反、或延迟交付各类文件、运输物资事件发生，我司将有权根据招标要求追究供应商责任，给予罚款等惩罚，视情况终止合同。并将公式该单位，自公示期起24个月内不得参与物资公司组织的各种形式竞标。视情况上报中交集团供应链管理部降低其供应商等级或暂停与该供应商合作。</w:t>
      </w:r>
    </w:p>
    <w:p w14:paraId="2689ABAF">
      <w:pPr>
        <w:pStyle w:val="2"/>
        <w:bidi w:val="0"/>
        <w:rPr>
          <w:rFonts w:hint="eastAsia"/>
        </w:rPr>
      </w:pPr>
      <w:r>
        <w:rPr>
          <w:rFonts w:hint="eastAsia"/>
        </w:rPr>
        <w:t>我公司非常欢迎各单位积极踊跃参加询价并承揽更多的物流业务。请各单位根据服务项目类型，结合本公司在物贸领域的综合保障能力，制定合理的有竞争优势的价格和资源保供方案参加询价，并承诺中标后严格按照合同履约，如出现中标未履约、服务品质不满足相关要求，公司将采取有力举措保护核心利益不受损失。同时，公司建立健全服务监督机制，畅通沟通交流渠道，公布公开24小时的监督服务电话，欢迎各单位反馈和提供建设性的意见和建议。</w:t>
      </w:r>
    </w:p>
    <w:p w14:paraId="78A6F070">
      <w:pPr>
        <w:pStyle w:val="2"/>
        <w:bidi w:val="0"/>
        <w:rPr>
          <w:rFonts w:hint="eastAsia"/>
        </w:rPr>
      </w:pPr>
      <w:r>
        <w:rPr>
          <w:rFonts w:hint="eastAsia"/>
        </w:rPr>
        <w:t>八、联系方式</w:t>
      </w:r>
    </w:p>
    <w:p w14:paraId="5C19D2A2">
      <w:pPr>
        <w:pStyle w:val="2"/>
        <w:bidi w:val="0"/>
        <w:rPr>
          <w:rFonts w:hint="eastAsia"/>
        </w:rPr>
      </w:pPr>
      <w:r>
        <w:rPr>
          <w:rFonts w:hint="eastAsia"/>
        </w:rPr>
        <w:t>业务联系人及电话：13683176986       </w:t>
      </w:r>
    </w:p>
    <w:p w14:paraId="4B101D30">
      <w:pPr>
        <w:pStyle w:val="2"/>
        <w:bidi w:val="0"/>
        <w:rPr>
          <w:rFonts w:hint="eastAsia"/>
        </w:rPr>
      </w:pPr>
      <w:r>
        <w:rPr>
          <w:rFonts w:hint="eastAsia"/>
        </w:rPr>
        <w:t>公司总部监督服务电话：18611863359</w:t>
      </w:r>
    </w:p>
    <w:p w14:paraId="1DD74403">
      <w:pPr>
        <w:pStyle w:val="2"/>
        <w:bidi w:val="0"/>
        <w:rPr>
          <w:rFonts w:hint="eastAsia"/>
        </w:rPr>
      </w:pPr>
      <w:r>
        <w:rPr>
          <w:rFonts w:hint="eastAsia"/>
        </w:rPr>
        <w:t>                                           中国交通物资有限公司</w:t>
      </w:r>
    </w:p>
    <w:p w14:paraId="1F9C69DB">
      <w:pPr>
        <w:pStyle w:val="2"/>
        <w:bidi w:val="0"/>
        <w:rPr>
          <w:rFonts w:hint="eastAsia"/>
        </w:rPr>
      </w:pPr>
      <w:r>
        <w:rPr>
          <w:rFonts w:hint="eastAsia"/>
        </w:rPr>
        <w:t>                                    2025年10月23日</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
        <w:gridCol w:w="960"/>
        <w:gridCol w:w="960"/>
        <w:gridCol w:w="480"/>
        <w:gridCol w:w="6"/>
      </w:tblGrid>
      <w:tr w14:paraId="5392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0932A699">
            <w:pPr>
              <w:pStyle w:val="2"/>
              <w:bidi w:val="0"/>
            </w:pPr>
            <w:r>
              <w:rPr>
                <w:lang w:val="en-US" w:eastAsia="zh-CN"/>
              </w:rPr>
              <w:t>序号</w:t>
            </w:r>
          </w:p>
        </w:tc>
        <w:tc>
          <w:tcPr>
            <w:tcW w:w="0" w:type="auto"/>
            <w:shd w:val="clear"/>
            <w:tcMar>
              <w:top w:w="0" w:type="dxa"/>
              <w:left w:w="0" w:type="dxa"/>
              <w:bottom w:w="0" w:type="dxa"/>
              <w:right w:w="0" w:type="dxa"/>
            </w:tcMar>
            <w:vAlign w:val="center"/>
          </w:tcPr>
          <w:p w14:paraId="59BDBCAE">
            <w:pPr>
              <w:pStyle w:val="2"/>
              <w:bidi w:val="0"/>
            </w:pPr>
            <w:r>
              <w:rPr>
                <w:lang w:val="en-US" w:eastAsia="zh-CN"/>
              </w:rPr>
              <w:t>附件名称</w:t>
            </w:r>
          </w:p>
        </w:tc>
        <w:tc>
          <w:tcPr>
            <w:tcW w:w="0" w:type="auto"/>
            <w:shd w:val="clear"/>
            <w:tcMar>
              <w:top w:w="0" w:type="dxa"/>
              <w:left w:w="0" w:type="dxa"/>
              <w:bottom w:w="0" w:type="dxa"/>
              <w:right w:w="0" w:type="dxa"/>
            </w:tcMar>
            <w:vAlign w:val="center"/>
          </w:tcPr>
          <w:p w14:paraId="4989B325">
            <w:pPr>
              <w:pStyle w:val="2"/>
              <w:bidi w:val="0"/>
            </w:pPr>
            <w:r>
              <w:rPr>
                <w:lang w:val="en-US" w:eastAsia="zh-CN"/>
              </w:rPr>
              <w:t>附件说明</w:t>
            </w:r>
          </w:p>
        </w:tc>
        <w:tc>
          <w:tcPr>
            <w:tcW w:w="0" w:type="auto"/>
            <w:shd w:val="clear"/>
            <w:tcMar>
              <w:top w:w="0" w:type="dxa"/>
              <w:left w:w="0" w:type="dxa"/>
              <w:bottom w:w="0" w:type="dxa"/>
              <w:right w:w="0" w:type="dxa"/>
            </w:tcMar>
            <w:vAlign w:val="center"/>
          </w:tcPr>
          <w:p w14:paraId="210C3A1E">
            <w:pPr>
              <w:pStyle w:val="2"/>
              <w:bidi w:val="0"/>
            </w:pPr>
            <w:r>
              <w:rPr>
                <w:lang w:val="en-US" w:eastAsia="zh-CN"/>
              </w:rPr>
              <w:t>操作</w:t>
            </w:r>
          </w:p>
        </w:tc>
        <w:tc>
          <w:tcPr>
            <w:tcW w:w="0" w:type="auto"/>
            <w:shd w:val="clear"/>
            <w:tcMar>
              <w:top w:w="0" w:type="dxa"/>
              <w:left w:w="0" w:type="dxa"/>
              <w:bottom w:w="0" w:type="dxa"/>
              <w:right w:w="0" w:type="dxa"/>
            </w:tcMar>
            <w:vAlign w:val="center"/>
          </w:tcPr>
          <w:p w14:paraId="18CBA083">
            <w:pPr>
              <w:pStyle w:val="2"/>
              <w:bidi w:val="0"/>
              <w:rPr>
                <w:rFonts w:hint="eastAsia"/>
              </w:rPr>
            </w:pPr>
          </w:p>
        </w:tc>
      </w:tr>
    </w:tbl>
    <w:p w14:paraId="209B083B">
      <w:pPr>
        <w:pStyle w:val="2"/>
        <w:bidi w:val="0"/>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2"/>
        <w:gridCol w:w="7052"/>
        <w:gridCol w:w="106"/>
        <w:gridCol w:w="1026"/>
      </w:tblGrid>
      <w:tr w14:paraId="44E7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8515D8">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F2F3CD">
            <w:pPr>
              <w:pStyle w:val="2"/>
              <w:bidi w:val="0"/>
            </w:pPr>
            <w:r>
              <w:rPr>
                <w:lang w:val="en-US" w:eastAsia="zh-CN"/>
              </w:rPr>
              <w:t>中国交通物资有限公司新加坡项目集成房屋国际物流服务公开竞价采购公告.docx</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225CD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66A253">
            <w:pPr>
              <w:pStyle w:val="2"/>
              <w:bidi w:val="0"/>
            </w:pPr>
            <w:r>
              <w:rPr>
                <w:lang w:val="en-US" w:eastAsia="zh-CN"/>
              </w:rPr>
              <w:t>下载 预览</w:t>
            </w:r>
          </w:p>
        </w:tc>
      </w:tr>
      <w:tr w14:paraId="7D9C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1126C1">
            <w:pPr>
              <w:pStyle w:val="2"/>
              <w:bidi w:val="0"/>
            </w:pPr>
            <w:r>
              <w:rPr>
                <w:lang w:val="en-US" w:eastAsia="zh-CN"/>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D377E8">
            <w:pPr>
              <w:pStyle w:val="2"/>
              <w:bidi w:val="0"/>
            </w:pPr>
            <w:r>
              <w:rPr>
                <w:lang w:val="en-US" w:eastAsia="zh-CN"/>
              </w:rPr>
              <w:t>中国交通物资有限公司新加坡项目集成房屋国际物流服务采购合同.doc</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98F85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F67D99">
            <w:pPr>
              <w:pStyle w:val="2"/>
              <w:bidi w:val="0"/>
            </w:pPr>
            <w:r>
              <w:rPr>
                <w:lang w:val="en-US" w:eastAsia="zh-CN"/>
              </w:rPr>
              <w:t>下载 预览</w:t>
            </w:r>
          </w:p>
        </w:tc>
      </w:tr>
      <w:tr w14:paraId="3671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A7FCE9">
            <w:pPr>
              <w:pStyle w:val="2"/>
              <w:bidi w:val="0"/>
            </w:pPr>
            <w:r>
              <w:rPr>
                <w:lang w:val="en-US" w:eastAsia="zh-CN"/>
              </w:rPr>
              <w:t>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4202D6">
            <w:pPr>
              <w:pStyle w:val="2"/>
              <w:bidi w:val="0"/>
            </w:pPr>
            <w:r>
              <w:rPr>
                <w:lang w:val="en-US" w:eastAsia="zh-CN"/>
              </w:rPr>
              <w:t>附件1 报价单.xlsx</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A2AF01">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F5149D">
            <w:pPr>
              <w:pStyle w:val="2"/>
              <w:bidi w:val="0"/>
            </w:pPr>
            <w:r>
              <w:rPr>
                <w:lang w:val="en-US" w:eastAsia="zh-CN"/>
              </w:rPr>
              <w:t>下载 预览</w:t>
            </w:r>
          </w:p>
        </w:tc>
      </w:tr>
    </w:tbl>
    <w:p w14:paraId="02F95ED1">
      <w:pPr>
        <w:pStyle w:val="2"/>
        <w:bidi w:val="0"/>
        <w:rPr>
          <w:rFonts w:hint="eastAsia"/>
        </w:rPr>
      </w:pPr>
      <w:r>
        <w:rPr>
          <w:rFonts w:hint="eastAsia"/>
          <w:lang w:val="en-US" w:eastAsia="zh-CN"/>
        </w:rPr>
        <w:t>物资信息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
        <w:gridCol w:w="1440"/>
        <w:gridCol w:w="1440"/>
        <w:gridCol w:w="1920"/>
        <w:gridCol w:w="480"/>
        <w:gridCol w:w="480"/>
        <w:gridCol w:w="6"/>
      </w:tblGrid>
      <w:tr w14:paraId="21C8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5F72B3CB">
            <w:pPr>
              <w:pStyle w:val="2"/>
              <w:bidi w:val="0"/>
            </w:pPr>
            <w:r>
              <w:rPr>
                <w:lang w:val="en-US" w:eastAsia="zh-CN"/>
              </w:rPr>
              <w:t>序号</w:t>
            </w:r>
          </w:p>
        </w:tc>
        <w:tc>
          <w:tcPr>
            <w:tcW w:w="0" w:type="auto"/>
            <w:shd w:val="clear"/>
            <w:tcMar>
              <w:top w:w="0" w:type="dxa"/>
              <w:left w:w="0" w:type="dxa"/>
              <w:bottom w:w="0" w:type="dxa"/>
              <w:right w:w="0" w:type="dxa"/>
            </w:tcMar>
            <w:vAlign w:val="center"/>
          </w:tcPr>
          <w:p w14:paraId="7949AA4E">
            <w:pPr>
              <w:pStyle w:val="2"/>
              <w:bidi w:val="0"/>
            </w:pPr>
            <w:r>
              <w:rPr>
                <w:lang w:val="en-US" w:eastAsia="zh-CN"/>
              </w:rPr>
              <w:t>设备物资名称</w:t>
            </w:r>
          </w:p>
        </w:tc>
        <w:tc>
          <w:tcPr>
            <w:tcW w:w="0" w:type="auto"/>
            <w:shd w:val="clear"/>
            <w:tcMar>
              <w:top w:w="0" w:type="dxa"/>
              <w:left w:w="0" w:type="dxa"/>
              <w:bottom w:w="0" w:type="dxa"/>
              <w:right w:w="0" w:type="dxa"/>
            </w:tcMar>
            <w:vAlign w:val="center"/>
          </w:tcPr>
          <w:p w14:paraId="391C2079">
            <w:pPr>
              <w:pStyle w:val="2"/>
              <w:bidi w:val="0"/>
            </w:pPr>
            <w:r>
              <w:rPr>
                <w:lang w:val="en-US" w:eastAsia="zh-CN"/>
              </w:rPr>
              <w:t>设备物资说明</w:t>
            </w:r>
          </w:p>
        </w:tc>
        <w:tc>
          <w:tcPr>
            <w:tcW w:w="0" w:type="auto"/>
            <w:shd w:val="clear"/>
            <w:tcMar>
              <w:top w:w="0" w:type="dxa"/>
              <w:left w:w="0" w:type="dxa"/>
              <w:bottom w:w="0" w:type="dxa"/>
              <w:right w:w="0" w:type="dxa"/>
            </w:tcMar>
            <w:vAlign w:val="center"/>
          </w:tcPr>
          <w:p w14:paraId="12AD341B">
            <w:pPr>
              <w:pStyle w:val="2"/>
              <w:bidi w:val="0"/>
            </w:pPr>
            <w:r>
              <w:rPr>
                <w:lang w:val="en-US" w:eastAsia="zh-CN"/>
              </w:rPr>
              <w:t>运输设备物资名称</w:t>
            </w:r>
          </w:p>
        </w:tc>
        <w:tc>
          <w:tcPr>
            <w:tcW w:w="0" w:type="auto"/>
            <w:shd w:val="clear"/>
            <w:tcMar>
              <w:top w:w="0" w:type="dxa"/>
              <w:left w:w="0" w:type="dxa"/>
              <w:bottom w:w="0" w:type="dxa"/>
              <w:right w:w="0" w:type="dxa"/>
            </w:tcMar>
            <w:vAlign w:val="center"/>
          </w:tcPr>
          <w:p w14:paraId="4615F5C9">
            <w:pPr>
              <w:pStyle w:val="2"/>
              <w:bidi w:val="0"/>
            </w:pPr>
            <w:r>
              <w:rPr>
                <w:lang w:val="en-US" w:eastAsia="zh-CN"/>
              </w:rPr>
              <w:t>税率</w:t>
            </w:r>
          </w:p>
        </w:tc>
        <w:tc>
          <w:tcPr>
            <w:tcW w:w="0" w:type="auto"/>
            <w:shd w:val="clear"/>
            <w:tcMar>
              <w:top w:w="0" w:type="dxa"/>
              <w:left w:w="0" w:type="dxa"/>
              <w:bottom w:w="0" w:type="dxa"/>
              <w:right w:w="0" w:type="dxa"/>
            </w:tcMar>
            <w:vAlign w:val="center"/>
          </w:tcPr>
          <w:p w14:paraId="20FE6CB8">
            <w:pPr>
              <w:pStyle w:val="2"/>
              <w:bidi w:val="0"/>
            </w:pPr>
            <w:r>
              <w:rPr>
                <w:lang w:val="en-US" w:eastAsia="zh-CN"/>
              </w:rPr>
              <w:t>单位</w:t>
            </w:r>
          </w:p>
        </w:tc>
        <w:tc>
          <w:tcPr>
            <w:tcW w:w="0" w:type="auto"/>
            <w:shd w:val="clear"/>
            <w:tcMar>
              <w:top w:w="0" w:type="dxa"/>
              <w:left w:w="0" w:type="dxa"/>
              <w:bottom w:w="0" w:type="dxa"/>
              <w:right w:w="0" w:type="dxa"/>
            </w:tcMar>
            <w:vAlign w:val="center"/>
          </w:tcPr>
          <w:p w14:paraId="27C20751">
            <w:pPr>
              <w:pStyle w:val="2"/>
              <w:bidi w:val="0"/>
              <w:rPr>
                <w:rFonts w:hint="eastAsia"/>
              </w:rPr>
            </w:pPr>
          </w:p>
        </w:tc>
      </w:tr>
    </w:tbl>
    <w:p w14:paraId="214DE09C">
      <w:pPr>
        <w:pStyle w:val="2"/>
        <w:bidi w:val="0"/>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2"/>
        <w:gridCol w:w="1540"/>
        <w:gridCol w:w="106"/>
        <w:gridCol w:w="1060"/>
        <w:gridCol w:w="106"/>
        <w:gridCol w:w="340"/>
      </w:tblGrid>
      <w:tr w14:paraId="0B08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483E61">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48D5C1">
            <w:pPr>
              <w:pStyle w:val="2"/>
              <w:bidi w:val="0"/>
            </w:pPr>
            <w:r>
              <w:rPr>
                <w:lang w:val="en-US" w:eastAsia="zh-CN"/>
              </w:rPr>
              <w:t>国际货代服务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6EB37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D88C65">
            <w:pPr>
              <w:pStyle w:val="2"/>
              <w:bidi w:val="0"/>
            </w:pPr>
            <w:r>
              <w:rPr>
                <w:lang w:val="en-US" w:eastAsia="zh-CN"/>
              </w:rPr>
              <w:t>活动板房</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9A292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8540B6">
            <w:pPr>
              <w:pStyle w:val="2"/>
              <w:bidi w:val="0"/>
            </w:pPr>
            <w:r>
              <w:rPr>
                <w:lang w:val="en-US" w:eastAsia="zh-CN"/>
              </w:rPr>
              <w:t>项</w:t>
            </w:r>
          </w:p>
        </w:tc>
      </w:tr>
    </w:tbl>
    <w:p w14:paraId="10571745">
      <w:pPr>
        <w:pStyle w:val="2"/>
        <w:bidi w:val="0"/>
      </w:pPr>
      <w:r>
        <w:rPr>
          <w:rFonts w:hint="eastAsia"/>
        </w:rPr>
        <w:t>报名网址：https://sp.iccec.cn/viewNoticeDetail?schemeId=2753929811312816128&amp;schemeCode=FWFA00000064719&amp;schemeName=%E6%96%B0%E5%8A%A0%E5%9D%A1%E9%9B%86%E6%88%90%E6%88%BF%E5%B1%8BDDP%E6%9C%8D%E5%8A%A1%E9%87%87%E8%B4%AD&amp;noticeId=2754082677467201536&amp;opUnitName=中国交通物资有限公司沥青事业部&amp;opUnitId=788430&amp;purchaseType=8&amp;schemeStatus=3&amp;checkFlag=</w:t>
      </w:r>
    </w:p>
    <w:p w14:paraId="4E982004">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4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2025-10-23T02:58:34Z</dcterms:created>
  <dc:creator>28039</dc:creator>
  <cp:lastModifiedBy>璇儿</cp:lastModifiedBy>
  <dcterms:modified xsi:type="dcterms:W3CDTF">2025-10-23T02:58:41Z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757463BEF18E4158924BBB2453C811DE_12</vt:lpwstr>
  </property>
</Properties>
</file>