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D0A3">
      <w:pPr>
        <w:pStyle w:val="2"/>
        <w:bidi w:val="0"/>
      </w:pPr>
      <w:bookmarkStart w:id="0" w:name="_GoBack"/>
      <w:r>
        <w:t>四川安达信</w:t>
      </w:r>
      <w:r>
        <w:rPr>
          <w:rFonts w:hint="eastAsia"/>
        </w:rPr>
        <w:t>物流有限公司成宜库成品酒装卸搬运高位双深度电动叉车采购项目公开竞争性磋商公告（第二次）</w:t>
      </w:r>
    </w:p>
    <w:p w14:paraId="43B66CF2">
      <w:pPr>
        <w:pStyle w:val="2"/>
        <w:bidi w:val="0"/>
      </w:pPr>
    </w:p>
    <w:p w14:paraId="1FB7835E">
      <w:pPr>
        <w:pStyle w:val="2"/>
        <w:bidi w:val="0"/>
      </w:pPr>
      <w:r>
        <w:rPr>
          <w:rFonts w:hint="eastAsia"/>
        </w:rPr>
        <w:t>四川安达信物流有限公司成宜库成品酒装卸搬运高位双深度电动叉车采购项目公开竞争性磋商公告（第二次）</w:t>
      </w:r>
    </w:p>
    <w:p w14:paraId="2B7A0360">
      <w:pPr>
        <w:pStyle w:val="2"/>
        <w:bidi w:val="0"/>
      </w:pPr>
      <w:r>
        <w:rPr>
          <w:rFonts w:hint="eastAsia"/>
        </w:rPr>
        <w:t> </w:t>
      </w:r>
    </w:p>
    <w:p w14:paraId="0C4A9C3C">
      <w:pPr>
        <w:pStyle w:val="2"/>
        <w:bidi w:val="0"/>
      </w:pPr>
      <w:r>
        <w:rPr>
          <w:rFonts w:hint="eastAsia"/>
        </w:rPr>
        <w:t>四川安达信物流有限公司宜宾区域成宜库成品酒装卸搬运高位双深度电动叉车采购项目现按公开竞争性磋商方式采购，欢迎满足条件的企业参与磋商。</w:t>
      </w:r>
    </w:p>
    <w:p w14:paraId="69C07A84">
      <w:pPr>
        <w:pStyle w:val="2"/>
        <w:bidi w:val="0"/>
      </w:pPr>
      <w:r>
        <w:rPr>
          <w:rFonts w:hint="eastAsia"/>
        </w:rPr>
        <w:t>一、项目概况：</w:t>
      </w:r>
    </w:p>
    <w:p w14:paraId="4EC18ABB">
      <w:pPr>
        <w:pStyle w:val="2"/>
        <w:bidi w:val="0"/>
      </w:pPr>
      <w:r>
        <w:rPr>
          <w:rFonts w:hint="eastAsia"/>
        </w:rPr>
        <w:t>（一）项目名称、编号及内容。</w:t>
      </w:r>
    </w:p>
    <w:p w14:paraId="1BEE01A6">
      <w:pPr>
        <w:pStyle w:val="2"/>
        <w:bidi w:val="0"/>
      </w:pPr>
      <w:r>
        <w:rPr>
          <w:rFonts w:hint="eastAsia"/>
        </w:rPr>
        <w:t>1、项目名称：成宜库成品酒装卸搬运高位双深度电动叉车采购项目</w:t>
      </w:r>
    </w:p>
    <w:p w14:paraId="79430950">
      <w:pPr>
        <w:pStyle w:val="2"/>
        <w:bidi w:val="0"/>
      </w:pPr>
      <w:r>
        <w:rPr>
          <w:rFonts w:hint="eastAsia"/>
        </w:rPr>
        <w:t>2、项目编号：AJ/ADXZB2025-036</w:t>
      </w:r>
    </w:p>
    <w:p w14:paraId="72D6E707">
      <w:pPr>
        <w:pStyle w:val="2"/>
        <w:bidi w:val="0"/>
      </w:pPr>
      <w:r>
        <w:rPr>
          <w:rFonts w:hint="eastAsia"/>
        </w:rPr>
        <w:t>3、项目内容：1台高位双深度电动叉车（具体内容见竞争性磋商文件第四章）。</w:t>
      </w:r>
    </w:p>
    <w:p w14:paraId="28BC0592">
      <w:pPr>
        <w:pStyle w:val="2"/>
        <w:bidi w:val="0"/>
      </w:pPr>
      <w:r>
        <w:rPr>
          <w:rFonts w:hint="eastAsia"/>
        </w:rPr>
        <w:t>（二）资金来源及预算：企业自筹，预估总价：￥500000元（大写：人民币伍拾万元整，不含税）。</w:t>
      </w:r>
    </w:p>
    <w:p w14:paraId="551FEBC4">
      <w:pPr>
        <w:pStyle w:val="2"/>
        <w:bidi w:val="0"/>
      </w:pPr>
      <w:r>
        <w:rPr>
          <w:rFonts w:hint="eastAsia"/>
        </w:rPr>
        <w:t>（三）交货时间和地点：收到中标通知之日起30个日历天内送到采购人指定地点：四川省宜宾市三江新区首港路35号（具体以采购人要求为准）。若交付时间较长（特殊定制款），则需提供满足使用需要的中间过渡替代品，保证生产的开展，相关费用由申请人承担。</w:t>
      </w:r>
    </w:p>
    <w:p w14:paraId="23321273">
      <w:pPr>
        <w:pStyle w:val="2"/>
        <w:bidi w:val="0"/>
      </w:pPr>
      <w:r>
        <w:rPr>
          <w:rFonts w:hint="eastAsia"/>
        </w:rPr>
        <w:t>二、资格审查：资格后审，本项目不接受联合体磋商。</w:t>
      </w:r>
    </w:p>
    <w:p w14:paraId="38EA8F04">
      <w:pPr>
        <w:pStyle w:val="2"/>
        <w:bidi w:val="0"/>
      </w:pPr>
      <w:r>
        <w:rPr>
          <w:rFonts w:hint="eastAsia"/>
        </w:rPr>
        <w:t>三、申请人资格：</w:t>
      </w:r>
    </w:p>
    <w:p w14:paraId="72CB745A">
      <w:pPr>
        <w:pStyle w:val="2"/>
        <w:bidi w:val="0"/>
      </w:pPr>
      <w:r>
        <w:rPr>
          <w:rFonts w:hint="eastAsia"/>
        </w:rPr>
        <w:t>（一）具有独立承担民事责任能力的法人。</w:t>
      </w:r>
    </w:p>
    <w:p w14:paraId="7BD5409C">
      <w:pPr>
        <w:pStyle w:val="2"/>
        <w:bidi w:val="0"/>
      </w:pPr>
      <w:r>
        <w:rPr>
          <w:rFonts w:hint="eastAsia"/>
        </w:rPr>
        <w:t>（二）近三年（2022年1月1日（含）起至今，下同）在经营活动中无重大违法记录（重大违法记录是指供应商因违法经营受到刑事处罚或者责令停产停业、吊销许可证或者执照、较大数额罚款等行政处罚），即近三年内在“国家企业信用信息公示系统”网站（https://www.gsxt.gov.cn/index.html）中未被列入严重违法失信名单，不存在较大数额罚款（根据《四川省行政处罚听证程序规定》较大数额罚款为5万元及以上）的行政处罚。</w:t>
      </w:r>
    </w:p>
    <w:p w14:paraId="4A7AF804">
      <w:pPr>
        <w:pStyle w:val="2"/>
        <w:bidi w:val="0"/>
      </w:pPr>
      <w:r>
        <w:rPr>
          <w:rFonts w:hint="eastAsia"/>
        </w:rPr>
        <w:t>（三）具有特种设备生产许可证（若不是生产厂家可提供所供设备的生产厂家的特种设备生产许可证或销售（代理）授权委托书)；</w:t>
      </w:r>
    </w:p>
    <w:p w14:paraId="1C621B56">
      <w:pPr>
        <w:pStyle w:val="2"/>
        <w:bidi w:val="0"/>
      </w:pPr>
      <w:r>
        <w:rPr>
          <w:rFonts w:hint="eastAsia"/>
        </w:rPr>
        <w:t>四、报名时间及方式</w:t>
      </w:r>
    </w:p>
    <w:p w14:paraId="243E50F4">
      <w:pPr>
        <w:pStyle w:val="2"/>
        <w:bidi w:val="0"/>
      </w:pPr>
      <w:r>
        <w:rPr>
          <w:rFonts w:hint="eastAsia"/>
        </w:rPr>
        <w:t>（一）报名起止时间：2025年10月23日至2025年10月30日。（北京时间：9时00分至12时00分，14时00分至17时00分）</w:t>
      </w:r>
    </w:p>
    <w:p w14:paraId="242100C2">
      <w:pPr>
        <w:pStyle w:val="2"/>
        <w:bidi w:val="0"/>
      </w:pPr>
      <w:r>
        <w:rPr>
          <w:rFonts w:hint="eastAsia"/>
        </w:rPr>
        <w:t>（二）报名方式：</w:t>
      </w:r>
    </w:p>
    <w:p w14:paraId="025046AD">
      <w:pPr>
        <w:pStyle w:val="2"/>
        <w:bidi w:val="0"/>
      </w:pPr>
      <w:r>
        <w:rPr>
          <w:rFonts w:hint="eastAsia"/>
        </w:rPr>
        <w:t>邮件报名，将报名资料发送至指定邮箱（xuduo@anjilog.com）。申请人报名时须提供以下资料：</w:t>
      </w:r>
    </w:p>
    <w:p w14:paraId="693251B9">
      <w:pPr>
        <w:pStyle w:val="2"/>
        <w:bidi w:val="0"/>
      </w:pPr>
      <w:r>
        <w:rPr>
          <w:rFonts w:hint="eastAsia"/>
        </w:rPr>
        <w:t>1、针对本项目报名的经办人介绍信及经办人身份证复印件（介绍信见附件，加盖公章，备注经办人姓名、联系电话、邮箱等信息）。</w:t>
      </w:r>
    </w:p>
    <w:p w14:paraId="31018CE4">
      <w:pPr>
        <w:pStyle w:val="2"/>
        <w:bidi w:val="0"/>
      </w:pPr>
      <w:r>
        <w:rPr>
          <w:rFonts w:hint="eastAsia"/>
        </w:rPr>
        <w:t>2、有效的企业营业执照副本复印件（加盖公章）。</w:t>
      </w:r>
    </w:p>
    <w:p w14:paraId="17B2A4AC">
      <w:pPr>
        <w:pStyle w:val="2"/>
        <w:bidi w:val="0"/>
      </w:pPr>
      <w:r>
        <w:rPr>
          <w:rFonts w:hint="eastAsia"/>
        </w:rPr>
        <w:t>3、磋商文件购买证明（付款凭证）。</w:t>
      </w:r>
    </w:p>
    <w:p w14:paraId="3BC4F73D">
      <w:pPr>
        <w:pStyle w:val="2"/>
        <w:bidi w:val="0"/>
      </w:pPr>
      <w:r>
        <w:rPr>
          <w:rFonts w:hint="eastAsia"/>
        </w:rPr>
        <w:t>4、在国家企业信用信息公示系统（网址:https://www.gsxt.gov.cn/index.html）信用查询结果（须打印信用信息报告并加盖公章）</w:t>
      </w:r>
    </w:p>
    <w:p w14:paraId="1E7E2CEF">
      <w:pPr>
        <w:pStyle w:val="2"/>
        <w:bidi w:val="0"/>
      </w:pPr>
      <w:r>
        <w:rPr>
          <w:rFonts w:hint="eastAsia"/>
        </w:rPr>
        <w:t>5、提供预计报名的产品名称、品牌、型号、技术参数一览表.基本要求：满足坐式操作，升高9.2米，使用铅酸电池，剪刀叉伸缩，能满足双深位货架内外侧上下货物。</w:t>
      </w:r>
    </w:p>
    <w:p w14:paraId="0BC55EA8">
      <w:pPr>
        <w:pStyle w:val="2"/>
        <w:bidi w:val="0"/>
      </w:pPr>
      <w:r>
        <w:rPr>
          <w:rFonts w:hint="eastAsia"/>
        </w:rPr>
        <w:t>（三）磋商文件售价：100元/套，对公转账（磋商文件售后不退，磋商资格不能转让），交纳起止时间与报名起止时间一致，并交纳到以下账户：</w:t>
      </w:r>
    </w:p>
    <w:p w14:paraId="18B8E446">
      <w:pPr>
        <w:pStyle w:val="2"/>
        <w:bidi w:val="0"/>
      </w:pPr>
      <w:r>
        <w:rPr>
          <w:rFonts w:hint="eastAsia"/>
        </w:rPr>
        <w:t>收款单位：四川安达信物流有限公司</w:t>
      </w:r>
    </w:p>
    <w:p w14:paraId="782DAB1D">
      <w:pPr>
        <w:pStyle w:val="2"/>
        <w:bidi w:val="0"/>
      </w:pPr>
      <w:r>
        <w:rPr>
          <w:rFonts w:hint="eastAsia"/>
        </w:rPr>
        <w:t>开户行：工行成都海峡科技园支行</w:t>
      </w:r>
    </w:p>
    <w:p w14:paraId="6EF4B366">
      <w:pPr>
        <w:pStyle w:val="2"/>
        <w:bidi w:val="0"/>
      </w:pPr>
      <w:r>
        <w:rPr>
          <w:rFonts w:hint="eastAsia"/>
        </w:rPr>
        <w:t>账号：4402252519020103226</w:t>
      </w:r>
    </w:p>
    <w:p w14:paraId="689EE008">
      <w:pPr>
        <w:pStyle w:val="2"/>
        <w:bidi w:val="0"/>
      </w:pPr>
      <w:r>
        <w:rPr>
          <w:rFonts w:hint="eastAsia"/>
        </w:rPr>
        <w:t>（四）磋商文件获取：申请人报名通过并交纳磋商文件费用后，采购人通过邮箱方式进行发送。</w:t>
      </w:r>
    </w:p>
    <w:p w14:paraId="26437762">
      <w:pPr>
        <w:pStyle w:val="2"/>
        <w:bidi w:val="0"/>
      </w:pPr>
      <w:r>
        <w:rPr>
          <w:rFonts w:hint="eastAsia"/>
        </w:rPr>
        <w:t>五、开标时间及地点</w:t>
      </w:r>
    </w:p>
    <w:p w14:paraId="3D8920BE">
      <w:pPr>
        <w:pStyle w:val="2"/>
        <w:bidi w:val="0"/>
      </w:pPr>
      <w:r>
        <w:rPr>
          <w:rFonts w:hint="eastAsia"/>
        </w:rPr>
        <w:t>（一）开标时间：2025年11月4日13时30分。</w:t>
      </w:r>
    </w:p>
    <w:p w14:paraId="3B44A8C6">
      <w:pPr>
        <w:pStyle w:val="2"/>
        <w:bidi w:val="0"/>
      </w:pPr>
      <w:r>
        <w:rPr>
          <w:rFonts w:hint="eastAsia"/>
        </w:rPr>
        <w:t>（二）递交申请文件截止时间：同开标时间。</w:t>
      </w:r>
    </w:p>
    <w:p w14:paraId="19703E65">
      <w:pPr>
        <w:pStyle w:val="2"/>
        <w:bidi w:val="0"/>
      </w:pPr>
      <w:r>
        <w:rPr>
          <w:rFonts w:hint="eastAsia"/>
        </w:rPr>
        <w:t>（三）开标地点：四川安达信物流有限公司招投标办公室（地址：四川省成都市温江区温泉大道三段456号附2号）。</w:t>
      </w:r>
    </w:p>
    <w:p w14:paraId="639F28B0">
      <w:pPr>
        <w:pStyle w:val="2"/>
        <w:bidi w:val="0"/>
      </w:pPr>
      <w:r>
        <w:rPr>
          <w:rFonts w:hint="eastAsia"/>
        </w:rPr>
        <w:t>六、相关事宜</w:t>
      </w:r>
    </w:p>
    <w:p w14:paraId="13B94E97">
      <w:pPr>
        <w:pStyle w:val="2"/>
        <w:bidi w:val="0"/>
      </w:pPr>
      <w:r>
        <w:rPr>
          <w:rFonts w:hint="eastAsia"/>
        </w:rPr>
        <w:t>（一）磋商保证金。</w:t>
      </w:r>
    </w:p>
    <w:p w14:paraId="6165B54A">
      <w:pPr>
        <w:pStyle w:val="2"/>
        <w:bidi w:val="0"/>
      </w:pPr>
      <w:r>
        <w:rPr>
          <w:rFonts w:hint="eastAsia"/>
        </w:rPr>
        <w:t>金额：6000元（大写：陆仟元整），申请人应按照相关办理程序及时将磋商保证金交纳到指定账户（见竞争性磋商文件第二章“申请人须知前附表”）。</w:t>
      </w:r>
    </w:p>
    <w:p w14:paraId="1BE103FA">
      <w:pPr>
        <w:pStyle w:val="2"/>
        <w:bidi w:val="0"/>
      </w:pPr>
      <w:r>
        <w:rPr>
          <w:rFonts w:hint="eastAsia"/>
        </w:rPr>
        <w:t>（二）履约保证金</w:t>
      </w:r>
    </w:p>
    <w:p w14:paraId="7B3C7C9D">
      <w:pPr>
        <w:pStyle w:val="2"/>
        <w:bidi w:val="0"/>
      </w:pPr>
      <w:r>
        <w:rPr>
          <w:rFonts w:hint="eastAsia"/>
        </w:rPr>
        <w:t>金额：所签合同含税金额的3%为履约保证金，合同签订前须向采购人指定签约单位交纳履约保证金（见竞争性磋商文件第二章“申请人须知前附表”）。</w:t>
      </w:r>
    </w:p>
    <w:p w14:paraId="4362D6CE">
      <w:pPr>
        <w:pStyle w:val="2"/>
        <w:bidi w:val="0"/>
      </w:pPr>
      <w:r>
        <w:rPr>
          <w:rFonts w:hint="eastAsia"/>
        </w:rPr>
        <w:t>七、发布磋商公告媒介</w:t>
      </w:r>
    </w:p>
    <w:p w14:paraId="13B0D7C3">
      <w:pPr>
        <w:pStyle w:val="2"/>
        <w:bidi w:val="0"/>
      </w:pPr>
      <w:r>
        <w:rPr>
          <w:rFonts w:hint="eastAsia"/>
        </w:rPr>
        <w:t>本次磋商公告在四川建设网、四川招投标网和四川安吉物流集团有限公司官网发布。</w:t>
      </w:r>
    </w:p>
    <w:p w14:paraId="24185DA4">
      <w:pPr>
        <w:pStyle w:val="2"/>
        <w:bidi w:val="0"/>
      </w:pPr>
      <w:r>
        <w:rPr>
          <w:rFonts w:hint="eastAsia"/>
        </w:rPr>
        <w:t>八、联系方式</w:t>
      </w:r>
    </w:p>
    <w:p w14:paraId="7B2F21E7">
      <w:pPr>
        <w:pStyle w:val="2"/>
        <w:bidi w:val="0"/>
      </w:pPr>
      <w:r>
        <w:rPr>
          <w:rFonts w:hint="eastAsia"/>
        </w:rPr>
        <w:t>（一）联系人及电话：</w:t>
      </w:r>
    </w:p>
    <w:p w14:paraId="32356D8C">
      <w:pPr>
        <w:pStyle w:val="2"/>
        <w:bidi w:val="0"/>
      </w:pPr>
      <w:r>
        <w:rPr>
          <w:rFonts w:hint="eastAsia"/>
        </w:rPr>
        <w:t>业务现场咨询：鲁先生18380495995</w:t>
      </w:r>
    </w:p>
    <w:p w14:paraId="22040C3F">
      <w:pPr>
        <w:pStyle w:val="2"/>
        <w:bidi w:val="0"/>
      </w:pPr>
      <w:r>
        <w:rPr>
          <w:rFonts w:hint="eastAsia"/>
        </w:rPr>
        <w:t>招标磋商程序：许先生028-69086962</w:t>
      </w:r>
    </w:p>
    <w:p w14:paraId="180E1B57">
      <w:pPr>
        <w:pStyle w:val="2"/>
        <w:bidi w:val="0"/>
      </w:pPr>
      <w:r>
        <w:rPr>
          <w:rFonts w:hint="eastAsia"/>
        </w:rPr>
        <w:t>（二）电子邮箱：xuduo@anjilog.com</w:t>
      </w:r>
    </w:p>
    <w:p w14:paraId="01BC322F">
      <w:pPr>
        <w:pStyle w:val="2"/>
        <w:bidi w:val="0"/>
      </w:pPr>
      <w:r>
        <w:rPr>
          <w:rFonts w:hint="eastAsia"/>
        </w:rPr>
        <w:t>（三）联系地址：四川省成都市温江区温泉大道三段456号附2号</w:t>
      </w:r>
    </w:p>
    <w:p w14:paraId="55F3B402">
      <w:pPr>
        <w:pStyle w:val="2"/>
        <w:bidi w:val="0"/>
      </w:pPr>
      <w:r>
        <w:rPr>
          <w:rFonts w:hint="eastAsia"/>
        </w:rPr>
        <w:t> </w:t>
      </w:r>
    </w:p>
    <w:p w14:paraId="28111B4E">
      <w:pPr>
        <w:pStyle w:val="2"/>
        <w:bidi w:val="0"/>
      </w:pPr>
      <w:r>
        <w:rPr>
          <w:rFonts w:hint="eastAsia"/>
        </w:rPr>
        <w:t> </w:t>
      </w:r>
    </w:p>
    <w:p w14:paraId="1317B1EE">
      <w:pPr>
        <w:pStyle w:val="2"/>
        <w:bidi w:val="0"/>
      </w:pPr>
      <w:r>
        <w:rPr>
          <w:rFonts w:hint="eastAsia"/>
        </w:rPr>
        <w:t>四川安达信物流有限公司</w:t>
      </w:r>
    </w:p>
    <w:p w14:paraId="3F3C3B13">
      <w:pPr>
        <w:pStyle w:val="2"/>
        <w:bidi w:val="0"/>
      </w:pPr>
      <w:r>
        <w:rPr>
          <w:rFonts w:hint="eastAsia"/>
        </w:rPr>
        <w:t>2025年10月22日</w:t>
      </w:r>
    </w:p>
    <w:p w14:paraId="2A83CA44">
      <w:pPr>
        <w:pStyle w:val="2"/>
        <w:bidi w:val="0"/>
        <w:rPr>
          <w:rFonts w:hint="eastAsia"/>
        </w:rPr>
      </w:pPr>
    </w:p>
    <w:p w14:paraId="0DBB25B7">
      <w:pPr>
        <w:pStyle w:val="2"/>
        <w:bidi w:val="0"/>
        <w:rPr>
          <w:rFonts w:hint="eastAsia"/>
        </w:rPr>
      </w:pPr>
      <w:r>
        <w:rPr>
          <w:rFonts w:hint="eastAsia"/>
          <w:lang w:val="en-US" w:eastAsia="zh-CN"/>
        </w:rPr>
        <w:t>"</w:t>
      </w:r>
    </w:p>
    <w:p w14:paraId="08BCC13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5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2025-10-23T02:59:22Z</dcterms:created>
  <dc:creator>28039</dc:creator>
  <cp:lastModifiedBy>璇儿</cp:lastModifiedBy>
  <dcterms:modified xsi:type="dcterms:W3CDTF">2025-10-23T02:59:34Z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F193EDAC723F4691AB8A31D99E44A240_12</vt:lpwstr>
  </property>
</Properties>
</file>