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289C52" w14:textId="77777777" w:rsidR="00B801EA" w:rsidRDefault="00160C16">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2025年上海光明领鲜物流</w:t>
      </w:r>
    </w:p>
    <w:p w14:paraId="3301D420" w14:textId="77777777" w:rsidR="00B801EA" w:rsidRDefault="00160C16">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（仓储运输）业务</w:t>
      </w:r>
    </w:p>
    <w:p w14:paraId="68339D66" w14:textId="77777777" w:rsidR="00B801EA" w:rsidRDefault="00160C16">
      <w:pPr>
        <w:widowControl/>
        <w:shd w:val="clear" w:color="auto" w:fill="FFFFFF"/>
        <w:jc w:val="center"/>
        <w:rPr>
          <w:rFonts w:ascii="宋体" w:hAnsi="宋体" w:cs="宋体"/>
          <w:color w:val="000000"/>
          <w:sz w:val="39"/>
          <w:szCs w:val="39"/>
        </w:rPr>
      </w:pPr>
      <w:r>
        <w:rPr>
          <w:rFonts w:ascii="宋体" w:hAnsi="宋体" w:cs="宋体" w:hint="eastAsia"/>
          <w:b/>
          <w:bCs/>
          <w:color w:val="000000"/>
          <w:kern w:val="0"/>
          <w:sz w:val="39"/>
          <w:szCs w:val="39"/>
          <w:shd w:val="clear" w:color="auto" w:fill="FFFFFF"/>
          <w:lang w:bidi="ar"/>
        </w:rPr>
        <w:t>招标公告</w:t>
      </w:r>
    </w:p>
    <w:p w14:paraId="1F2A40BA" w14:textId="77777777" w:rsidR="00B801EA" w:rsidRDefault="00B801EA">
      <w:pPr>
        <w:pStyle w:val="a9"/>
        <w:widowControl/>
        <w:spacing w:before="0" w:beforeAutospacing="0" w:after="150" w:afterAutospacing="0" w:line="480" w:lineRule="atLeast"/>
        <w:jc w:val="center"/>
        <w:rPr>
          <w:rFonts w:ascii="宋体" w:hAnsi="宋体" w:cs="宋体"/>
          <w:color w:val="000000"/>
        </w:rPr>
      </w:pPr>
    </w:p>
    <w:p w14:paraId="3301DDE9" w14:textId="77777777" w:rsidR="00B801EA" w:rsidRDefault="00160C16">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一、业务说明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B801EA" w14:paraId="2335283D" w14:textId="77777777">
        <w:tc>
          <w:tcPr>
            <w:tcW w:w="1779" w:type="dxa"/>
            <w:vAlign w:val="center"/>
          </w:tcPr>
          <w:p w14:paraId="69AB1247" w14:textId="77777777" w:rsidR="00B801EA" w:rsidRDefault="00160C16">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项目名称</w:t>
            </w:r>
          </w:p>
        </w:tc>
        <w:tc>
          <w:tcPr>
            <w:tcW w:w="6743" w:type="dxa"/>
            <w:vAlign w:val="center"/>
          </w:tcPr>
          <w:p w14:paraId="62E91771" w14:textId="77777777" w:rsidR="00B801EA" w:rsidRDefault="00160C16">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cs="宋体" w:hint="eastAsia"/>
                <w:snapToGrid w:val="0"/>
                <w:color w:val="000000"/>
              </w:rPr>
              <w:t>2025年度光明领鲜（仓储运输）业务</w:t>
            </w:r>
          </w:p>
        </w:tc>
      </w:tr>
      <w:tr w:rsidR="00B801EA" w14:paraId="0F182365" w14:textId="77777777">
        <w:trPr>
          <w:trHeight w:val="1135"/>
        </w:trPr>
        <w:tc>
          <w:tcPr>
            <w:tcW w:w="1779" w:type="dxa"/>
            <w:vAlign w:val="center"/>
          </w:tcPr>
          <w:p w14:paraId="49556C00" w14:textId="77777777" w:rsidR="00B801EA" w:rsidRDefault="00160C16">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运输产品</w:t>
            </w:r>
          </w:p>
        </w:tc>
        <w:tc>
          <w:tcPr>
            <w:tcW w:w="6743" w:type="dxa"/>
            <w:vAlign w:val="center"/>
          </w:tcPr>
          <w:p w14:paraId="6D1D0C8C" w14:textId="77777777" w:rsidR="00B801EA" w:rsidRDefault="00160C16">
            <w:pPr>
              <w:rPr>
                <w:sz w:val="24"/>
              </w:rPr>
            </w:pPr>
            <w:r>
              <w:rPr>
                <w:rFonts w:hint="eastAsia"/>
                <w:sz w:val="24"/>
              </w:rPr>
              <w:t>主要产品括但不限于：</w:t>
            </w:r>
          </w:p>
          <w:p w14:paraId="0E773AD1" w14:textId="77777777" w:rsidR="00B801EA" w:rsidRDefault="00160C16">
            <w:pPr>
              <w:rPr>
                <w:sz w:val="24"/>
              </w:rPr>
            </w:pPr>
            <w:r>
              <w:rPr>
                <w:sz w:val="24"/>
              </w:rPr>
              <w:t>领鲜</w:t>
            </w:r>
            <w:r>
              <w:rPr>
                <w:rFonts w:hint="eastAsia"/>
                <w:sz w:val="24"/>
              </w:rPr>
              <w:t>物流</w:t>
            </w:r>
            <w:r>
              <w:rPr>
                <w:sz w:val="24"/>
              </w:rPr>
              <w:t>承接的相关食品业务（包括塑料箱、促销用品等）</w:t>
            </w:r>
            <w:r>
              <w:rPr>
                <w:rFonts w:hint="eastAsia"/>
                <w:sz w:val="24"/>
              </w:rPr>
              <w:t>。</w:t>
            </w:r>
          </w:p>
        </w:tc>
      </w:tr>
      <w:tr w:rsidR="00B801EA" w14:paraId="2185490F" w14:textId="77777777">
        <w:tc>
          <w:tcPr>
            <w:tcW w:w="1779" w:type="dxa"/>
            <w:vAlign w:val="center"/>
          </w:tcPr>
          <w:p w14:paraId="2C128766" w14:textId="77777777" w:rsidR="00B801EA" w:rsidRDefault="00160C16">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包装信息</w:t>
            </w:r>
          </w:p>
        </w:tc>
        <w:tc>
          <w:tcPr>
            <w:tcW w:w="6743" w:type="dxa"/>
            <w:vAlign w:val="center"/>
          </w:tcPr>
          <w:p w14:paraId="5DE12640" w14:textId="77777777" w:rsidR="00B801EA" w:rsidRDefault="00160C16">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cs="宋体"/>
                <w:snapToGrid w:val="0"/>
                <w:color w:val="000000"/>
              </w:rPr>
              <w:t>塑格、纸箱及其他包装</w:t>
            </w:r>
            <w:r>
              <w:rPr>
                <w:rFonts w:ascii="宋体" w:hAnsi="宋体" w:cs="宋体" w:hint="eastAsia"/>
                <w:snapToGrid w:val="0"/>
                <w:color w:val="000000"/>
              </w:rPr>
              <w:t>。</w:t>
            </w:r>
          </w:p>
        </w:tc>
      </w:tr>
      <w:tr w:rsidR="00B801EA" w14:paraId="61AC1A04" w14:textId="77777777">
        <w:trPr>
          <w:trHeight w:val="530"/>
        </w:trPr>
        <w:tc>
          <w:tcPr>
            <w:tcW w:w="1779" w:type="dxa"/>
            <w:vAlign w:val="center"/>
          </w:tcPr>
          <w:p w14:paraId="115075D5" w14:textId="77777777" w:rsidR="00B801EA" w:rsidRDefault="00160C16">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车型需求</w:t>
            </w:r>
          </w:p>
        </w:tc>
        <w:tc>
          <w:tcPr>
            <w:tcW w:w="6743" w:type="dxa"/>
            <w:vAlign w:val="center"/>
          </w:tcPr>
          <w:p w14:paraId="56C51464" w14:textId="77777777" w:rsidR="00B801EA" w:rsidRDefault="00160C16">
            <w:pPr>
              <w:pStyle w:val="a9"/>
              <w:widowControl/>
              <w:spacing w:before="0" w:beforeAutospacing="0" w:after="150" w:afterAutospacing="0" w:line="480" w:lineRule="atLeast"/>
              <w:rPr>
                <w:rStyle w:val="ab"/>
                <w:rFonts w:ascii="宋体" w:hAnsi="宋体" w:cs="宋体"/>
                <w:b w:val="0"/>
                <w:color w:val="000000"/>
                <w:shd w:val="clear" w:color="auto" w:fill="FFFFFF"/>
              </w:rPr>
            </w:pPr>
            <w:r>
              <w:rPr>
                <w:rStyle w:val="ab"/>
                <w:rFonts w:ascii="宋体" w:hAnsi="宋体" w:cs="宋体" w:hint="eastAsia"/>
                <w:b w:val="0"/>
                <w:color w:val="000000"/>
                <w:shd w:val="clear" w:color="auto" w:fill="FFFFFF"/>
              </w:rPr>
              <w:t>冷藏箱式车型（</w:t>
            </w:r>
            <w:r>
              <w:rPr>
                <w:rStyle w:val="ab"/>
                <w:rFonts w:ascii="宋体" w:hAnsi="宋体" w:cs="宋体"/>
                <w:b w:val="0"/>
                <w:bCs/>
                <w:color w:val="000000"/>
                <w:shd w:val="clear" w:color="auto" w:fill="FFFFFF"/>
              </w:rPr>
              <w:t>4.2</w:t>
            </w:r>
            <w:r>
              <w:rPr>
                <w:rStyle w:val="ab"/>
                <w:rFonts w:ascii="宋体" w:hAnsi="宋体" w:cs="宋体" w:hint="eastAsia"/>
                <w:b w:val="0"/>
                <w:bCs/>
                <w:color w:val="000000"/>
                <w:shd w:val="clear" w:color="auto" w:fill="FFFFFF"/>
              </w:rPr>
              <w:t>米至15米</w:t>
            </w:r>
            <w:r>
              <w:rPr>
                <w:rStyle w:val="ab"/>
                <w:rFonts w:ascii="宋体" w:hAnsi="宋体" w:cs="宋体" w:hint="eastAsia"/>
                <w:b w:val="0"/>
                <w:color w:val="000000"/>
                <w:shd w:val="clear" w:color="auto" w:fill="FFFFFF"/>
              </w:rPr>
              <w:t>）等，整车需求为主。</w:t>
            </w:r>
          </w:p>
        </w:tc>
      </w:tr>
      <w:tr w:rsidR="00B801EA" w14:paraId="41D3B609" w14:textId="77777777">
        <w:tc>
          <w:tcPr>
            <w:tcW w:w="1779" w:type="dxa"/>
            <w:vAlign w:val="center"/>
          </w:tcPr>
          <w:p w14:paraId="226EF58E" w14:textId="77777777" w:rsidR="00B801EA" w:rsidRDefault="00160C16">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运输温度</w:t>
            </w:r>
          </w:p>
        </w:tc>
        <w:tc>
          <w:tcPr>
            <w:tcW w:w="6743" w:type="dxa"/>
            <w:vAlign w:val="center"/>
          </w:tcPr>
          <w:p w14:paraId="15CF03DB" w14:textId="77777777" w:rsidR="00B801EA" w:rsidRDefault="00160C16">
            <w:pPr>
              <w:pStyle w:val="a9"/>
              <w:widowControl/>
              <w:spacing w:before="0" w:beforeAutospacing="0" w:after="150" w:afterAutospacing="0" w:line="480" w:lineRule="atLeast"/>
              <w:rPr>
                <w:rStyle w:val="ab"/>
                <w:rFonts w:ascii="宋体" w:hAnsi="宋体" w:cs="宋体"/>
                <w:b w:val="0"/>
                <w:color w:val="000000"/>
                <w:shd w:val="clear" w:color="auto" w:fill="FFFFFF"/>
              </w:rPr>
            </w:pPr>
            <w:r>
              <w:rPr>
                <w:rStyle w:val="ab"/>
                <w:rFonts w:ascii="宋体" w:hAnsi="宋体" w:cs="宋体" w:hint="eastAsia"/>
                <w:b w:val="0"/>
                <w:color w:val="000000"/>
                <w:shd w:val="clear" w:color="auto" w:fill="FFFFFF"/>
              </w:rPr>
              <w:t>冷藏温度0-10℃，冷冻温度-18°C,符合食品安全要求。</w:t>
            </w:r>
          </w:p>
        </w:tc>
      </w:tr>
      <w:tr w:rsidR="00B801EA" w14:paraId="71120622" w14:textId="77777777">
        <w:trPr>
          <w:trHeight w:val="585"/>
        </w:trPr>
        <w:tc>
          <w:tcPr>
            <w:tcW w:w="1779" w:type="dxa"/>
            <w:vAlign w:val="center"/>
          </w:tcPr>
          <w:p w14:paraId="71FB4A10" w14:textId="77777777" w:rsidR="00B801EA" w:rsidRDefault="00160C16">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业务范围</w:t>
            </w:r>
          </w:p>
        </w:tc>
        <w:tc>
          <w:tcPr>
            <w:tcW w:w="6743" w:type="dxa"/>
            <w:vAlign w:val="center"/>
          </w:tcPr>
          <w:p w14:paraId="50553D00" w14:textId="77777777" w:rsidR="00B801EA" w:rsidRDefault="00160C16">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详见附件三</w:t>
            </w:r>
          </w:p>
        </w:tc>
      </w:tr>
      <w:tr w:rsidR="00B801EA" w14:paraId="1A17CA77" w14:textId="77777777">
        <w:trPr>
          <w:trHeight w:val="90"/>
        </w:trPr>
        <w:tc>
          <w:tcPr>
            <w:tcW w:w="1779" w:type="dxa"/>
            <w:vAlign w:val="center"/>
          </w:tcPr>
          <w:p w14:paraId="5B823E16" w14:textId="77777777" w:rsidR="00B801EA" w:rsidRDefault="00160C16">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标的金额</w:t>
            </w:r>
          </w:p>
        </w:tc>
        <w:tc>
          <w:tcPr>
            <w:tcW w:w="6743" w:type="dxa"/>
            <w:vAlign w:val="center"/>
          </w:tcPr>
          <w:p w14:paraId="2E94B606" w14:textId="77777777" w:rsidR="00B801EA" w:rsidRDefault="00160C16">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u w:val="single"/>
                <w:shd w:val="clear" w:color="auto" w:fill="FFFFFF"/>
              </w:rPr>
              <w:t xml:space="preserve">  428 </w:t>
            </w:r>
            <w:r>
              <w:rPr>
                <w:rStyle w:val="ab"/>
                <w:rFonts w:ascii="宋体" w:hAnsi="宋体" w:cs="宋体" w:hint="eastAsia"/>
                <w:b w:val="0"/>
                <w:bCs/>
                <w:color w:val="000000"/>
                <w:shd w:val="clear" w:color="auto" w:fill="FFFFFF"/>
              </w:rPr>
              <w:t>万元/年（为预估金额，领鲜物流拥有最终解释权）</w:t>
            </w:r>
          </w:p>
        </w:tc>
      </w:tr>
      <w:tr w:rsidR="00B801EA" w14:paraId="0149007A" w14:textId="77777777">
        <w:trPr>
          <w:trHeight w:val="90"/>
        </w:trPr>
        <w:tc>
          <w:tcPr>
            <w:tcW w:w="1779" w:type="dxa"/>
            <w:vAlign w:val="center"/>
          </w:tcPr>
          <w:p w14:paraId="1DBEF93F" w14:textId="77777777" w:rsidR="00B801EA" w:rsidRDefault="00160C16">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业务招标咨询</w:t>
            </w:r>
          </w:p>
        </w:tc>
        <w:tc>
          <w:tcPr>
            <w:tcW w:w="6743" w:type="dxa"/>
            <w:vAlign w:val="center"/>
          </w:tcPr>
          <w:p w14:paraId="5B69B4C6" w14:textId="77777777" w:rsidR="00B801EA" w:rsidRDefault="00160C16">
            <w:pPr>
              <w:rPr>
                <w:rFonts w:ascii="宋体" w:hAnsi="宋体"/>
                <w:sz w:val="22"/>
                <w:szCs w:val="22"/>
              </w:rPr>
            </w:pPr>
            <w:r>
              <w:rPr>
                <w:rFonts w:ascii="宋体" w:hAnsi="宋体" w:hint="eastAsia"/>
                <w:sz w:val="22"/>
                <w:szCs w:val="22"/>
              </w:rPr>
              <w:t>业务联系人及电话：陈佳 15000611033</w:t>
            </w:r>
          </w:p>
        </w:tc>
      </w:tr>
      <w:tr w:rsidR="00B801EA" w14:paraId="23EDAD5A" w14:textId="77777777">
        <w:trPr>
          <w:trHeight w:val="350"/>
        </w:trPr>
        <w:tc>
          <w:tcPr>
            <w:tcW w:w="1779" w:type="dxa"/>
            <w:vAlign w:val="center"/>
          </w:tcPr>
          <w:p w14:paraId="68A3F50D" w14:textId="77777777" w:rsidR="00B801EA" w:rsidRDefault="00160C16">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投标保证金</w:t>
            </w:r>
          </w:p>
        </w:tc>
        <w:tc>
          <w:tcPr>
            <w:tcW w:w="6743" w:type="dxa"/>
            <w:vAlign w:val="center"/>
          </w:tcPr>
          <w:p w14:paraId="74FCDE6B" w14:textId="77777777" w:rsidR="00B801EA" w:rsidRDefault="00160C16">
            <w:pPr>
              <w:rPr>
                <w:sz w:val="22"/>
                <w:szCs w:val="22"/>
              </w:rPr>
            </w:pPr>
            <w:r>
              <w:rPr>
                <w:rFonts w:hint="eastAsia"/>
                <w:sz w:val="22"/>
                <w:szCs w:val="22"/>
              </w:rPr>
              <w:t>通过预审资格的物流供应商参与投标需缴纳伍万元保证金，</w:t>
            </w:r>
            <w:r>
              <w:rPr>
                <w:sz w:val="22"/>
                <w:szCs w:val="22"/>
              </w:rPr>
              <w:t>未中标后投标保证金六十个工作日内无息返还。中标方未能按投标要求据实履行，二年内不得参与领鲜的任何业务并没收投标保证金</w:t>
            </w:r>
            <w:r>
              <w:rPr>
                <w:rFonts w:hint="eastAsia"/>
                <w:sz w:val="22"/>
                <w:szCs w:val="22"/>
              </w:rPr>
              <w:t>。</w:t>
            </w:r>
          </w:p>
        </w:tc>
      </w:tr>
      <w:tr w:rsidR="00B801EA" w14:paraId="1F664A76" w14:textId="77777777">
        <w:trPr>
          <w:trHeight w:val="350"/>
        </w:trPr>
        <w:tc>
          <w:tcPr>
            <w:tcW w:w="1779" w:type="dxa"/>
            <w:vAlign w:val="center"/>
          </w:tcPr>
          <w:p w14:paraId="7020208C" w14:textId="77777777" w:rsidR="00B801EA" w:rsidRDefault="00160C16">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账户名称</w:t>
            </w:r>
          </w:p>
        </w:tc>
        <w:tc>
          <w:tcPr>
            <w:tcW w:w="6743" w:type="dxa"/>
            <w:vAlign w:val="center"/>
          </w:tcPr>
          <w:p w14:paraId="1B8D864F" w14:textId="77777777" w:rsidR="00B801EA" w:rsidRDefault="00160C16">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 xml:space="preserve">上海光明领鲜物流有限公司 </w:t>
            </w:r>
          </w:p>
        </w:tc>
      </w:tr>
      <w:tr w:rsidR="00B801EA" w14:paraId="5CE2EDF4" w14:textId="77777777">
        <w:trPr>
          <w:trHeight w:val="350"/>
        </w:trPr>
        <w:tc>
          <w:tcPr>
            <w:tcW w:w="1779" w:type="dxa"/>
            <w:vAlign w:val="center"/>
          </w:tcPr>
          <w:p w14:paraId="32434877" w14:textId="77777777" w:rsidR="00B801EA" w:rsidRDefault="00160C16">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开户行及账号</w:t>
            </w:r>
          </w:p>
        </w:tc>
        <w:tc>
          <w:tcPr>
            <w:tcW w:w="6743" w:type="dxa"/>
            <w:vAlign w:val="center"/>
          </w:tcPr>
          <w:p w14:paraId="5A3FCE87" w14:textId="77777777" w:rsidR="00B801EA" w:rsidRDefault="00160C16">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工商银行上海市建国西路支行   1001220709016219545</w:t>
            </w:r>
          </w:p>
        </w:tc>
      </w:tr>
    </w:tbl>
    <w:p w14:paraId="08CF8C7A" w14:textId="77777777" w:rsidR="00B801EA" w:rsidRDefault="00B801EA">
      <w:pPr>
        <w:pStyle w:val="a9"/>
        <w:widowControl/>
        <w:spacing w:before="0" w:beforeAutospacing="0" w:after="150" w:afterAutospacing="0"/>
        <w:rPr>
          <w:rStyle w:val="ab"/>
          <w:rFonts w:ascii="宋体" w:hAnsi="宋体" w:cs="宋体"/>
          <w:color w:val="000000"/>
          <w:sz w:val="28"/>
          <w:szCs w:val="28"/>
          <w:shd w:val="clear" w:color="auto" w:fill="FFFFFF"/>
        </w:rPr>
      </w:pPr>
    </w:p>
    <w:p w14:paraId="3009B566" w14:textId="77777777" w:rsidR="00B801EA" w:rsidRDefault="00B801EA">
      <w:pPr>
        <w:pStyle w:val="a9"/>
        <w:widowControl/>
        <w:spacing w:before="0" w:beforeAutospacing="0" w:after="150" w:afterAutospacing="0"/>
        <w:rPr>
          <w:rStyle w:val="ab"/>
          <w:rFonts w:ascii="宋体" w:hAnsi="宋体" w:cs="宋体"/>
          <w:color w:val="000000"/>
          <w:sz w:val="28"/>
          <w:szCs w:val="28"/>
          <w:shd w:val="clear" w:color="auto" w:fill="FFFFFF"/>
        </w:rPr>
      </w:pPr>
    </w:p>
    <w:p w14:paraId="2F510D20" w14:textId="77777777" w:rsidR="00B801EA" w:rsidRDefault="00B801EA">
      <w:pPr>
        <w:pStyle w:val="a9"/>
        <w:widowControl/>
        <w:spacing w:before="0" w:beforeAutospacing="0" w:after="150" w:afterAutospacing="0"/>
        <w:rPr>
          <w:rStyle w:val="ab"/>
          <w:rFonts w:ascii="宋体" w:hAnsi="宋体" w:cs="宋体"/>
          <w:color w:val="000000"/>
          <w:sz w:val="28"/>
          <w:szCs w:val="28"/>
          <w:shd w:val="clear" w:color="auto" w:fill="FFFFFF"/>
        </w:rPr>
      </w:pPr>
    </w:p>
    <w:p w14:paraId="5231A214" w14:textId="77777777" w:rsidR="00B801EA" w:rsidRDefault="00B801EA">
      <w:pPr>
        <w:pStyle w:val="a9"/>
        <w:widowControl/>
        <w:spacing w:before="0" w:beforeAutospacing="0" w:after="150" w:afterAutospacing="0"/>
        <w:rPr>
          <w:rStyle w:val="ab"/>
          <w:rFonts w:ascii="宋体" w:hAnsi="宋体" w:cs="宋体"/>
          <w:color w:val="000000"/>
          <w:sz w:val="28"/>
          <w:szCs w:val="28"/>
          <w:shd w:val="clear" w:color="auto" w:fill="FFFFFF"/>
        </w:rPr>
      </w:pPr>
    </w:p>
    <w:p w14:paraId="1D4CC7D7" w14:textId="77777777" w:rsidR="00B801EA" w:rsidRDefault="00160C16">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lastRenderedPageBreak/>
        <w:t>二、公告时限</w:t>
      </w:r>
    </w:p>
    <w:p w14:paraId="4F197D55" w14:textId="77777777" w:rsidR="00B801EA" w:rsidRDefault="00160C16">
      <w:pPr>
        <w:pStyle w:val="a9"/>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自公告发布之日起五个工作日内。</w:t>
      </w:r>
    </w:p>
    <w:p w14:paraId="1FEA1766" w14:textId="77777777" w:rsidR="00B801EA" w:rsidRDefault="00160C16">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三、资质要求</w:t>
      </w:r>
    </w:p>
    <w:p w14:paraId="72905EA5" w14:textId="77777777" w:rsidR="00B801EA" w:rsidRDefault="00160C16">
      <w:pPr>
        <w:pStyle w:val="a9"/>
        <w:widowControl/>
        <w:spacing w:before="0" w:beforeAutospacing="0" w:after="0" w:afterAutospacing="0" w:line="360" w:lineRule="auto"/>
        <w:jc w:val="both"/>
        <w:rPr>
          <w:rFonts w:ascii="宋体" w:hAnsi="宋体" w:cs="宋体"/>
          <w:color w:val="000000"/>
          <w:shd w:val="clear" w:color="auto" w:fill="FFFFFF"/>
        </w:rPr>
      </w:pPr>
      <w:r>
        <w:rPr>
          <w:rFonts w:ascii="宋体" w:hAnsi="宋体" w:cs="宋体" w:hint="eastAsia"/>
          <w:color w:val="000000"/>
          <w:shd w:val="clear" w:color="auto" w:fill="FFFFFF"/>
        </w:rPr>
        <w:t>1、注册资金不少于100万元人民币。</w:t>
      </w:r>
    </w:p>
    <w:p w14:paraId="278BE1CB" w14:textId="77777777" w:rsidR="00B801EA" w:rsidRDefault="00160C16">
      <w:pPr>
        <w:pStyle w:val="a9"/>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公司成立需二年以上，具有食品类、快消类冷链运作经验的物流公司，合法取得道路运输许可证、经营范围需具备普通货运的运输资质。</w:t>
      </w:r>
    </w:p>
    <w:p w14:paraId="3C61FA58" w14:textId="77777777" w:rsidR="00B801EA" w:rsidRDefault="00160C16">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14:paraId="15CDD465" w14:textId="77777777" w:rsidR="00B801EA" w:rsidRDefault="00160C16">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14:paraId="1459D2AD" w14:textId="1EB0D68F" w:rsidR="00B801EA" w:rsidRDefault="00160C16">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5、拥有自有车辆不少于</w:t>
      </w:r>
      <w:r>
        <w:rPr>
          <w:rFonts w:ascii="宋体" w:hAnsi="宋体" w:cs="宋体" w:hint="eastAsia"/>
          <w:snapToGrid w:val="0"/>
          <w:kern w:val="0"/>
          <w:sz w:val="24"/>
          <w:u w:val="single"/>
          <w:lang w:bidi="ar"/>
        </w:rPr>
        <w:t xml:space="preserve"> </w:t>
      </w:r>
      <w:r w:rsidR="00B10411">
        <w:rPr>
          <w:rFonts w:ascii="宋体" w:hAnsi="宋体" w:cs="宋体"/>
          <w:snapToGrid w:val="0"/>
          <w:kern w:val="0"/>
          <w:sz w:val="24"/>
          <w:u w:val="single"/>
          <w:lang w:bidi="ar"/>
        </w:rPr>
        <w:t>3</w:t>
      </w:r>
      <w:r>
        <w:rPr>
          <w:rFonts w:ascii="宋体" w:hAnsi="宋体" w:cs="宋体" w:hint="eastAsia"/>
          <w:snapToGrid w:val="0"/>
          <w:kern w:val="0"/>
          <w:sz w:val="24"/>
          <w:u w:val="single"/>
          <w:lang w:bidi="ar"/>
        </w:rPr>
        <w:t xml:space="preserve"> </w:t>
      </w:r>
      <w:r>
        <w:rPr>
          <w:rFonts w:ascii="宋体" w:hAnsi="宋体" w:cs="宋体" w:hint="eastAsia"/>
          <w:snapToGrid w:val="0"/>
          <w:color w:val="000000"/>
          <w:kern w:val="0"/>
          <w:sz w:val="24"/>
          <w:lang w:bidi="ar"/>
        </w:rPr>
        <w:t xml:space="preserve"> 辆</w:t>
      </w:r>
      <w:r>
        <w:rPr>
          <w:rFonts w:ascii="宋体" w:hAnsi="宋体" w:cs="宋体" w:hint="eastAsia"/>
          <w:color w:val="000000"/>
          <w:kern w:val="0"/>
          <w:sz w:val="24"/>
          <w:shd w:val="clear" w:color="auto" w:fill="FFFFFF"/>
          <w:lang w:bidi="ar"/>
        </w:rPr>
        <w:t>（可以以母（子）公司、控股公司等关联方的自有车辆参与竞标，但必须提供完整的关联关系证明），运输车辆必须配备车载监控设备并将服务器端口向领鲜公司开放</w:t>
      </w:r>
      <w:r>
        <w:rPr>
          <w:rFonts w:ascii="宋体" w:hAnsi="宋体" w:cs="宋体" w:hint="eastAsia"/>
          <w:snapToGrid w:val="0"/>
          <w:color w:val="000000"/>
          <w:kern w:val="0"/>
          <w:sz w:val="24"/>
          <w:lang w:bidi="ar"/>
        </w:rPr>
        <w:t>。</w:t>
      </w:r>
    </w:p>
    <w:p w14:paraId="54F40239" w14:textId="77777777" w:rsidR="00B801EA" w:rsidRDefault="00160C16">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6、必须使用易流品牌的车辆定位监控系统，提供车辆定位监控系统，可查看车辆速度、温度等运行信息的截图。</w:t>
      </w:r>
    </w:p>
    <w:p w14:paraId="7A01C229" w14:textId="77777777" w:rsidR="00B801EA" w:rsidRDefault="00160C16">
      <w:pPr>
        <w:snapToGrid w:val="0"/>
        <w:spacing w:line="360" w:lineRule="auto"/>
        <w:rPr>
          <w:rFonts w:ascii="宋体" w:hAnsi="宋体" w:cs="宋体"/>
          <w:color w:val="000000"/>
          <w:sz w:val="24"/>
          <w:shd w:val="clear" w:color="auto" w:fill="FFFFFF"/>
        </w:rPr>
      </w:pPr>
      <w:r>
        <w:rPr>
          <w:rFonts w:ascii="宋体" w:hAnsi="宋体" w:cs="宋体" w:hint="eastAsia"/>
          <w:snapToGrid w:val="0"/>
          <w:color w:val="000000"/>
          <w:sz w:val="24"/>
        </w:rPr>
        <w:t>7</w:t>
      </w:r>
      <w:r>
        <w:rPr>
          <w:rFonts w:ascii="宋体" w:hAnsi="宋体" w:cs="宋体" w:hint="eastAsia"/>
          <w:color w:val="000000"/>
          <w:sz w:val="24"/>
          <w:shd w:val="clear" w:color="auto" w:fill="FFFFFF"/>
        </w:rPr>
        <w:t>、本次招标不接受两家及以上承运商联合报名。</w:t>
      </w:r>
    </w:p>
    <w:p w14:paraId="308297E8" w14:textId="77777777" w:rsidR="00B801EA" w:rsidRDefault="00160C16">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四、招标报名说明</w:t>
      </w:r>
    </w:p>
    <w:p w14:paraId="1D0A603F" w14:textId="77777777" w:rsidR="00B801EA" w:rsidRDefault="00160C16">
      <w:pPr>
        <w:pStyle w:val="a9"/>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14:paraId="321B16DF" w14:textId="77777777" w:rsidR="00B801EA" w:rsidRDefault="00160C16">
      <w:pPr>
        <w:pStyle w:val="a9"/>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14:paraId="54493583" w14:textId="77777777" w:rsidR="00B801EA" w:rsidRDefault="00160C16">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14:paraId="1796CDE4" w14:textId="77777777" w:rsidR="00B801EA" w:rsidRDefault="00160C16">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法定代表人身份证复印件或法人代表授权书（详见本公告附件二）。</w:t>
      </w:r>
    </w:p>
    <w:p w14:paraId="0F655B81" w14:textId="77777777" w:rsidR="00B801EA" w:rsidRDefault="00160C16">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公司营业执照复印件（三证合一版）、有效期内道路运输经营许可证复印件、开户许可证或基本存款账户信息表复印件。</w:t>
      </w:r>
    </w:p>
    <w:p w14:paraId="3E7415C4" w14:textId="77777777" w:rsidR="00B801EA" w:rsidRDefault="00160C16">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14:paraId="0673D8FF" w14:textId="64D159B6" w:rsidR="00B801EA" w:rsidRDefault="00160C16">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lastRenderedPageBreak/>
        <w:t>与投标公司名称一致</w:t>
      </w:r>
      <w:r w:rsidR="00060B43">
        <w:rPr>
          <w:rFonts w:ascii="宋体" w:hAnsi="宋体" w:cs="宋体" w:hint="eastAsia"/>
          <w:color w:val="000000"/>
          <w:shd w:val="clear" w:color="auto" w:fill="FFFFFF"/>
        </w:rPr>
        <w:t>的</w:t>
      </w:r>
      <w:r>
        <w:rPr>
          <w:rFonts w:ascii="宋体" w:hAnsi="宋体" w:cs="宋体" w:hint="eastAsia"/>
          <w:color w:val="000000"/>
          <w:shd w:val="clear" w:color="auto" w:fill="FFFFFF"/>
        </w:rPr>
        <w:t>自有车辆的行驶证复印件(</w:t>
      </w:r>
      <w:r>
        <w:rPr>
          <w:rFonts w:ascii="宋体" w:hAnsi="宋体" w:cs="宋体" w:hint="eastAsia"/>
          <w:snapToGrid w:val="0"/>
          <w:color w:val="000000"/>
          <w:lang w:bidi="ar"/>
        </w:rPr>
        <w:t>以母（子）公司、控股公司等关联方的自有车辆参与竞</w:t>
      </w:r>
      <w:bookmarkStart w:id="0" w:name="_GoBack"/>
      <w:bookmarkEnd w:id="0"/>
      <w:r>
        <w:rPr>
          <w:rFonts w:ascii="宋体" w:hAnsi="宋体" w:cs="宋体" w:hint="eastAsia"/>
          <w:snapToGrid w:val="0"/>
          <w:color w:val="000000"/>
          <w:lang w:bidi="ar"/>
        </w:rPr>
        <w:t>标，但必须提供完整的关联关系证明）</w:t>
      </w:r>
      <w:r>
        <w:rPr>
          <w:rFonts w:ascii="宋体" w:hAnsi="宋体" w:cs="宋体" w:hint="eastAsia"/>
          <w:color w:val="000000"/>
          <w:shd w:val="clear" w:color="auto" w:fill="FFFFFF"/>
        </w:rPr>
        <w:t>。</w:t>
      </w:r>
    </w:p>
    <w:p w14:paraId="25586B7B" w14:textId="77777777" w:rsidR="00B801EA" w:rsidRDefault="00160C16">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snapToGrid w:val="0"/>
          <w:color w:val="000000"/>
          <w:kern w:val="0"/>
          <w:sz w:val="24"/>
          <w:lang w:bidi="ar"/>
        </w:rPr>
        <w:t>必须使用易流品牌的车辆定位监控系统，提供车辆定位监控系统，可查看车辆速度、温度等运行信息的截图。</w:t>
      </w:r>
    </w:p>
    <w:p w14:paraId="05ADB2FB" w14:textId="77777777" w:rsidR="00B801EA" w:rsidRDefault="00160C16">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14:paraId="4E10152B" w14:textId="0D7681B1" w:rsidR="00B801EA" w:rsidRDefault="00160C16">
      <w:pPr>
        <w:pStyle w:val="a9"/>
        <w:widowControl/>
        <w:spacing w:before="0" w:beforeAutospacing="0" w:after="0" w:afterAutospacing="0" w:line="360" w:lineRule="auto"/>
        <w:rPr>
          <w:rFonts w:hAnsi="宋体" w:cs="宋体"/>
          <w:snapToGrid w:val="0"/>
          <w:color w:val="000000"/>
        </w:rPr>
      </w:pPr>
      <w:r>
        <w:rPr>
          <w:rFonts w:ascii="宋体" w:hAnsi="宋体" w:cs="宋体" w:hint="eastAsia"/>
          <w:color w:val="000000"/>
          <w:shd w:val="clear" w:color="auto" w:fill="FFFFFF"/>
        </w:rPr>
        <w:t xml:space="preserve">     2、上述所有报名资料应装订成册、包封完好。</w:t>
      </w:r>
      <w:r>
        <w:rPr>
          <w:rFonts w:hAnsi="宋体" w:cs="宋体" w:hint="eastAsia"/>
          <w:snapToGrid w:val="0"/>
          <w:color w:val="000000"/>
        </w:rPr>
        <w:t>外包装上应注明【投标项目名称和投标单位名称】，并加盖投标单位公章。报名资料于</w:t>
      </w:r>
      <w:r>
        <w:rPr>
          <w:rFonts w:hAnsi="宋体" w:cs="宋体" w:hint="eastAsia"/>
          <w:snapToGrid w:val="0"/>
          <w:color w:val="000000"/>
        </w:rPr>
        <w:t>2025</w:t>
      </w:r>
      <w:r>
        <w:rPr>
          <w:rFonts w:hAnsi="宋体" w:cs="宋体" w:hint="eastAsia"/>
          <w:snapToGrid w:val="0"/>
          <w:color w:val="000000"/>
        </w:rPr>
        <w:t>年</w:t>
      </w:r>
      <w:r>
        <w:rPr>
          <w:rFonts w:hAnsi="宋体" w:cs="宋体" w:hint="eastAsia"/>
          <w:snapToGrid w:val="0"/>
          <w:color w:val="000000"/>
        </w:rPr>
        <w:t>9</w:t>
      </w:r>
      <w:r>
        <w:rPr>
          <w:rFonts w:hAnsi="宋体" w:cs="宋体" w:hint="eastAsia"/>
          <w:snapToGrid w:val="0"/>
          <w:color w:val="000000"/>
        </w:rPr>
        <w:t>月</w:t>
      </w:r>
      <w:r w:rsidR="009866E9">
        <w:rPr>
          <w:rFonts w:hAnsi="宋体" w:cs="宋体" w:hint="eastAsia"/>
          <w:snapToGrid w:val="0"/>
          <w:color w:val="000000"/>
        </w:rPr>
        <w:t>2</w:t>
      </w:r>
      <w:r w:rsidR="00B75976">
        <w:rPr>
          <w:rFonts w:hAnsi="宋体" w:cs="宋体"/>
          <w:snapToGrid w:val="0"/>
          <w:color w:val="000000"/>
        </w:rPr>
        <w:t>6</w:t>
      </w:r>
      <w:r>
        <w:rPr>
          <w:rFonts w:hAnsi="宋体" w:cs="宋体" w:hint="eastAsia"/>
          <w:snapToGrid w:val="0"/>
          <w:color w:val="000000"/>
        </w:rPr>
        <w:t>日下午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14:paraId="5A090124" w14:textId="77777777" w:rsidR="00B801EA" w:rsidRDefault="00160C16">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14:paraId="267D98D9" w14:textId="77777777" w:rsidR="00B801EA" w:rsidRDefault="00160C16">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14:paraId="0AA17C0C" w14:textId="77777777" w:rsidR="00B801EA" w:rsidRDefault="00B801EA">
      <w:pPr>
        <w:pStyle w:val="a9"/>
        <w:widowControl/>
        <w:spacing w:before="0" w:beforeAutospacing="0" w:after="0" w:afterAutospacing="0" w:line="360" w:lineRule="auto"/>
        <w:rPr>
          <w:rFonts w:hAnsi="宋体" w:cs="宋体"/>
          <w:snapToGrid w:val="0"/>
          <w:color w:val="000000"/>
        </w:rPr>
      </w:pPr>
    </w:p>
    <w:p w14:paraId="70208F47" w14:textId="77777777" w:rsidR="00B801EA" w:rsidRDefault="00160C16">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五、其他说明</w:t>
      </w:r>
    </w:p>
    <w:p w14:paraId="2C259C77" w14:textId="77777777" w:rsidR="00B801EA" w:rsidRDefault="00160C16">
      <w:pPr>
        <w:pStyle w:val="a9"/>
        <w:widowControl/>
        <w:spacing w:before="0" w:beforeAutospacing="0" w:after="15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本平台发布的所有信息不视为邀请、要约或承诺。光明领鲜物流会进一步挑选符合条件的承运商开展后续的采购活动，并在法律许可范围内保留本活动的解释权。</w:t>
      </w:r>
      <w:r>
        <w:rPr>
          <w:rStyle w:val="ab"/>
          <w:rFonts w:ascii="宋体" w:hAnsi="宋体" w:cs="宋体" w:hint="eastAsia"/>
          <w:color w:val="000000"/>
          <w:shd w:val="clear" w:color="auto" w:fill="FFFFFF"/>
        </w:rPr>
        <w:t> </w:t>
      </w:r>
    </w:p>
    <w:p w14:paraId="39F05CDE" w14:textId="77777777" w:rsidR="00B801EA" w:rsidRDefault="00160C16">
      <w:pPr>
        <w:pStyle w:val="a9"/>
        <w:widowControl/>
        <w:spacing w:before="0" w:beforeAutospacing="0" w:after="150" w:afterAutospacing="0" w:line="480" w:lineRule="atLeast"/>
        <w:jc w:val="right"/>
        <w:rPr>
          <w:rFonts w:ascii="宋体" w:hAnsi="宋体" w:cs="宋体"/>
          <w:color w:val="000000"/>
          <w:sz w:val="28"/>
          <w:szCs w:val="28"/>
        </w:rPr>
      </w:pPr>
      <w:r>
        <w:rPr>
          <w:rStyle w:val="ab"/>
          <w:rFonts w:ascii="宋体" w:hAnsi="宋体" w:cs="宋体" w:hint="eastAsia"/>
          <w:color w:val="000000"/>
          <w:sz w:val="28"/>
          <w:szCs w:val="28"/>
          <w:shd w:val="clear" w:color="auto" w:fill="FFFFFF"/>
        </w:rPr>
        <w:t>上海光明领鲜物流有限公司</w:t>
      </w:r>
    </w:p>
    <w:p w14:paraId="5527901B" w14:textId="77777777" w:rsidR="00B801EA" w:rsidRDefault="00160C16">
      <w:pPr>
        <w:pStyle w:val="a9"/>
        <w:widowControl/>
        <w:spacing w:before="0" w:beforeAutospacing="0" w:after="150" w:afterAutospacing="0" w:line="480" w:lineRule="atLeast"/>
        <w:jc w:val="center"/>
        <w:rPr>
          <w:rFonts w:ascii="宋体" w:hAnsi="宋体" w:cs="宋体"/>
          <w:color w:val="000000"/>
          <w:sz w:val="28"/>
          <w:szCs w:val="28"/>
        </w:rPr>
      </w:pPr>
      <w:r>
        <w:rPr>
          <w:rStyle w:val="ab"/>
          <w:rFonts w:ascii="宋体" w:hAnsi="宋体" w:cs="宋体" w:hint="eastAsia"/>
          <w:color w:val="000000"/>
          <w:sz w:val="28"/>
          <w:szCs w:val="28"/>
          <w:shd w:val="clear" w:color="auto" w:fill="FFFFFF"/>
        </w:rPr>
        <w:t xml:space="preserve">                                     2025年 9 月 22 日</w:t>
      </w:r>
    </w:p>
    <w:p w14:paraId="69D04561" w14:textId="77777777" w:rsidR="00B801EA" w:rsidRDefault="00B801EA">
      <w:pPr>
        <w:rPr>
          <w:rFonts w:ascii="宋体" w:hAnsi="宋体" w:cs="宋体"/>
          <w:color w:val="000000"/>
        </w:rPr>
      </w:pPr>
    </w:p>
    <w:p w14:paraId="760297D1" w14:textId="77777777" w:rsidR="00B801EA" w:rsidRDefault="00B801EA">
      <w:pPr>
        <w:rPr>
          <w:rFonts w:ascii="宋体" w:hAnsi="宋体" w:cs="宋体"/>
          <w:color w:val="000000"/>
        </w:rPr>
      </w:pPr>
    </w:p>
    <w:p w14:paraId="5C87173F" w14:textId="77777777" w:rsidR="00B801EA" w:rsidRDefault="00B801EA">
      <w:pPr>
        <w:rPr>
          <w:rFonts w:ascii="宋体" w:hAnsi="宋体" w:cs="宋体"/>
          <w:color w:val="000000"/>
        </w:rPr>
      </w:pPr>
    </w:p>
    <w:p w14:paraId="4593C280" w14:textId="77777777" w:rsidR="00B801EA" w:rsidRDefault="00B801EA">
      <w:pPr>
        <w:rPr>
          <w:rFonts w:ascii="宋体" w:hAnsi="宋体" w:cs="宋体"/>
          <w:color w:val="000000"/>
        </w:rPr>
      </w:pPr>
    </w:p>
    <w:p w14:paraId="50997095" w14:textId="77777777" w:rsidR="00B801EA" w:rsidRDefault="00B801EA">
      <w:pPr>
        <w:rPr>
          <w:rFonts w:ascii="宋体" w:hAnsi="宋体" w:cs="宋体"/>
          <w:color w:val="000000"/>
        </w:rPr>
      </w:pPr>
    </w:p>
    <w:p w14:paraId="2980D3EE" w14:textId="77777777" w:rsidR="00B801EA" w:rsidRDefault="00B801EA">
      <w:pPr>
        <w:rPr>
          <w:rFonts w:ascii="宋体" w:hAnsi="宋体" w:cs="宋体"/>
          <w:color w:val="000000"/>
        </w:rPr>
      </w:pPr>
    </w:p>
    <w:p w14:paraId="4E4F1618" w14:textId="77777777" w:rsidR="00B801EA" w:rsidRDefault="00B801EA">
      <w:pPr>
        <w:rPr>
          <w:rFonts w:ascii="宋体" w:hAnsi="宋体" w:cs="宋体"/>
          <w:color w:val="000000"/>
        </w:rPr>
      </w:pPr>
    </w:p>
    <w:p w14:paraId="4B0F7F3E" w14:textId="77777777" w:rsidR="00B801EA" w:rsidRDefault="00B801EA">
      <w:pPr>
        <w:rPr>
          <w:rFonts w:ascii="宋体" w:hAnsi="宋体" w:cs="宋体"/>
          <w:color w:val="000000"/>
        </w:rPr>
      </w:pPr>
    </w:p>
    <w:p w14:paraId="2C915646" w14:textId="77777777" w:rsidR="00B801EA" w:rsidRDefault="00B801EA">
      <w:pPr>
        <w:rPr>
          <w:rFonts w:ascii="宋体" w:hAnsi="宋体" w:cs="宋体"/>
          <w:color w:val="000000"/>
        </w:rPr>
      </w:pPr>
    </w:p>
    <w:p w14:paraId="5EA792B8" w14:textId="77777777" w:rsidR="00B801EA" w:rsidRDefault="00B801EA">
      <w:pPr>
        <w:rPr>
          <w:rFonts w:ascii="宋体" w:hAnsi="宋体" w:cs="宋体"/>
          <w:color w:val="000000"/>
        </w:rPr>
      </w:pPr>
    </w:p>
    <w:p w14:paraId="5DB48E22" w14:textId="77777777" w:rsidR="00B801EA" w:rsidRDefault="00B801EA">
      <w:pPr>
        <w:rPr>
          <w:rFonts w:ascii="宋体" w:hAnsi="宋体" w:cs="宋体"/>
          <w:color w:val="000000"/>
        </w:rPr>
      </w:pPr>
    </w:p>
    <w:p w14:paraId="72BDA0C4" w14:textId="77777777" w:rsidR="00B801EA" w:rsidRDefault="00B801EA">
      <w:pPr>
        <w:rPr>
          <w:rFonts w:ascii="宋体" w:hAnsi="宋体" w:cs="宋体"/>
          <w:color w:val="000000"/>
        </w:rPr>
      </w:pPr>
    </w:p>
    <w:p w14:paraId="6FCD670D" w14:textId="77777777" w:rsidR="00B801EA" w:rsidRDefault="00B801EA">
      <w:pPr>
        <w:rPr>
          <w:rFonts w:ascii="宋体" w:hAnsi="宋体" w:cs="宋体"/>
          <w:color w:val="000000"/>
        </w:rPr>
      </w:pPr>
    </w:p>
    <w:p w14:paraId="201FDA63" w14:textId="77777777" w:rsidR="00B801EA" w:rsidRDefault="00B801EA">
      <w:pPr>
        <w:rPr>
          <w:rFonts w:ascii="宋体" w:hAnsi="宋体" w:cs="宋体"/>
          <w:color w:val="000000"/>
        </w:rPr>
      </w:pPr>
    </w:p>
    <w:p w14:paraId="0109CA21" w14:textId="77777777" w:rsidR="00B801EA" w:rsidRDefault="00160C16">
      <w:pPr>
        <w:rPr>
          <w:rFonts w:ascii="宋体" w:hAnsi="宋体" w:cs="宋体"/>
          <w:color w:val="000000"/>
        </w:rPr>
      </w:pPr>
      <w:r>
        <w:rPr>
          <w:rFonts w:ascii="宋体" w:hAnsi="宋体" w:cs="宋体" w:hint="eastAsia"/>
          <w:color w:val="000000"/>
        </w:rPr>
        <w:lastRenderedPageBreak/>
        <w:t>（以下为本公告相关附件）</w:t>
      </w:r>
    </w:p>
    <w:p w14:paraId="6F9C165F" w14:textId="77777777" w:rsidR="00B801EA" w:rsidRDefault="00B801EA">
      <w:pPr>
        <w:rPr>
          <w:rFonts w:ascii="宋体" w:hAnsi="宋体" w:cs="宋体"/>
          <w:color w:val="000000"/>
        </w:rPr>
      </w:pPr>
    </w:p>
    <w:p w14:paraId="5213382B" w14:textId="77777777" w:rsidR="00B801EA" w:rsidRDefault="00160C16">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B801EA" w14:paraId="43C0CF55" w14:textId="77777777">
        <w:trPr>
          <w:trHeight w:val="625"/>
        </w:trPr>
        <w:tc>
          <w:tcPr>
            <w:tcW w:w="3960" w:type="dxa"/>
            <w:gridSpan w:val="2"/>
            <w:vAlign w:val="center"/>
          </w:tcPr>
          <w:p w14:paraId="465EA02A" w14:textId="77777777" w:rsidR="00B801EA" w:rsidRDefault="00160C16">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14:paraId="37333D3B" w14:textId="77777777" w:rsidR="00B801EA" w:rsidRDefault="00B801EA">
            <w:pPr>
              <w:spacing w:line="360" w:lineRule="auto"/>
              <w:jc w:val="center"/>
              <w:rPr>
                <w:rFonts w:ascii="宋体" w:hAnsi="宋体"/>
                <w:bCs/>
                <w:color w:val="000000"/>
                <w:szCs w:val="21"/>
              </w:rPr>
            </w:pPr>
          </w:p>
        </w:tc>
      </w:tr>
      <w:tr w:rsidR="00B801EA" w14:paraId="0E734779" w14:textId="77777777">
        <w:trPr>
          <w:trHeight w:val="723"/>
        </w:trPr>
        <w:tc>
          <w:tcPr>
            <w:tcW w:w="1830" w:type="dxa"/>
            <w:vAlign w:val="center"/>
          </w:tcPr>
          <w:p w14:paraId="56DED3FB" w14:textId="77777777" w:rsidR="00B801EA" w:rsidRDefault="00160C16">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14:paraId="3D7737CC" w14:textId="77777777" w:rsidR="00B801EA" w:rsidRDefault="00B801EA">
            <w:pPr>
              <w:spacing w:line="360" w:lineRule="auto"/>
              <w:jc w:val="center"/>
              <w:rPr>
                <w:rFonts w:ascii="宋体" w:hAnsi="宋体"/>
                <w:bCs/>
                <w:color w:val="000000"/>
                <w:szCs w:val="21"/>
                <w:highlight w:val="yellow"/>
              </w:rPr>
            </w:pPr>
          </w:p>
        </w:tc>
        <w:tc>
          <w:tcPr>
            <w:tcW w:w="2620" w:type="dxa"/>
            <w:gridSpan w:val="2"/>
            <w:vAlign w:val="center"/>
          </w:tcPr>
          <w:p w14:paraId="21A4715E" w14:textId="77777777" w:rsidR="00B801EA" w:rsidRDefault="00160C16">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14:paraId="3C9DD7F9" w14:textId="77777777" w:rsidR="00B801EA" w:rsidRDefault="00B801EA">
            <w:pPr>
              <w:spacing w:line="360" w:lineRule="auto"/>
              <w:jc w:val="center"/>
              <w:rPr>
                <w:rFonts w:ascii="宋体" w:hAnsi="宋体"/>
                <w:bCs/>
                <w:color w:val="000000"/>
                <w:szCs w:val="21"/>
                <w:highlight w:val="yellow"/>
              </w:rPr>
            </w:pPr>
          </w:p>
        </w:tc>
      </w:tr>
      <w:tr w:rsidR="00B801EA" w14:paraId="5AC4344D" w14:textId="77777777">
        <w:trPr>
          <w:trHeight w:val="709"/>
        </w:trPr>
        <w:tc>
          <w:tcPr>
            <w:tcW w:w="1830" w:type="dxa"/>
            <w:vAlign w:val="center"/>
          </w:tcPr>
          <w:p w14:paraId="7789A287" w14:textId="77777777" w:rsidR="00B801EA" w:rsidRDefault="00160C16">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14:paraId="762D105F" w14:textId="77777777" w:rsidR="00B801EA" w:rsidRDefault="00B801EA">
            <w:pPr>
              <w:spacing w:line="360" w:lineRule="auto"/>
              <w:jc w:val="center"/>
              <w:rPr>
                <w:rFonts w:ascii="宋体" w:hAnsi="宋体"/>
                <w:bCs/>
                <w:color w:val="000000"/>
                <w:szCs w:val="21"/>
                <w:highlight w:val="yellow"/>
              </w:rPr>
            </w:pPr>
          </w:p>
        </w:tc>
        <w:tc>
          <w:tcPr>
            <w:tcW w:w="2620" w:type="dxa"/>
            <w:gridSpan w:val="2"/>
            <w:vAlign w:val="center"/>
          </w:tcPr>
          <w:p w14:paraId="39DA0C1E" w14:textId="77777777" w:rsidR="00B801EA" w:rsidRDefault="00160C16">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14:paraId="7D0F9B42" w14:textId="77777777" w:rsidR="00B801EA" w:rsidRDefault="00B801EA">
            <w:pPr>
              <w:spacing w:line="360" w:lineRule="auto"/>
              <w:jc w:val="center"/>
              <w:rPr>
                <w:rFonts w:ascii="宋体" w:hAnsi="宋体"/>
                <w:bCs/>
                <w:color w:val="000000"/>
                <w:szCs w:val="21"/>
                <w:highlight w:val="yellow"/>
              </w:rPr>
            </w:pPr>
          </w:p>
        </w:tc>
      </w:tr>
      <w:tr w:rsidR="00B801EA" w14:paraId="66C199C2" w14:textId="77777777">
        <w:trPr>
          <w:trHeight w:val="684"/>
        </w:trPr>
        <w:tc>
          <w:tcPr>
            <w:tcW w:w="1830" w:type="dxa"/>
            <w:vAlign w:val="center"/>
          </w:tcPr>
          <w:p w14:paraId="34175B98" w14:textId="77777777" w:rsidR="00B801EA" w:rsidRDefault="00160C16">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14:paraId="7F21A617" w14:textId="77777777" w:rsidR="00B801EA" w:rsidRDefault="00B801EA">
            <w:pPr>
              <w:spacing w:line="360" w:lineRule="auto"/>
              <w:jc w:val="center"/>
              <w:rPr>
                <w:rFonts w:ascii="宋体" w:hAnsi="宋体"/>
                <w:bCs/>
                <w:color w:val="000000"/>
                <w:szCs w:val="21"/>
              </w:rPr>
            </w:pPr>
          </w:p>
        </w:tc>
        <w:tc>
          <w:tcPr>
            <w:tcW w:w="1450" w:type="dxa"/>
            <w:vMerge w:val="restart"/>
            <w:vAlign w:val="center"/>
          </w:tcPr>
          <w:p w14:paraId="48EDB252" w14:textId="77777777" w:rsidR="00B801EA" w:rsidRDefault="00160C16">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14:paraId="61DED844" w14:textId="77777777" w:rsidR="00B801EA" w:rsidRDefault="00160C16">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14:paraId="3D1B98CC" w14:textId="77777777" w:rsidR="00B801EA" w:rsidRDefault="00B801EA">
            <w:pPr>
              <w:spacing w:line="360" w:lineRule="auto"/>
              <w:jc w:val="center"/>
              <w:rPr>
                <w:rFonts w:ascii="宋体" w:hAnsi="宋体"/>
                <w:bCs/>
                <w:color w:val="000000"/>
                <w:szCs w:val="21"/>
              </w:rPr>
            </w:pPr>
          </w:p>
        </w:tc>
      </w:tr>
      <w:tr w:rsidR="00B801EA" w14:paraId="782A65F7" w14:textId="77777777">
        <w:trPr>
          <w:trHeight w:val="721"/>
        </w:trPr>
        <w:tc>
          <w:tcPr>
            <w:tcW w:w="1830" w:type="dxa"/>
            <w:vAlign w:val="center"/>
          </w:tcPr>
          <w:p w14:paraId="2C34848A" w14:textId="77777777" w:rsidR="00B801EA" w:rsidRDefault="00160C16">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14:paraId="75CD6C89" w14:textId="77777777" w:rsidR="00B801EA" w:rsidRDefault="00B801EA">
            <w:pPr>
              <w:spacing w:line="360" w:lineRule="auto"/>
              <w:jc w:val="center"/>
              <w:rPr>
                <w:rFonts w:ascii="宋体" w:hAnsi="宋体"/>
                <w:bCs/>
                <w:color w:val="000000"/>
                <w:szCs w:val="21"/>
              </w:rPr>
            </w:pPr>
          </w:p>
        </w:tc>
        <w:tc>
          <w:tcPr>
            <w:tcW w:w="1450" w:type="dxa"/>
            <w:vMerge/>
            <w:vAlign w:val="center"/>
          </w:tcPr>
          <w:p w14:paraId="64C9ABC5" w14:textId="77777777" w:rsidR="00B801EA" w:rsidRDefault="00B801EA">
            <w:pPr>
              <w:spacing w:line="360" w:lineRule="auto"/>
              <w:jc w:val="center"/>
              <w:rPr>
                <w:rFonts w:ascii="宋体" w:hAnsi="宋体"/>
                <w:bCs/>
                <w:color w:val="000000"/>
                <w:szCs w:val="21"/>
              </w:rPr>
            </w:pPr>
          </w:p>
        </w:tc>
        <w:tc>
          <w:tcPr>
            <w:tcW w:w="1170" w:type="dxa"/>
            <w:vAlign w:val="center"/>
          </w:tcPr>
          <w:p w14:paraId="27CF82E7" w14:textId="77777777" w:rsidR="00B801EA" w:rsidRDefault="00160C16">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14:paraId="5EDDA5B1" w14:textId="77777777" w:rsidR="00B801EA" w:rsidRDefault="00B801EA">
            <w:pPr>
              <w:spacing w:line="360" w:lineRule="auto"/>
              <w:jc w:val="center"/>
              <w:rPr>
                <w:rFonts w:ascii="宋体" w:hAnsi="宋体"/>
                <w:bCs/>
                <w:color w:val="000000"/>
                <w:szCs w:val="21"/>
              </w:rPr>
            </w:pPr>
          </w:p>
        </w:tc>
      </w:tr>
      <w:tr w:rsidR="00B801EA" w14:paraId="26ABB37C" w14:textId="77777777">
        <w:trPr>
          <w:trHeight w:val="693"/>
        </w:trPr>
        <w:tc>
          <w:tcPr>
            <w:tcW w:w="1830" w:type="dxa"/>
            <w:vAlign w:val="center"/>
          </w:tcPr>
          <w:p w14:paraId="0D96BFCD" w14:textId="77777777" w:rsidR="00B801EA" w:rsidRDefault="00160C16">
            <w:pPr>
              <w:spacing w:line="360" w:lineRule="auto"/>
              <w:rPr>
                <w:rFonts w:ascii="宋体" w:hAnsi="宋体"/>
                <w:bCs/>
                <w:color w:val="000000"/>
                <w:szCs w:val="21"/>
              </w:rPr>
            </w:pPr>
            <w:r>
              <w:rPr>
                <w:rFonts w:ascii="宋体" w:hAnsi="宋体" w:hint="eastAsia"/>
                <w:bCs/>
                <w:color w:val="000000"/>
                <w:szCs w:val="21"/>
              </w:rPr>
              <w:t>公司2021年营收</w:t>
            </w:r>
          </w:p>
        </w:tc>
        <w:tc>
          <w:tcPr>
            <w:tcW w:w="2130" w:type="dxa"/>
            <w:vAlign w:val="center"/>
          </w:tcPr>
          <w:p w14:paraId="6B48D3BE" w14:textId="77777777" w:rsidR="00B801EA" w:rsidRDefault="00B801EA">
            <w:pPr>
              <w:spacing w:line="360" w:lineRule="auto"/>
              <w:jc w:val="center"/>
              <w:rPr>
                <w:rFonts w:ascii="宋体" w:hAnsi="宋体"/>
                <w:bCs/>
                <w:color w:val="000000"/>
                <w:szCs w:val="21"/>
              </w:rPr>
            </w:pPr>
          </w:p>
        </w:tc>
        <w:tc>
          <w:tcPr>
            <w:tcW w:w="1450" w:type="dxa"/>
            <w:vMerge/>
            <w:vAlign w:val="center"/>
          </w:tcPr>
          <w:p w14:paraId="63F009AC" w14:textId="77777777" w:rsidR="00B801EA" w:rsidRDefault="00B801EA">
            <w:pPr>
              <w:spacing w:line="360" w:lineRule="auto"/>
              <w:jc w:val="center"/>
              <w:rPr>
                <w:rFonts w:ascii="宋体" w:hAnsi="宋体"/>
                <w:bCs/>
                <w:color w:val="000000"/>
                <w:szCs w:val="21"/>
              </w:rPr>
            </w:pPr>
          </w:p>
        </w:tc>
        <w:tc>
          <w:tcPr>
            <w:tcW w:w="1170" w:type="dxa"/>
            <w:vAlign w:val="center"/>
          </w:tcPr>
          <w:p w14:paraId="0AAFE9D3" w14:textId="77777777" w:rsidR="00B801EA" w:rsidRDefault="00160C16">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14:paraId="19A9EB11" w14:textId="77777777" w:rsidR="00B801EA" w:rsidRDefault="00B801EA">
            <w:pPr>
              <w:spacing w:line="360" w:lineRule="auto"/>
              <w:jc w:val="center"/>
              <w:rPr>
                <w:rFonts w:ascii="宋体" w:hAnsi="宋体"/>
                <w:bCs/>
                <w:color w:val="000000"/>
                <w:szCs w:val="21"/>
              </w:rPr>
            </w:pPr>
          </w:p>
        </w:tc>
      </w:tr>
      <w:tr w:rsidR="00B801EA" w14:paraId="0CC8E17F" w14:textId="77777777">
        <w:trPr>
          <w:trHeight w:val="688"/>
        </w:trPr>
        <w:tc>
          <w:tcPr>
            <w:tcW w:w="1830" w:type="dxa"/>
            <w:vAlign w:val="center"/>
          </w:tcPr>
          <w:p w14:paraId="24115A64" w14:textId="77777777" w:rsidR="00B801EA" w:rsidRDefault="00160C16">
            <w:pPr>
              <w:spacing w:line="360" w:lineRule="auto"/>
              <w:rPr>
                <w:rFonts w:ascii="宋体" w:hAnsi="宋体"/>
                <w:bCs/>
                <w:color w:val="000000"/>
                <w:szCs w:val="21"/>
              </w:rPr>
            </w:pPr>
            <w:r>
              <w:rPr>
                <w:rFonts w:ascii="宋体" w:hAnsi="宋体" w:hint="eastAsia"/>
                <w:bCs/>
                <w:color w:val="000000"/>
                <w:szCs w:val="21"/>
              </w:rPr>
              <w:t>公司2020年营收</w:t>
            </w:r>
          </w:p>
        </w:tc>
        <w:tc>
          <w:tcPr>
            <w:tcW w:w="2130" w:type="dxa"/>
            <w:vAlign w:val="center"/>
          </w:tcPr>
          <w:p w14:paraId="48C56699" w14:textId="77777777" w:rsidR="00B801EA" w:rsidRDefault="00B801EA">
            <w:pPr>
              <w:spacing w:line="360" w:lineRule="auto"/>
              <w:jc w:val="center"/>
              <w:rPr>
                <w:rFonts w:ascii="宋体" w:hAnsi="宋体"/>
                <w:bCs/>
                <w:color w:val="000000"/>
                <w:szCs w:val="21"/>
              </w:rPr>
            </w:pPr>
          </w:p>
        </w:tc>
        <w:tc>
          <w:tcPr>
            <w:tcW w:w="1450" w:type="dxa"/>
            <w:vMerge/>
            <w:vAlign w:val="center"/>
          </w:tcPr>
          <w:p w14:paraId="57FDE53B" w14:textId="77777777" w:rsidR="00B801EA" w:rsidRDefault="00B801EA">
            <w:pPr>
              <w:spacing w:line="360" w:lineRule="auto"/>
              <w:jc w:val="center"/>
              <w:rPr>
                <w:rFonts w:ascii="宋体" w:hAnsi="宋体"/>
                <w:bCs/>
                <w:color w:val="000000"/>
                <w:szCs w:val="21"/>
              </w:rPr>
            </w:pPr>
          </w:p>
        </w:tc>
        <w:tc>
          <w:tcPr>
            <w:tcW w:w="1170" w:type="dxa"/>
            <w:vAlign w:val="center"/>
          </w:tcPr>
          <w:p w14:paraId="424FE69E" w14:textId="77777777" w:rsidR="00B801EA" w:rsidRDefault="00160C16">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14:paraId="0E4F219B" w14:textId="77777777" w:rsidR="00B801EA" w:rsidRDefault="00B801EA">
            <w:pPr>
              <w:spacing w:line="360" w:lineRule="auto"/>
              <w:jc w:val="center"/>
              <w:rPr>
                <w:rFonts w:ascii="宋体" w:hAnsi="宋体"/>
                <w:bCs/>
                <w:color w:val="000000"/>
                <w:szCs w:val="21"/>
              </w:rPr>
            </w:pPr>
          </w:p>
        </w:tc>
      </w:tr>
    </w:tbl>
    <w:p w14:paraId="117F82BB" w14:textId="77777777" w:rsidR="00B801EA" w:rsidRDefault="00B801EA">
      <w:pPr>
        <w:spacing w:line="480" w:lineRule="auto"/>
        <w:jc w:val="center"/>
        <w:rPr>
          <w:rFonts w:ascii="宋体" w:hAnsi="宋体"/>
          <w:b/>
          <w:bCs/>
          <w:color w:val="000000"/>
          <w:sz w:val="24"/>
        </w:rPr>
      </w:pPr>
    </w:p>
    <w:p w14:paraId="63C6FF3F" w14:textId="77777777" w:rsidR="00B801EA" w:rsidRDefault="00B801EA">
      <w:pPr>
        <w:spacing w:line="480" w:lineRule="auto"/>
        <w:jc w:val="center"/>
        <w:rPr>
          <w:rFonts w:ascii="宋体" w:hAnsi="宋体"/>
          <w:b/>
          <w:bCs/>
          <w:color w:val="000000"/>
          <w:sz w:val="24"/>
        </w:rPr>
      </w:pPr>
    </w:p>
    <w:p w14:paraId="643B0062" w14:textId="77777777" w:rsidR="00B801EA" w:rsidRDefault="00B801EA">
      <w:pPr>
        <w:spacing w:line="480" w:lineRule="auto"/>
        <w:jc w:val="center"/>
        <w:rPr>
          <w:rFonts w:ascii="宋体" w:hAnsi="宋体"/>
          <w:b/>
          <w:bCs/>
          <w:color w:val="000000"/>
          <w:sz w:val="24"/>
        </w:rPr>
      </w:pPr>
    </w:p>
    <w:p w14:paraId="468A8A0A" w14:textId="77777777" w:rsidR="00B801EA" w:rsidRDefault="00160C16">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14:paraId="4BDE84B0" w14:textId="77777777" w:rsidR="00B801EA" w:rsidRDefault="00160C16">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14:paraId="329532B9" w14:textId="77777777" w:rsidR="00B801EA" w:rsidRDefault="00B801EA">
      <w:pPr>
        <w:tabs>
          <w:tab w:val="left" w:pos="0"/>
        </w:tabs>
        <w:spacing w:line="360" w:lineRule="auto"/>
        <w:rPr>
          <w:rFonts w:ascii="宋体" w:hAnsi="宋体" w:cs="宋体"/>
          <w:color w:val="000000"/>
          <w:sz w:val="24"/>
        </w:rPr>
      </w:pPr>
    </w:p>
    <w:p w14:paraId="20C7B46E" w14:textId="1AFAF262" w:rsidR="00B801EA" w:rsidRDefault="00160C16">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对于贵司</w:t>
      </w:r>
      <w:r>
        <w:rPr>
          <w:rStyle w:val="ab"/>
          <w:rFonts w:ascii="宋体" w:hAnsi="宋体" w:cs="宋体" w:hint="eastAsia"/>
          <w:b w:val="0"/>
          <w:bCs/>
          <w:color w:val="000000"/>
          <w:sz w:val="24"/>
          <w:shd w:val="clear" w:color="auto" w:fill="FFFFFF"/>
        </w:rPr>
        <w:t xml:space="preserve">（ </w:t>
      </w:r>
      <w:r w:rsidR="009866E9">
        <w:rPr>
          <w:rStyle w:val="ab"/>
          <w:rFonts w:ascii="宋体" w:hAnsi="宋体" w:cs="宋体" w:hint="eastAsia"/>
          <w:b w:val="0"/>
          <w:bCs/>
          <w:color w:val="000000"/>
          <w:sz w:val="24"/>
          <w:shd w:val="clear" w:color="auto" w:fill="FFFFFF"/>
        </w:rPr>
        <w:t>光明领鲜</w:t>
      </w:r>
      <w:r>
        <w:rPr>
          <w:rStyle w:val="ab"/>
          <w:rFonts w:ascii="宋体" w:hAnsi="宋体" w:cs="宋体" w:hint="eastAsia"/>
          <w:b w:val="0"/>
          <w:bCs/>
          <w:color w:val="000000"/>
          <w:sz w:val="24"/>
          <w:shd w:val="clear" w:color="auto" w:fill="FFFFFF"/>
        </w:rPr>
        <w:t xml:space="preserve"> ）物流运输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14:paraId="2861B5E8" w14:textId="77777777" w:rsidR="00B801EA" w:rsidRDefault="00160C16">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14:paraId="478C45DF" w14:textId="77777777" w:rsidR="00B801EA" w:rsidRDefault="00160C16">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14:paraId="6B614584" w14:textId="77777777" w:rsidR="00B801EA" w:rsidRDefault="00160C16">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14:paraId="25D7ECA8" w14:textId="77777777" w:rsidR="00B801EA" w:rsidRDefault="00160C16">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14:paraId="6BC8DA48" w14:textId="77777777" w:rsidR="00B801EA" w:rsidRDefault="00B801EA">
      <w:pPr>
        <w:pStyle w:val="3"/>
        <w:spacing w:line="360" w:lineRule="auto"/>
        <w:ind w:leftChars="0" w:left="0"/>
        <w:jc w:val="center"/>
        <w:rPr>
          <w:rFonts w:ascii="宋体" w:hAnsi="宋体"/>
          <w:b/>
          <w:bCs/>
          <w:color w:val="000000"/>
          <w:sz w:val="28"/>
          <w:szCs w:val="28"/>
        </w:rPr>
      </w:pPr>
    </w:p>
    <w:p w14:paraId="20D39990" w14:textId="77777777" w:rsidR="00B801EA" w:rsidRDefault="00160C16">
      <w:pPr>
        <w:spacing w:line="360" w:lineRule="auto"/>
        <w:jc w:val="center"/>
        <w:rPr>
          <w:rFonts w:ascii="宋体" w:hAnsi="宋体"/>
          <w:b/>
          <w:bCs/>
          <w:color w:val="000000"/>
          <w:sz w:val="24"/>
        </w:rPr>
      </w:pPr>
      <w:r>
        <w:rPr>
          <w:rFonts w:ascii="宋体" w:hAnsi="宋体" w:hint="eastAsia"/>
          <w:b/>
          <w:bCs/>
          <w:color w:val="000000"/>
          <w:sz w:val="28"/>
          <w:szCs w:val="28"/>
        </w:rPr>
        <w:lastRenderedPageBreak/>
        <w:t xml:space="preserve">附件三：业务运作信息 </w:t>
      </w:r>
      <w:r>
        <w:rPr>
          <w:rFonts w:ascii="宋体" w:hAnsi="宋体" w:hint="eastAsia"/>
          <w:b/>
          <w:bCs/>
          <w:color w:val="000000"/>
          <w:sz w:val="24"/>
        </w:rPr>
        <w:t>（预审阶段无需报价）</w:t>
      </w:r>
    </w:p>
    <w:p w14:paraId="4E9B8E38" w14:textId="77777777" w:rsidR="00B801EA" w:rsidRDefault="00160C16">
      <w:pPr>
        <w:pStyle w:val="a3"/>
        <w:numPr>
          <w:ilvl w:val="0"/>
          <w:numId w:val="3"/>
        </w:numPr>
        <w:spacing w:line="360" w:lineRule="auto"/>
        <w:rPr>
          <w:rFonts w:ascii="等线 Light" w:hAnsi="等线 Light"/>
          <w:b/>
          <w:bCs/>
          <w:sz w:val="28"/>
        </w:rPr>
      </w:pPr>
      <w:r>
        <w:rPr>
          <w:rFonts w:ascii="等线 Light" w:hAnsi="等线 Light" w:hint="eastAsia"/>
          <w:b/>
          <w:bCs/>
          <w:sz w:val="28"/>
        </w:rPr>
        <w:t>业务介绍及业务要求</w:t>
      </w:r>
    </w:p>
    <w:p w14:paraId="3041B290"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此项业务要求如下：</w:t>
      </w:r>
    </w:p>
    <w:p w14:paraId="2C5A6E8A"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1、该业务以泡菜等预包装食品（冷藏温度0-6℃，冷冻温度-18℃,外包装材料：为瓦棱纸盒包装）。</w:t>
      </w:r>
    </w:p>
    <w:p w14:paraId="3698562F"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2、根据领鲜物流的发单指令到相应提货点提货。（如有变动以发货订单为准，投标人要充分考虑装卸货地变更带来的运作风险）。提货车辆内径必须大于2米，车况干净整洁无异味。</w:t>
      </w:r>
    </w:p>
    <w:p w14:paraId="7CBECBE2"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3、运输要求：</w:t>
      </w:r>
    </w:p>
    <w:p w14:paraId="39A8640A"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 xml:space="preserve">   （1）产品安全堆高</w:t>
      </w:r>
    </w:p>
    <w:p w14:paraId="4C6C24D0"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因产品包装特殊性，不得超过产品安全堆高，若在运输过程中未按此标准执行，客户可视货品实际情况是否影响正常销售而拒收退货，产生的损失由承运商承担。</w:t>
      </w:r>
    </w:p>
    <w:p w14:paraId="176211A5"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14:paraId="2AA5B438"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14:paraId="634F8D97"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 xml:space="preserve">   （4）承担所有国家、地方法规政策所规定的行业税收及所需费用，以及与车辆相关的一切费用，包括但不限于内陆运输货物保险费、车辆保险费、养路费、过境费、停车费等。</w:t>
      </w:r>
    </w:p>
    <w:p w14:paraId="07E05CB7"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 xml:space="preserve">   （5）应按照要求的时间安排车辆提货、并将货物按时送达指定的客户处。由于中途卸货延误（非乙方原因造成的）导致的送货延误，需及时报备。</w:t>
      </w:r>
    </w:p>
    <w:p w14:paraId="2C755724" w14:textId="77777777"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 xml:space="preserve">   （6）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物销售价格或该等财产的2倍购买价格计算，如果甲方财产的购买价格无法确定的，则应按照相同财产的市场销售价格计算。</w:t>
      </w:r>
    </w:p>
    <w:p w14:paraId="5912E9F7" w14:textId="62D9C98D" w:rsidR="00B801EA" w:rsidRDefault="00160C16">
      <w:pPr>
        <w:rPr>
          <w:rFonts w:ascii="宋体" w:hAnsi="宋体" w:cs="宋体"/>
          <w:color w:val="000000"/>
          <w:szCs w:val="21"/>
          <w:shd w:val="clear" w:color="auto" w:fill="FFFFFF"/>
        </w:rPr>
      </w:pPr>
      <w:r>
        <w:rPr>
          <w:rFonts w:ascii="宋体" w:hAnsi="宋体" w:cs="宋体" w:hint="eastAsia"/>
          <w:color w:val="000000"/>
          <w:szCs w:val="21"/>
          <w:shd w:val="clear" w:color="auto" w:fill="FFFFFF"/>
        </w:rPr>
        <w:t xml:space="preserve">   （7）为保持双方的良好合作关系，乙方承诺愿意按甲方要求做相关宣传推广。</w:t>
      </w:r>
    </w:p>
    <w:p w14:paraId="581602C2" w14:textId="31D8ED9F" w:rsidR="009866E9" w:rsidRDefault="009866E9">
      <w:pPr>
        <w:rPr>
          <w:rFonts w:ascii="宋体" w:hAnsi="宋体" w:cs="宋体"/>
          <w:color w:val="000000"/>
          <w:szCs w:val="21"/>
          <w:shd w:val="clear" w:color="auto" w:fill="FFFFFF"/>
        </w:rPr>
      </w:pPr>
    </w:p>
    <w:p w14:paraId="6A20B0B8" w14:textId="5E1D81A2" w:rsidR="009866E9" w:rsidRDefault="009866E9">
      <w:pPr>
        <w:rPr>
          <w:rFonts w:ascii="宋体" w:hAnsi="宋体" w:cs="宋体"/>
          <w:color w:val="000000"/>
          <w:szCs w:val="21"/>
          <w:shd w:val="clear" w:color="auto" w:fill="FFFFFF"/>
        </w:rPr>
      </w:pPr>
    </w:p>
    <w:p w14:paraId="74DD12CD" w14:textId="77777777" w:rsidR="009866E9" w:rsidRDefault="009866E9" w:rsidP="009866E9">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14:paraId="60273902" w14:textId="77777777" w:rsidR="009866E9" w:rsidRDefault="009866E9" w:rsidP="009866E9">
      <w:pPr>
        <w:pStyle w:val="a3"/>
        <w:spacing w:line="360" w:lineRule="auto"/>
        <w:rPr>
          <w:rFonts w:ascii="宋体" w:hAnsi="宋体" w:cs="宋体"/>
          <w:b/>
          <w:bCs/>
          <w:szCs w:val="24"/>
        </w:rPr>
      </w:pPr>
      <w:r>
        <w:rPr>
          <w:rFonts w:ascii="宋体" w:hAnsi="宋体" w:cs="宋体" w:hint="eastAsia"/>
          <w:b/>
          <w:bCs/>
          <w:szCs w:val="24"/>
        </w:rPr>
        <w:t>投标报价说明：</w:t>
      </w:r>
    </w:p>
    <w:p w14:paraId="5BC2E95A" w14:textId="77777777" w:rsidR="009866E9" w:rsidRDefault="009866E9" w:rsidP="009866E9">
      <w:pPr>
        <w:pStyle w:val="a3"/>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14:paraId="5F7F038D" w14:textId="77777777" w:rsidR="009866E9" w:rsidRDefault="009866E9" w:rsidP="009866E9">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14:paraId="26B81A9B" w14:textId="77777777" w:rsidR="009866E9" w:rsidRDefault="009866E9" w:rsidP="009866E9">
      <w:pPr>
        <w:pStyle w:val="a3"/>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14:paraId="2D0309E8" w14:textId="77777777" w:rsidR="009866E9" w:rsidRDefault="009866E9">
      <w:pPr>
        <w:rPr>
          <w:rFonts w:ascii="宋体" w:hAnsi="宋体" w:cs="宋体"/>
          <w:color w:val="000000"/>
          <w:szCs w:val="21"/>
          <w:shd w:val="clear" w:color="auto" w:fill="FFFFFF"/>
        </w:rPr>
      </w:pPr>
    </w:p>
    <w:p w14:paraId="59DCD759" w14:textId="6EB9F47C" w:rsidR="00B801EA" w:rsidRDefault="00B801EA">
      <w:pPr>
        <w:rPr>
          <w:rFonts w:ascii="宋体" w:hAnsi="宋体" w:cs="宋体"/>
          <w:color w:val="000000"/>
          <w:szCs w:val="21"/>
          <w:shd w:val="clear" w:color="auto" w:fill="FFFFFF"/>
        </w:rPr>
      </w:pPr>
    </w:p>
    <w:p w14:paraId="6EE53D98" w14:textId="6717383A" w:rsidR="009866E9" w:rsidRDefault="009866E9" w:rsidP="009866E9">
      <w:pPr>
        <w:jc w:val="center"/>
        <w:rPr>
          <w:rFonts w:ascii="宋体" w:hAnsi="宋体" w:cs="宋体"/>
          <w:color w:val="000000"/>
          <w:szCs w:val="21"/>
          <w:shd w:val="clear" w:color="auto" w:fill="FFFFFF"/>
        </w:rPr>
      </w:pPr>
      <w:r>
        <w:rPr>
          <w:rFonts w:ascii="宋体" w:hAnsi="宋体" w:cs="宋体" w:hint="eastAsia"/>
          <w:color w:val="000000"/>
          <w:szCs w:val="21"/>
          <w:shd w:val="clear" w:color="auto" w:fill="FFFFFF"/>
        </w:rPr>
        <w:lastRenderedPageBreak/>
        <w:t>仓储</w:t>
      </w:r>
    </w:p>
    <w:tbl>
      <w:tblPr>
        <w:tblW w:w="9919" w:type="dxa"/>
        <w:tblInd w:w="-714" w:type="dxa"/>
        <w:tblLook w:val="04A0" w:firstRow="1" w:lastRow="0" w:firstColumn="1" w:lastColumn="0" w:noHBand="0" w:noVBand="1"/>
      </w:tblPr>
      <w:tblGrid>
        <w:gridCol w:w="1560"/>
        <w:gridCol w:w="1950"/>
        <w:gridCol w:w="1452"/>
        <w:gridCol w:w="495"/>
        <w:gridCol w:w="1613"/>
        <w:gridCol w:w="2849"/>
      </w:tblGrid>
      <w:tr w:rsidR="00B801EA" w:rsidRPr="009866E9" w14:paraId="355D156E" w14:textId="77777777" w:rsidTr="009866E9">
        <w:trPr>
          <w:trHeight w:val="225"/>
        </w:trPr>
        <w:tc>
          <w:tcPr>
            <w:tcW w:w="15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BBF230" w14:textId="77777777" w:rsidR="00B801EA" w:rsidRPr="009866E9" w:rsidRDefault="00160C16">
            <w:pPr>
              <w:jc w:val="center"/>
              <w:textAlignment w:val="center"/>
              <w:rPr>
                <w:rFonts w:ascii="宋体" w:hAnsi="宋体" w:cs="等线"/>
                <w:bCs/>
                <w:color w:val="000000"/>
                <w:sz w:val="16"/>
                <w:szCs w:val="16"/>
              </w:rPr>
            </w:pPr>
            <w:r w:rsidRPr="009866E9">
              <w:rPr>
                <w:rFonts w:ascii="宋体" w:hAnsi="宋体" w:cs="等线" w:hint="eastAsia"/>
                <w:bCs/>
                <w:color w:val="000000"/>
                <w:sz w:val="16"/>
                <w:szCs w:val="16"/>
                <w:lang w:bidi="ar"/>
              </w:rPr>
              <w:t>分类</w:t>
            </w:r>
          </w:p>
        </w:tc>
        <w:tc>
          <w:tcPr>
            <w:tcW w:w="1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CA792A" w14:textId="77777777" w:rsidR="00B801EA" w:rsidRPr="009866E9" w:rsidRDefault="00160C16" w:rsidP="009866E9">
            <w:pPr>
              <w:jc w:val="center"/>
              <w:textAlignment w:val="center"/>
              <w:rPr>
                <w:rFonts w:ascii="宋体" w:hAnsi="宋体" w:cs="等线"/>
                <w:bCs/>
                <w:color w:val="000000"/>
                <w:sz w:val="16"/>
                <w:szCs w:val="16"/>
              </w:rPr>
            </w:pPr>
            <w:r w:rsidRPr="009866E9">
              <w:rPr>
                <w:rFonts w:ascii="宋体" w:hAnsi="宋体" w:cs="等线" w:hint="eastAsia"/>
                <w:bCs/>
                <w:color w:val="000000"/>
                <w:sz w:val="16"/>
                <w:szCs w:val="16"/>
                <w:lang w:bidi="ar"/>
              </w:rPr>
              <w:t>项目</w:t>
            </w:r>
          </w:p>
        </w:tc>
        <w:tc>
          <w:tcPr>
            <w:tcW w:w="14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D7AFEC" w14:textId="77777777" w:rsidR="00B801EA" w:rsidRPr="009866E9" w:rsidRDefault="00160C16">
            <w:pPr>
              <w:jc w:val="center"/>
              <w:textAlignment w:val="center"/>
              <w:rPr>
                <w:rFonts w:ascii="宋体" w:hAnsi="宋体" w:cs="等线"/>
                <w:bCs/>
                <w:color w:val="000000"/>
                <w:sz w:val="16"/>
                <w:szCs w:val="16"/>
              </w:rPr>
            </w:pPr>
            <w:r w:rsidRPr="009866E9">
              <w:rPr>
                <w:rFonts w:ascii="宋体" w:hAnsi="宋体" w:cs="等线" w:hint="eastAsia"/>
                <w:bCs/>
                <w:color w:val="000000"/>
                <w:sz w:val="16"/>
                <w:szCs w:val="16"/>
                <w:lang w:bidi="ar"/>
              </w:rPr>
              <w:t>含税价格</w:t>
            </w:r>
          </w:p>
        </w:tc>
        <w:tc>
          <w:tcPr>
            <w:tcW w:w="4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6920EC" w14:textId="77777777" w:rsidR="00B801EA" w:rsidRPr="009866E9" w:rsidRDefault="00160C16">
            <w:pPr>
              <w:jc w:val="center"/>
              <w:textAlignment w:val="center"/>
              <w:rPr>
                <w:rFonts w:ascii="宋体" w:hAnsi="宋体" w:cs="等线"/>
                <w:bCs/>
                <w:color w:val="000000"/>
                <w:sz w:val="16"/>
                <w:szCs w:val="16"/>
              </w:rPr>
            </w:pPr>
            <w:r w:rsidRPr="009866E9">
              <w:rPr>
                <w:rFonts w:ascii="宋体" w:hAnsi="宋体" w:cs="等线" w:hint="eastAsia"/>
                <w:bCs/>
                <w:color w:val="000000"/>
                <w:sz w:val="16"/>
                <w:szCs w:val="16"/>
                <w:lang w:bidi="ar"/>
              </w:rPr>
              <w:t>税率</w:t>
            </w:r>
          </w:p>
        </w:tc>
        <w:tc>
          <w:tcPr>
            <w:tcW w:w="16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92277C" w14:textId="77777777" w:rsidR="00B801EA" w:rsidRPr="009866E9" w:rsidRDefault="00160C16">
            <w:pPr>
              <w:jc w:val="center"/>
              <w:textAlignment w:val="center"/>
              <w:rPr>
                <w:rFonts w:ascii="宋体" w:hAnsi="宋体" w:cs="等线"/>
                <w:bCs/>
                <w:color w:val="000000"/>
                <w:sz w:val="16"/>
                <w:szCs w:val="16"/>
              </w:rPr>
            </w:pPr>
            <w:r w:rsidRPr="009866E9">
              <w:rPr>
                <w:rFonts w:ascii="宋体" w:hAnsi="宋体" w:cs="等线" w:hint="eastAsia"/>
                <w:bCs/>
                <w:color w:val="000000"/>
                <w:sz w:val="16"/>
                <w:szCs w:val="16"/>
                <w:lang w:bidi="ar"/>
              </w:rPr>
              <w:t>单位</w:t>
            </w:r>
          </w:p>
        </w:tc>
        <w:tc>
          <w:tcPr>
            <w:tcW w:w="2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C7832" w14:textId="77777777" w:rsidR="00B801EA" w:rsidRPr="009866E9" w:rsidRDefault="00160C16">
            <w:pPr>
              <w:jc w:val="center"/>
              <w:textAlignment w:val="center"/>
              <w:rPr>
                <w:rFonts w:ascii="宋体" w:hAnsi="宋体" w:cs="等线"/>
                <w:bCs/>
                <w:color w:val="000000"/>
                <w:sz w:val="16"/>
                <w:szCs w:val="16"/>
              </w:rPr>
            </w:pPr>
            <w:r w:rsidRPr="009866E9">
              <w:rPr>
                <w:rFonts w:ascii="宋体" w:hAnsi="宋体" w:cs="等线" w:hint="eastAsia"/>
                <w:bCs/>
                <w:color w:val="000000"/>
                <w:sz w:val="16"/>
                <w:szCs w:val="16"/>
                <w:lang w:bidi="ar"/>
              </w:rPr>
              <w:t>备注</w:t>
            </w:r>
          </w:p>
        </w:tc>
      </w:tr>
      <w:tr w:rsidR="00B801EA" w:rsidRPr="009866E9" w14:paraId="17A6E103" w14:textId="77777777" w:rsidTr="009866E9">
        <w:trPr>
          <w:trHeight w:val="450"/>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14:paraId="2C3B7912" w14:textId="77777777" w:rsidR="00B801EA" w:rsidRPr="009866E9" w:rsidRDefault="00160C16">
            <w:pPr>
              <w:jc w:val="center"/>
              <w:textAlignment w:val="center"/>
              <w:rPr>
                <w:rFonts w:ascii="宋体" w:hAnsi="宋体" w:cs="等线"/>
                <w:bCs/>
                <w:color w:val="000000"/>
                <w:sz w:val="16"/>
                <w:szCs w:val="16"/>
              </w:rPr>
            </w:pPr>
            <w:r w:rsidRPr="009866E9">
              <w:rPr>
                <w:rFonts w:ascii="宋体" w:hAnsi="宋体" w:cs="等线" w:hint="eastAsia"/>
                <w:bCs/>
                <w:color w:val="000000"/>
                <w:sz w:val="16"/>
                <w:szCs w:val="16"/>
                <w:lang w:bidi="ar"/>
              </w:rPr>
              <w:t>仓储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3B34A" w14:textId="77777777" w:rsidR="00B801EA" w:rsidRPr="009866E9" w:rsidRDefault="00160C16" w:rsidP="009866E9">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进出仓处置费</w:t>
            </w:r>
          </w:p>
        </w:tc>
        <w:tc>
          <w:tcPr>
            <w:tcW w:w="14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397436" w14:textId="77777777" w:rsidR="00B801EA" w:rsidRPr="009866E9" w:rsidRDefault="00B801EA">
            <w:pPr>
              <w:jc w:val="center"/>
              <w:rPr>
                <w:rFonts w:ascii="宋体" w:hAnsi="宋体" w:cs="等线"/>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81F038"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122D6C"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元/吨</w:t>
            </w:r>
          </w:p>
        </w:tc>
        <w:tc>
          <w:tcPr>
            <w:tcW w:w="2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B7D19" w14:textId="77777777" w:rsidR="00B801EA" w:rsidRPr="009866E9" w:rsidRDefault="00160C16">
            <w:pPr>
              <w:textAlignment w:val="center"/>
              <w:rPr>
                <w:rFonts w:ascii="宋体" w:hAnsi="宋体" w:cs="等线"/>
                <w:color w:val="000000"/>
                <w:sz w:val="16"/>
                <w:szCs w:val="16"/>
              </w:rPr>
            </w:pPr>
            <w:r w:rsidRPr="009866E9">
              <w:rPr>
                <w:rFonts w:ascii="宋体" w:hAnsi="宋体" w:cs="等线" w:hint="eastAsia"/>
                <w:color w:val="000000"/>
                <w:sz w:val="16"/>
                <w:szCs w:val="16"/>
                <w:lang w:bidi="ar"/>
              </w:rPr>
              <w:t>入库货物装卸和保管</w:t>
            </w:r>
          </w:p>
        </w:tc>
      </w:tr>
      <w:tr w:rsidR="00B801EA" w:rsidRPr="009866E9" w14:paraId="737A31BE" w14:textId="77777777" w:rsidTr="009866E9">
        <w:trPr>
          <w:trHeight w:val="225"/>
        </w:trPr>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14:paraId="1F33EE8E" w14:textId="77777777" w:rsidR="00B801EA" w:rsidRPr="009866E9" w:rsidRDefault="00B801EA">
            <w:pPr>
              <w:jc w:val="center"/>
              <w:rPr>
                <w:rFonts w:ascii="宋体" w:hAnsi="宋体" w:cs="等线"/>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6090FE" w14:textId="77777777" w:rsidR="00B801EA" w:rsidRPr="009866E9" w:rsidRDefault="00160C16" w:rsidP="009866E9">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捡货费</w:t>
            </w:r>
          </w:p>
        </w:tc>
        <w:tc>
          <w:tcPr>
            <w:tcW w:w="14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74B47F" w14:textId="77777777" w:rsidR="00B801EA" w:rsidRPr="009866E9" w:rsidRDefault="00B801EA">
            <w:pPr>
              <w:jc w:val="center"/>
              <w:rPr>
                <w:rFonts w:ascii="宋体" w:hAnsi="宋体" w:cs="等线"/>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5BF842"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82A377"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箱/天</w:t>
            </w:r>
          </w:p>
        </w:tc>
        <w:tc>
          <w:tcPr>
            <w:tcW w:w="2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E3FB7" w14:textId="77777777" w:rsidR="00B801EA" w:rsidRPr="009866E9" w:rsidRDefault="00160C16">
            <w:pPr>
              <w:textAlignment w:val="center"/>
              <w:rPr>
                <w:rFonts w:ascii="宋体" w:hAnsi="宋体" w:cs="等线"/>
                <w:color w:val="000000"/>
                <w:sz w:val="16"/>
                <w:szCs w:val="16"/>
              </w:rPr>
            </w:pPr>
            <w:r w:rsidRPr="009866E9">
              <w:rPr>
                <w:rFonts w:ascii="宋体" w:hAnsi="宋体" w:cs="等线" w:hint="eastAsia"/>
                <w:color w:val="000000"/>
                <w:sz w:val="16"/>
                <w:szCs w:val="16"/>
              </w:rPr>
              <w:t>包括整箱拆零</w:t>
            </w:r>
          </w:p>
        </w:tc>
      </w:tr>
      <w:tr w:rsidR="00B801EA" w:rsidRPr="009866E9" w14:paraId="05E6516C" w14:textId="77777777" w:rsidTr="009866E9">
        <w:trPr>
          <w:trHeight w:val="654"/>
        </w:trPr>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14:paraId="36D8D71E" w14:textId="77777777" w:rsidR="00B801EA" w:rsidRPr="009866E9" w:rsidRDefault="00B801EA">
            <w:pPr>
              <w:jc w:val="center"/>
              <w:rPr>
                <w:rFonts w:ascii="宋体" w:hAnsi="宋体" w:cs="等线"/>
                <w:bCs/>
                <w:color w:val="000000"/>
                <w:sz w:val="16"/>
                <w:szCs w:val="16"/>
              </w:rPr>
            </w:pPr>
          </w:p>
        </w:tc>
        <w:tc>
          <w:tcPr>
            <w:tcW w:w="0" w:type="auto"/>
            <w:vMerge w:val="restart"/>
            <w:tcBorders>
              <w:top w:val="single" w:sz="4" w:space="0" w:color="000000"/>
              <w:left w:val="single" w:sz="4" w:space="0" w:color="000000"/>
              <w:right w:val="single" w:sz="4" w:space="0" w:color="000000"/>
            </w:tcBorders>
            <w:shd w:val="clear" w:color="auto" w:fill="FFFFFF"/>
            <w:noWrap/>
            <w:vAlign w:val="center"/>
          </w:tcPr>
          <w:p w14:paraId="1D2F585E" w14:textId="77777777" w:rsidR="00B801EA" w:rsidRPr="009866E9" w:rsidRDefault="00160C16" w:rsidP="009866E9">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仓储费</w:t>
            </w:r>
          </w:p>
        </w:tc>
        <w:tc>
          <w:tcPr>
            <w:tcW w:w="14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D96D05" w14:textId="77777777" w:rsidR="00B801EA" w:rsidRPr="009866E9" w:rsidRDefault="00B801EA">
            <w:pPr>
              <w:jc w:val="center"/>
              <w:rPr>
                <w:rFonts w:ascii="宋体" w:hAnsi="宋体" w:cs="等线"/>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C5C2DC"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CF0807"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元/托/天（常温）</w:t>
            </w:r>
          </w:p>
        </w:tc>
        <w:tc>
          <w:tcPr>
            <w:tcW w:w="2849" w:type="dxa"/>
            <w:vMerge w:val="restart"/>
            <w:tcBorders>
              <w:top w:val="single" w:sz="4" w:space="0" w:color="000000"/>
              <w:left w:val="single" w:sz="4" w:space="0" w:color="000000"/>
              <w:right w:val="single" w:sz="4" w:space="0" w:color="000000"/>
            </w:tcBorders>
            <w:shd w:val="clear" w:color="auto" w:fill="FFFFFF"/>
            <w:vAlign w:val="center"/>
          </w:tcPr>
          <w:p w14:paraId="51636BA6" w14:textId="77777777" w:rsidR="00B801EA" w:rsidRPr="009866E9" w:rsidRDefault="00160C16">
            <w:pPr>
              <w:pStyle w:val="ae"/>
              <w:numPr>
                <w:ilvl w:val="0"/>
                <w:numId w:val="4"/>
              </w:numPr>
              <w:ind w:firstLineChars="0"/>
              <w:jc w:val="left"/>
              <w:textAlignment w:val="center"/>
              <w:rPr>
                <w:rFonts w:ascii="宋体" w:hAnsi="宋体" w:cs="等线"/>
                <w:color w:val="000000"/>
                <w:sz w:val="16"/>
                <w:szCs w:val="16"/>
              </w:rPr>
            </w:pPr>
            <w:r w:rsidRPr="009866E9">
              <w:rPr>
                <w:rFonts w:ascii="宋体" w:hAnsi="宋体" w:cs="等线" w:hint="eastAsia"/>
                <w:color w:val="000000"/>
                <w:sz w:val="16"/>
                <w:szCs w:val="16"/>
              </w:rPr>
              <w:t>仓板规格：1m*1.2m,堆高1.4m</w:t>
            </w:r>
          </w:p>
          <w:p w14:paraId="507FBDC1" w14:textId="77777777" w:rsidR="00B801EA" w:rsidRPr="009866E9" w:rsidRDefault="00160C16">
            <w:pPr>
              <w:pStyle w:val="ae"/>
              <w:numPr>
                <w:ilvl w:val="0"/>
                <w:numId w:val="4"/>
              </w:numPr>
              <w:ind w:firstLineChars="0"/>
              <w:jc w:val="left"/>
              <w:textAlignment w:val="center"/>
              <w:rPr>
                <w:rFonts w:ascii="宋体" w:hAnsi="宋体" w:cs="等线"/>
                <w:color w:val="000000"/>
                <w:sz w:val="16"/>
                <w:szCs w:val="16"/>
              </w:rPr>
            </w:pPr>
            <w:r w:rsidRPr="009866E9">
              <w:rPr>
                <w:rFonts w:ascii="宋体" w:hAnsi="宋体" w:cs="等线" w:hint="eastAsia"/>
                <w:color w:val="000000"/>
                <w:sz w:val="16"/>
                <w:szCs w:val="16"/>
              </w:rPr>
              <w:t>冷藏、零头品归总后按20箱/仓板结算（不满20箱以1板计算</w:t>
            </w:r>
          </w:p>
          <w:p w14:paraId="043263F8" w14:textId="77777777" w:rsidR="00B801EA" w:rsidRPr="009866E9" w:rsidRDefault="00160C16">
            <w:pPr>
              <w:pStyle w:val="ae"/>
              <w:numPr>
                <w:ilvl w:val="0"/>
                <w:numId w:val="4"/>
              </w:numPr>
              <w:ind w:firstLineChars="0"/>
              <w:jc w:val="left"/>
              <w:textAlignment w:val="center"/>
              <w:rPr>
                <w:rFonts w:ascii="宋体" w:hAnsi="宋体" w:cs="等线"/>
                <w:color w:val="000000"/>
                <w:sz w:val="16"/>
                <w:szCs w:val="16"/>
              </w:rPr>
            </w:pPr>
            <w:r w:rsidRPr="009866E9">
              <w:rPr>
                <w:rFonts w:ascii="宋体" w:hAnsi="宋体" w:cs="等线" w:hint="eastAsia"/>
                <w:color w:val="000000"/>
                <w:sz w:val="16"/>
                <w:szCs w:val="16"/>
              </w:rPr>
              <w:t>所有来货入仓按照 SKU规格进行统计箱数，最终按照当天入库箱数加库存数为收费板板位收取费用</w:t>
            </w:r>
          </w:p>
        </w:tc>
      </w:tr>
      <w:tr w:rsidR="00B801EA" w:rsidRPr="009866E9" w14:paraId="24BD1273" w14:textId="77777777" w:rsidTr="009866E9">
        <w:trPr>
          <w:trHeight w:val="692"/>
        </w:trPr>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14:paraId="50CA0229" w14:textId="77777777" w:rsidR="00B801EA" w:rsidRPr="009866E9" w:rsidRDefault="00B801EA">
            <w:pPr>
              <w:jc w:val="center"/>
              <w:rPr>
                <w:rFonts w:ascii="宋体" w:hAnsi="宋体" w:cs="等线"/>
                <w:bCs/>
                <w:color w:val="000000"/>
                <w:sz w:val="16"/>
                <w:szCs w:val="16"/>
              </w:rPr>
            </w:pPr>
          </w:p>
        </w:tc>
        <w:tc>
          <w:tcPr>
            <w:tcW w:w="0" w:type="auto"/>
            <w:vMerge/>
            <w:tcBorders>
              <w:left w:val="single" w:sz="4" w:space="0" w:color="000000"/>
              <w:right w:val="single" w:sz="4" w:space="0" w:color="000000"/>
            </w:tcBorders>
            <w:shd w:val="clear" w:color="auto" w:fill="FFFFFF"/>
            <w:noWrap/>
            <w:vAlign w:val="center"/>
          </w:tcPr>
          <w:p w14:paraId="3EB11D7C" w14:textId="77777777" w:rsidR="00B801EA" w:rsidRPr="009866E9" w:rsidRDefault="00B801EA" w:rsidP="009866E9">
            <w:pPr>
              <w:jc w:val="center"/>
              <w:textAlignment w:val="center"/>
              <w:rPr>
                <w:rFonts w:ascii="宋体" w:hAnsi="宋体" w:cs="等线"/>
                <w:color w:val="000000"/>
                <w:sz w:val="16"/>
                <w:szCs w:val="16"/>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83B010" w14:textId="77777777" w:rsidR="00B801EA" w:rsidRPr="009866E9" w:rsidRDefault="00B801EA">
            <w:pPr>
              <w:jc w:val="center"/>
              <w:rPr>
                <w:rFonts w:ascii="宋体" w:hAnsi="宋体" w:cs="等线"/>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E3C3AB"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D6ED48"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元/托/天（冷藏）</w:t>
            </w:r>
          </w:p>
        </w:tc>
        <w:tc>
          <w:tcPr>
            <w:tcW w:w="2849" w:type="dxa"/>
            <w:vMerge/>
            <w:tcBorders>
              <w:left w:val="single" w:sz="4" w:space="0" w:color="000000"/>
              <w:right w:val="single" w:sz="4" w:space="0" w:color="000000"/>
            </w:tcBorders>
            <w:shd w:val="clear" w:color="auto" w:fill="FFFFFF"/>
            <w:vAlign w:val="center"/>
          </w:tcPr>
          <w:p w14:paraId="4820473A" w14:textId="77777777" w:rsidR="00B801EA" w:rsidRPr="009866E9" w:rsidRDefault="00B801EA">
            <w:pPr>
              <w:textAlignment w:val="center"/>
              <w:rPr>
                <w:rFonts w:ascii="宋体" w:hAnsi="宋体" w:cs="等线"/>
                <w:color w:val="000000"/>
                <w:sz w:val="16"/>
                <w:szCs w:val="16"/>
              </w:rPr>
            </w:pPr>
          </w:p>
        </w:tc>
      </w:tr>
      <w:tr w:rsidR="00B801EA" w:rsidRPr="009866E9" w14:paraId="1203DD3D" w14:textId="77777777" w:rsidTr="009866E9">
        <w:trPr>
          <w:trHeight w:val="225"/>
        </w:trPr>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14:paraId="27F7EC5D" w14:textId="77777777" w:rsidR="00B801EA" w:rsidRPr="009866E9" w:rsidRDefault="00B801EA">
            <w:pPr>
              <w:jc w:val="center"/>
              <w:rPr>
                <w:rFonts w:ascii="宋体" w:hAnsi="宋体" w:cs="等线"/>
                <w:bCs/>
                <w:color w:val="000000"/>
                <w:sz w:val="16"/>
                <w:szCs w:val="16"/>
              </w:rPr>
            </w:pPr>
          </w:p>
        </w:tc>
        <w:tc>
          <w:tcPr>
            <w:tcW w:w="0" w:type="auto"/>
            <w:vMerge/>
            <w:tcBorders>
              <w:left w:val="single" w:sz="4" w:space="0" w:color="000000"/>
              <w:bottom w:val="single" w:sz="4" w:space="0" w:color="000000"/>
              <w:right w:val="single" w:sz="4" w:space="0" w:color="000000"/>
            </w:tcBorders>
            <w:shd w:val="clear" w:color="auto" w:fill="FFFFFF"/>
            <w:noWrap/>
            <w:vAlign w:val="center"/>
          </w:tcPr>
          <w:p w14:paraId="2D7751DD" w14:textId="77777777" w:rsidR="00B801EA" w:rsidRPr="009866E9" w:rsidRDefault="00B801EA" w:rsidP="009866E9">
            <w:pPr>
              <w:jc w:val="center"/>
              <w:textAlignment w:val="center"/>
              <w:rPr>
                <w:rFonts w:ascii="宋体" w:hAnsi="宋体" w:cs="等线"/>
                <w:color w:val="000000"/>
                <w:sz w:val="16"/>
                <w:szCs w:val="16"/>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426FE6" w14:textId="77777777" w:rsidR="00B801EA" w:rsidRPr="009866E9" w:rsidRDefault="00B801EA">
            <w:pPr>
              <w:jc w:val="center"/>
              <w:rPr>
                <w:rFonts w:ascii="宋体" w:hAnsi="宋体" w:cs="等线"/>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9B3234"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BF707C"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元/托/天（冷冻）</w:t>
            </w:r>
          </w:p>
        </w:tc>
        <w:tc>
          <w:tcPr>
            <w:tcW w:w="2849" w:type="dxa"/>
            <w:vMerge/>
            <w:tcBorders>
              <w:left w:val="single" w:sz="4" w:space="0" w:color="000000"/>
              <w:bottom w:val="single" w:sz="4" w:space="0" w:color="000000"/>
              <w:right w:val="single" w:sz="4" w:space="0" w:color="000000"/>
            </w:tcBorders>
            <w:shd w:val="clear" w:color="auto" w:fill="FFFFFF"/>
            <w:vAlign w:val="center"/>
          </w:tcPr>
          <w:p w14:paraId="5E7CB76E" w14:textId="77777777" w:rsidR="00B801EA" w:rsidRPr="009866E9" w:rsidRDefault="00B801EA">
            <w:pPr>
              <w:textAlignment w:val="center"/>
              <w:rPr>
                <w:rFonts w:ascii="宋体" w:hAnsi="宋体" w:cs="等线"/>
                <w:color w:val="000000"/>
                <w:sz w:val="16"/>
                <w:szCs w:val="16"/>
              </w:rPr>
            </w:pPr>
          </w:p>
        </w:tc>
      </w:tr>
      <w:tr w:rsidR="00B801EA" w:rsidRPr="009866E9" w14:paraId="0C7433B8" w14:textId="77777777" w:rsidTr="009866E9">
        <w:trPr>
          <w:trHeight w:val="225"/>
        </w:trPr>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14:paraId="7ACD93C5" w14:textId="77777777" w:rsidR="00B801EA" w:rsidRPr="009866E9" w:rsidRDefault="00B801EA">
            <w:pPr>
              <w:jc w:val="center"/>
              <w:rPr>
                <w:rFonts w:ascii="宋体" w:hAnsi="宋体" w:cs="等线"/>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C31DC9" w14:textId="77777777" w:rsidR="00B801EA" w:rsidRPr="009866E9" w:rsidRDefault="00160C16" w:rsidP="009866E9">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贴标费</w:t>
            </w:r>
          </w:p>
        </w:tc>
        <w:tc>
          <w:tcPr>
            <w:tcW w:w="14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C3E5A7" w14:textId="77777777" w:rsidR="00B801EA" w:rsidRPr="009866E9" w:rsidRDefault="00B801EA">
            <w:pPr>
              <w:jc w:val="center"/>
              <w:rPr>
                <w:rFonts w:ascii="宋体" w:hAnsi="宋体" w:cs="等线"/>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E8BA10"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31BE68"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元/箱</w:t>
            </w:r>
          </w:p>
        </w:tc>
        <w:tc>
          <w:tcPr>
            <w:tcW w:w="2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431B1" w14:textId="77777777" w:rsidR="00B801EA" w:rsidRPr="009866E9" w:rsidRDefault="00160C16">
            <w:pPr>
              <w:textAlignment w:val="center"/>
              <w:rPr>
                <w:rFonts w:ascii="宋体" w:hAnsi="宋体" w:cs="等线"/>
                <w:color w:val="000000"/>
                <w:sz w:val="16"/>
                <w:szCs w:val="16"/>
              </w:rPr>
            </w:pPr>
            <w:r w:rsidRPr="009866E9">
              <w:rPr>
                <w:rFonts w:ascii="宋体" w:hAnsi="宋体" w:cs="等线" w:hint="eastAsia"/>
                <w:color w:val="000000"/>
                <w:sz w:val="16"/>
                <w:szCs w:val="16"/>
                <w:lang w:bidi="ar"/>
              </w:rPr>
              <w:t>试吃、赠品等由甲方提供相应标签</w:t>
            </w:r>
          </w:p>
        </w:tc>
      </w:tr>
      <w:tr w:rsidR="00B801EA" w:rsidRPr="009866E9" w14:paraId="0AD9CC2C" w14:textId="77777777" w:rsidTr="009866E9">
        <w:trPr>
          <w:trHeight w:val="225"/>
        </w:trPr>
        <w:tc>
          <w:tcPr>
            <w:tcW w:w="1560"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14:paraId="11C5563A" w14:textId="77777777" w:rsidR="00B801EA" w:rsidRPr="009866E9" w:rsidRDefault="00B801EA">
            <w:pPr>
              <w:jc w:val="center"/>
              <w:rPr>
                <w:rFonts w:ascii="宋体" w:hAnsi="宋体" w:cs="等线"/>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1E06C4" w14:textId="77777777" w:rsidR="00B801EA" w:rsidRPr="009866E9" w:rsidRDefault="00160C16" w:rsidP="009866E9">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制单费</w:t>
            </w:r>
          </w:p>
        </w:tc>
        <w:tc>
          <w:tcPr>
            <w:tcW w:w="14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864ECC" w14:textId="77777777" w:rsidR="00B801EA" w:rsidRPr="009866E9" w:rsidRDefault="00B801EA">
            <w:pPr>
              <w:jc w:val="center"/>
              <w:rPr>
                <w:rFonts w:ascii="宋体" w:hAnsi="宋体" w:cs="等线"/>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56FECE"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D36823"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元/门店/天</w:t>
            </w:r>
          </w:p>
        </w:tc>
        <w:tc>
          <w:tcPr>
            <w:tcW w:w="2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F7C34" w14:textId="77777777" w:rsidR="00B801EA" w:rsidRPr="009866E9" w:rsidRDefault="00160C16">
            <w:pPr>
              <w:textAlignment w:val="center"/>
              <w:rPr>
                <w:rFonts w:ascii="宋体" w:hAnsi="宋体" w:cs="等线"/>
                <w:color w:val="000000"/>
                <w:sz w:val="16"/>
                <w:szCs w:val="16"/>
              </w:rPr>
            </w:pPr>
            <w:r w:rsidRPr="009866E9">
              <w:rPr>
                <w:rFonts w:ascii="宋体" w:hAnsi="宋体" w:cs="等线" w:hint="eastAsia"/>
                <w:color w:val="000000"/>
                <w:sz w:val="16"/>
                <w:szCs w:val="16"/>
                <w:lang w:bidi="ar"/>
              </w:rPr>
              <w:t>提供单据打印服各、月底汇总收取，按照实际产生为准</w:t>
            </w:r>
          </w:p>
        </w:tc>
      </w:tr>
    </w:tbl>
    <w:p w14:paraId="264E193C" w14:textId="77777777" w:rsidR="00B801EA" w:rsidRDefault="00B801EA">
      <w:pPr>
        <w:rPr>
          <w:rFonts w:ascii="宋体" w:hAnsi="宋体" w:cs="宋体"/>
          <w:szCs w:val="21"/>
        </w:rPr>
      </w:pPr>
    </w:p>
    <w:p w14:paraId="72C7A6BB" w14:textId="55D665E2" w:rsidR="00B801EA" w:rsidRDefault="009866E9" w:rsidP="009866E9">
      <w:pPr>
        <w:jc w:val="center"/>
      </w:pPr>
      <w:r>
        <w:rPr>
          <w:rFonts w:hint="eastAsia"/>
        </w:rPr>
        <w:t>自</w:t>
      </w:r>
      <w:r w:rsidR="00160C16">
        <w:rPr>
          <w:rFonts w:hint="eastAsia"/>
        </w:rPr>
        <w:t>提专车明细</w:t>
      </w:r>
    </w:p>
    <w:tbl>
      <w:tblPr>
        <w:tblW w:w="8265" w:type="dxa"/>
        <w:tblInd w:w="93" w:type="dxa"/>
        <w:tblLayout w:type="fixed"/>
        <w:tblLook w:val="04A0" w:firstRow="1" w:lastRow="0" w:firstColumn="1" w:lastColumn="0" w:noHBand="0" w:noVBand="1"/>
      </w:tblPr>
      <w:tblGrid>
        <w:gridCol w:w="1016"/>
        <w:gridCol w:w="1296"/>
        <w:gridCol w:w="567"/>
        <w:gridCol w:w="992"/>
        <w:gridCol w:w="851"/>
        <w:gridCol w:w="822"/>
        <w:gridCol w:w="907"/>
        <w:gridCol w:w="907"/>
        <w:gridCol w:w="907"/>
      </w:tblGrid>
      <w:tr w:rsidR="00B801EA" w:rsidRPr="009866E9" w14:paraId="384CE880" w14:textId="77777777">
        <w:trPr>
          <w:trHeight w:val="660"/>
        </w:trPr>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96CD"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始发地</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2FE8C"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目的地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95243"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车型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0B399"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未税价格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F79AA"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增值税</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D1F77" w14:textId="320067FB"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含税价</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FCA6D"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单位</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32D66"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税率</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9A949"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箱数</w:t>
            </w:r>
          </w:p>
        </w:tc>
      </w:tr>
      <w:tr w:rsidR="00B801EA" w:rsidRPr="009866E9" w14:paraId="310C27AA" w14:textId="77777777">
        <w:trPr>
          <w:trHeight w:val="225"/>
        </w:trPr>
        <w:tc>
          <w:tcPr>
            <w:tcW w:w="1016" w:type="dxa"/>
            <w:vMerge w:val="restart"/>
            <w:tcBorders>
              <w:top w:val="single" w:sz="4" w:space="0" w:color="000000"/>
              <w:left w:val="single" w:sz="4" w:space="0" w:color="000000"/>
              <w:right w:val="single" w:sz="4" w:space="0" w:color="000000"/>
            </w:tcBorders>
            <w:shd w:val="clear" w:color="auto" w:fill="auto"/>
            <w:noWrap/>
            <w:vAlign w:val="center"/>
          </w:tcPr>
          <w:p w14:paraId="73FA44B4"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上海浦三路领鲜仓库</w:t>
            </w:r>
          </w:p>
        </w:tc>
        <w:tc>
          <w:tcPr>
            <w:tcW w:w="1296" w:type="dxa"/>
            <w:vMerge w:val="restart"/>
            <w:tcBorders>
              <w:top w:val="single" w:sz="4" w:space="0" w:color="000000"/>
              <w:left w:val="single" w:sz="4" w:space="0" w:color="000000"/>
              <w:right w:val="single" w:sz="4" w:space="0" w:color="000000"/>
            </w:tcBorders>
            <w:shd w:val="clear" w:color="auto" w:fill="auto"/>
            <w:noWrap/>
            <w:vAlign w:val="center"/>
          </w:tcPr>
          <w:p w14:paraId="3447C1E8"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上海市内</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D45F9"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4.2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CAA1C" w14:textId="77777777" w:rsidR="00B801EA" w:rsidRPr="009866E9" w:rsidRDefault="00B801EA">
            <w:pPr>
              <w:jc w:val="center"/>
              <w:rPr>
                <w:rFonts w:ascii="宋体" w:hAnsi="宋体" w:cs="等线"/>
                <w:color w:val="00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42D28" w14:textId="77777777" w:rsidR="00B801EA" w:rsidRPr="009866E9" w:rsidRDefault="00B801EA">
            <w:pPr>
              <w:jc w:val="center"/>
              <w:rPr>
                <w:rFonts w:ascii="宋体" w:hAnsi="宋体" w:cs="等线"/>
                <w:color w:val="000000"/>
                <w:sz w:val="16"/>
                <w:szCs w:val="16"/>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E5293" w14:textId="77777777" w:rsidR="00B801EA" w:rsidRPr="009866E9" w:rsidRDefault="00B801EA">
            <w:pPr>
              <w:jc w:val="center"/>
              <w:rPr>
                <w:rFonts w:ascii="宋体" w:hAnsi="宋体" w:cs="等线"/>
                <w:color w:val="000000"/>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D7CC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474A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43A48"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31775299" w14:textId="77777777">
        <w:trPr>
          <w:trHeight w:val="225"/>
        </w:trPr>
        <w:tc>
          <w:tcPr>
            <w:tcW w:w="1016" w:type="dxa"/>
            <w:vMerge/>
            <w:tcBorders>
              <w:left w:val="single" w:sz="4" w:space="0" w:color="000000"/>
              <w:right w:val="single" w:sz="4" w:space="0" w:color="000000"/>
            </w:tcBorders>
            <w:shd w:val="clear" w:color="auto" w:fill="auto"/>
            <w:noWrap/>
            <w:vAlign w:val="center"/>
          </w:tcPr>
          <w:p w14:paraId="3FBC9B4B" w14:textId="77777777" w:rsidR="00B801EA" w:rsidRPr="009866E9" w:rsidRDefault="00B801EA">
            <w:pPr>
              <w:jc w:val="center"/>
              <w:textAlignment w:val="center"/>
              <w:rPr>
                <w:rFonts w:ascii="宋体" w:hAnsi="宋体" w:cs="等线"/>
                <w:color w:val="000000"/>
                <w:sz w:val="16"/>
                <w:szCs w:val="16"/>
              </w:rPr>
            </w:pPr>
          </w:p>
        </w:tc>
        <w:tc>
          <w:tcPr>
            <w:tcW w:w="1296" w:type="dxa"/>
            <w:vMerge/>
            <w:tcBorders>
              <w:left w:val="single" w:sz="4" w:space="0" w:color="000000"/>
              <w:right w:val="single" w:sz="4" w:space="0" w:color="000000"/>
            </w:tcBorders>
            <w:shd w:val="clear" w:color="auto" w:fill="auto"/>
            <w:noWrap/>
            <w:vAlign w:val="center"/>
          </w:tcPr>
          <w:p w14:paraId="394F9ABE"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6F589"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459C1" w14:textId="77777777" w:rsidR="00B801EA" w:rsidRPr="009866E9" w:rsidRDefault="00B801EA">
            <w:pPr>
              <w:jc w:val="center"/>
              <w:rPr>
                <w:rFonts w:ascii="宋体" w:hAnsi="宋体" w:cs="等线"/>
                <w:color w:val="00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B096A" w14:textId="77777777" w:rsidR="00B801EA" w:rsidRPr="009866E9" w:rsidRDefault="00B801EA">
            <w:pPr>
              <w:jc w:val="center"/>
              <w:rPr>
                <w:rFonts w:ascii="宋体" w:hAnsi="宋体" w:cs="等线"/>
                <w:color w:val="000000"/>
                <w:sz w:val="16"/>
                <w:szCs w:val="16"/>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E6F96" w14:textId="77777777" w:rsidR="00B801EA" w:rsidRPr="009866E9" w:rsidRDefault="00B801EA">
            <w:pPr>
              <w:jc w:val="center"/>
              <w:rPr>
                <w:rFonts w:ascii="宋体" w:hAnsi="宋体" w:cs="等线"/>
                <w:color w:val="000000"/>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6452B"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17FB8"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96930"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69408AC7" w14:textId="77777777">
        <w:trPr>
          <w:trHeight w:val="225"/>
        </w:trPr>
        <w:tc>
          <w:tcPr>
            <w:tcW w:w="1016" w:type="dxa"/>
            <w:vMerge/>
            <w:tcBorders>
              <w:left w:val="single" w:sz="4" w:space="0" w:color="000000"/>
              <w:right w:val="single" w:sz="4" w:space="0" w:color="000000"/>
            </w:tcBorders>
            <w:shd w:val="clear" w:color="auto" w:fill="auto"/>
            <w:noWrap/>
            <w:vAlign w:val="center"/>
          </w:tcPr>
          <w:p w14:paraId="492CE02D" w14:textId="77777777" w:rsidR="00B801EA" w:rsidRPr="009866E9" w:rsidRDefault="00B801EA">
            <w:pPr>
              <w:jc w:val="center"/>
              <w:textAlignment w:val="center"/>
              <w:rPr>
                <w:rFonts w:ascii="宋体" w:hAnsi="宋体" w:cs="等线"/>
                <w:color w:val="000000"/>
                <w:sz w:val="16"/>
                <w:szCs w:val="16"/>
              </w:rPr>
            </w:pPr>
          </w:p>
        </w:tc>
        <w:tc>
          <w:tcPr>
            <w:tcW w:w="1296" w:type="dxa"/>
            <w:vMerge/>
            <w:tcBorders>
              <w:left w:val="single" w:sz="4" w:space="0" w:color="000000"/>
              <w:right w:val="single" w:sz="4" w:space="0" w:color="000000"/>
            </w:tcBorders>
            <w:shd w:val="clear" w:color="auto" w:fill="auto"/>
            <w:noWrap/>
            <w:vAlign w:val="center"/>
          </w:tcPr>
          <w:p w14:paraId="0377436B"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1FBAE"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6.2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9DD11" w14:textId="77777777" w:rsidR="00B801EA" w:rsidRPr="009866E9" w:rsidRDefault="00B801EA">
            <w:pPr>
              <w:jc w:val="center"/>
              <w:rPr>
                <w:rFonts w:ascii="宋体" w:hAnsi="宋体" w:cs="等线"/>
                <w:color w:val="00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7E8D9" w14:textId="77777777" w:rsidR="00B801EA" w:rsidRPr="009866E9" w:rsidRDefault="00B801EA">
            <w:pPr>
              <w:jc w:val="center"/>
              <w:rPr>
                <w:rFonts w:ascii="宋体" w:hAnsi="宋体" w:cs="等线"/>
                <w:color w:val="000000"/>
                <w:sz w:val="16"/>
                <w:szCs w:val="16"/>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153DD" w14:textId="77777777" w:rsidR="00B801EA" w:rsidRPr="009866E9" w:rsidRDefault="00B801EA">
            <w:pPr>
              <w:jc w:val="center"/>
              <w:rPr>
                <w:rFonts w:ascii="宋体" w:hAnsi="宋体" w:cs="等线"/>
                <w:color w:val="000000"/>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C317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347B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F5A1B"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36E00B8B" w14:textId="77777777">
        <w:trPr>
          <w:trHeight w:val="225"/>
        </w:trPr>
        <w:tc>
          <w:tcPr>
            <w:tcW w:w="1016" w:type="dxa"/>
            <w:vMerge/>
            <w:tcBorders>
              <w:left w:val="single" w:sz="4" w:space="0" w:color="000000"/>
              <w:right w:val="single" w:sz="4" w:space="0" w:color="000000"/>
            </w:tcBorders>
            <w:shd w:val="clear" w:color="auto" w:fill="auto"/>
            <w:noWrap/>
            <w:vAlign w:val="center"/>
          </w:tcPr>
          <w:p w14:paraId="55FC807F" w14:textId="77777777" w:rsidR="00B801EA" w:rsidRPr="009866E9" w:rsidRDefault="00B801EA">
            <w:pPr>
              <w:jc w:val="center"/>
              <w:textAlignment w:val="center"/>
              <w:rPr>
                <w:rFonts w:ascii="宋体" w:hAnsi="宋体" w:cs="等线"/>
                <w:color w:val="000000"/>
                <w:sz w:val="16"/>
                <w:szCs w:val="16"/>
              </w:rPr>
            </w:pPr>
          </w:p>
        </w:tc>
        <w:tc>
          <w:tcPr>
            <w:tcW w:w="1296" w:type="dxa"/>
            <w:vMerge/>
            <w:tcBorders>
              <w:left w:val="single" w:sz="4" w:space="0" w:color="000000"/>
              <w:bottom w:val="single" w:sz="4" w:space="0" w:color="auto"/>
              <w:right w:val="single" w:sz="4" w:space="0" w:color="000000"/>
            </w:tcBorders>
            <w:shd w:val="clear" w:color="auto" w:fill="auto"/>
            <w:noWrap/>
            <w:vAlign w:val="center"/>
          </w:tcPr>
          <w:p w14:paraId="6943D48D"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B6E22CE"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lang w:bidi="ar"/>
              </w:rPr>
              <w:t>7.6</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E65DA0B" w14:textId="77777777" w:rsidR="00B801EA" w:rsidRPr="009866E9" w:rsidRDefault="00B801EA">
            <w:pPr>
              <w:jc w:val="center"/>
              <w:rPr>
                <w:rFonts w:ascii="宋体" w:hAnsi="宋体" w:cs="等线"/>
                <w:color w:val="000000"/>
                <w:sz w:val="16"/>
                <w:szCs w:val="16"/>
              </w:rPr>
            </w:pPr>
          </w:p>
        </w:tc>
        <w:tc>
          <w:tcPr>
            <w:tcW w:w="85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E9B1844" w14:textId="77777777" w:rsidR="00B801EA" w:rsidRPr="009866E9" w:rsidRDefault="00B801EA">
            <w:pPr>
              <w:jc w:val="center"/>
              <w:rPr>
                <w:rFonts w:ascii="宋体" w:hAnsi="宋体" w:cs="等线"/>
                <w:color w:val="000000"/>
                <w:sz w:val="16"/>
                <w:szCs w:val="16"/>
              </w:rPr>
            </w:pPr>
          </w:p>
        </w:tc>
        <w:tc>
          <w:tcPr>
            <w:tcW w:w="82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EB43D9B" w14:textId="77777777" w:rsidR="00B801EA" w:rsidRPr="009866E9" w:rsidRDefault="00B801EA">
            <w:pPr>
              <w:jc w:val="center"/>
              <w:rPr>
                <w:rFonts w:ascii="宋体" w:hAnsi="宋体" w:cs="等线"/>
                <w:color w:val="000000"/>
                <w:sz w:val="16"/>
                <w:szCs w:val="16"/>
              </w:rPr>
            </w:pPr>
          </w:p>
        </w:tc>
        <w:tc>
          <w:tcPr>
            <w:tcW w:w="90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45D3734"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64F9FDB"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0DB803A"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552F6C0A" w14:textId="77777777">
        <w:trPr>
          <w:trHeight w:val="225"/>
        </w:trPr>
        <w:tc>
          <w:tcPr>
            <w:tcW w:w="1016" w:type="dxa"/>
            <w:vMerge/>
            <w:tcBorders>
              <w:left w:val="single" w:sz="4" w:space="0" w:color="000000"/>
              <w:right w:val="single" w:sz="4" w:space="0" w:color="000000"/>
            </w:tcBorders>
            <w:shd w:val="clear" w:color="auto" w:fill="auto"/>
            <w:noWrap/>
            <w:vAlign w:val="center"/>
          </w:tcPr>
          <w:p w14:paraId="1703631C"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val="restart"/>
            <w:tcBorders>
              <w:top w:val="single" w:sz="4" w:space="0" w:color="auto"/>
              <w:left w:val="single" w:sz="4" w:space="0" w:color="000000"/>
              <w:right w:val="single" w:sz="4" w:space="0" w:color="auto"/>
            </w:tcBorders>
            <w:shd w:val="clear" w:color="auto" w:fill="auto"/>
            <w:noWrap/>
            <w:vAlign w:val="center"/>
          </w:tcPr>
          <w:p w14:paraId="7C0870E1"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江阴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16FD8"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352F0"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0E18B"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E0D7"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0AAE0"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BF6C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78F42"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6105980D" w14:textId="77777777">
        <w:trPr>
          <w:trHeight w:val="225"/>
        </w:trPr>
        <w:tc>
          <w:tcPr>
            <w:tcW w:w="1016" w:type="dxa"/>
            <w:vMerge/>
            <w:tcBorders>
              <w:left w:val="single" w:sz="4" w:space="0" w:color="000000"/>
              <w:right w:val="single" w:sz="4" w:space="0" w:color="000000"/>
            </w:tcBorders>
            <w:shd w:val="clear" w:color="auto" w:fill="auto"/>
            <w:noWrap/>
            <w:vAlign w:val="center"/>
          </w:tcPr>
          <w:p w14:paraId="3185B434"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3BBB98D2"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EDF8E"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C262C8"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51F36"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097E3"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E98C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20FC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76759"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2E4B1E25" w14:textId="77777777">
        <w:trPr>
          <w:trHeight w:val="225"/>
        </w:trPr>
        <w:tc>
          <w:tcPr>
            <w:tcW w:w="1016" w:type="dxa"/>
            <w:vMerge/>
            <w:tcBorders>
              <w:left w:val="single" w:sz="4" w:space="0" w:color="000000"/>
              <w:right w:val="single" w:sz="4" w:space="0" w:color="000000"/>
            </w:tcBorders>
            <w:shd w:val="clear" w:color="auto" w:fill="auto"/>
            <w:noWrap/>
            <w:vAlign w:val="center"/>
          </w:tcPr>
          <w:p w14:paraId="5B37394E"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17291414"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49D48"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B584E5"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B920A"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EBDDB"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B719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4C0B2"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9AE65"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049647EF" w14:textId="77777777">
        <w:trPr>
          <w:trHeight w:val="225"/>
        </w:trPr>
        <w:tc>
          <w:tcPr>
            <w:tcW w:w="1016" w:type="dxa"/>
            <w:vMerge/>
            <w:tcBorders>
              <w:left w:val="single" w:sz="4" w:space="0" w:color="000000"/>
              <w:right w:val="single" w:sz="4" w:space="0" w:color="000000"/>
            </w:tcBorders>
            <w:shd w:val="clear" w:color="auto" w:fill="auto"/>
            <w:noWrap/>
            <w:vAlign w:val="center"/>
          </w:tcPr>
          <w:p w14:paraId="33B3398F"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bottom w:val="single" w:sz="4" w:space="0" w:color="auto"/>
              <w:right w:val="single" w:sz="4" w:space="0" w:color="auto"/>
            </w:tcBorders>
            <w:shd w:val="clear" w:color="auto" w:fill="auto"/>
            <w:noWrap/>
            <w:vAlign w:val="center"/>
          </w:tcPr>
          <w:p w14:paraId="401582A1"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0105E"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0147AB"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16D6D"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18FA3"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B6AA0"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07B10"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739B5"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140E5B41" w14:textId="77777777">
        <w:trPr>
          <w:trHeight w:val="225"/>
        </w:trPr>
        <w:tc>
          <w:tcPr>
            <w:tcW w:w="1016" w:type="dxa"/>
            <w:vMerge/>
            <w:tcBorders>
              <w:left w:val="single" w:sz="4" w:space="0" w:color="000000"/>
              <w:right w:val="single" w:sz="4" w:space="0" w:color="000000"/>
            </w:tcBorders>
            <w:shd w:val="clear" w:color="auto" w:fill="auto"/>
            <w:noWrap/>
            <w:vAlign w:val="center"/>
          </w:tcPr>
          <w:p w14:paraId="24D81CD6"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val="restart"/>
            <w:tcBorders>
              <w:top w:val="single" w:sz="4" w:space="0" w:color="auto"/>
              <w:left w:val="single" w:sz="4" w:space="0" w:color="000000"/>
              <w:right w:val="single" w:sz="4" w:space="0" w:color="auto"/>
            </w:tcBorders>
            <w:shd w:val="clear" w:color="auto" w:fill="auto"/>
            <w:noWrap/>
            <w:vAlign w:val="center"/>
          </w:tcPr>
          <w:p w14:paraId="1B8CC0F3"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宁波</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CF298"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BAB4EA"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3AF8A"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85513"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5137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4FF54"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78945"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1A1E2F9D" w14:textId="77777777">
        <w:trPr>
          <w:trHeight w:val="225"/>
        </w:trPr>
        <w:tc>
          <w:tcPr>
            <w:tcW w:w="1016" w:type="dxa"/>
            <w:vMerge/>
            <w:tcBorders>
              <w:left w:val="single" w:sz="4" w:space="0" w:color="000000"/>
              <w:right w:val="single" w:sz="4" w:space="0" w:color="000000"/>
            </w:tcBorders>
            <w:shd w:val="clear" w:color="auto" w:fill="auto"/>
            <w:noWrap/>
            <w:vAlign w:val="center"/>
          </w:tcPr>
          <w:p w14:paraId="7D93BBA0"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63814CD1"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8526F"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779D0"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C1DF6"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A995D"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42216"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044C5"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4775A"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7303303F" w14:textId="77777777">
        <w:trPr>
          <w:trHeight w:val="225"/>
        </w:trPr>
        <w:tc>
          <w:tcPr>
            <w:tcW w:w="1016" w:type="dxa"/>
            <w:vMerge/>
            <w:tcBorders>
              <w:left w:val="single" w:sz="4" w:space="0" w:color="000000"/>
              <w:right w:val="single" w:sz="4" w:space="0" w:color="000000"/>
            </w:tcBorders>
            <w:shd w:val="clear" w:color="auto" w:fill="auto"/>
            <w:noWrap/>
            <w:vAlign w:val="center"/>
          </w:tcPr>
          <w:p w14:paraId="5CD4B296"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236DA67A"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8F72B"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C0C93A"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735E1"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BEC4D"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CAD8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87A5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FC7E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1E4A73E5" w14:textId="77777777">
        <w:trPr>
          <w:trHeight w:val="225"/>
        </w:trPr>
        <w:tc>
          <w:tcPr>
            <w:tcW w:w="1016" w:type="dxa"/>
            <w:vMerge/>
            <w:tcBorders>
              <w:left w:val="single" w:sz="4" w:space="0" w:color="000000"/>
              <w:right w:val="single" w:sz="4" w:space="0" w:color="000000"/>
            </w:tcBorders>
            <w:shd w:val="clear" w:color="auto" w:fill="auto"/>
            <w:noWrap/>
            <w:vAlign w:val="center"/>
          </w:tcPr>
          <w:p w14:paraId="5BAD8844"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bottom w:val="single" w:sz="4" w:space="0" w:color="auto"/>
              <w:right w:val="single" w:sz="4" w:space="0" w:color="auto"/>
            </w:tcBorders>
            <w:shd w:val="clear" w:color="auto" w:fill="auto"/>
            <w:noWrap/>
            <w:vAlign w:val="center"/>
          </w:tcPr>
          <w:p w14:paraId="6D124687"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15BB1"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F3E35B"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5B2E"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25D5C"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0D4D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67E6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54AF8"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0AC871BE" w14:textId="77777777">
        <w:trPr>
          <w:trHeight w:val="225"/>
        </w:trPr>
        <w:tc>
          <w:tcPr>
            <w:tcW w:w="1016" w:type="dxa"/>
            <w:vMerge/>
            <w:tcBorders>
              <w:left w:val="single" w:sz="4" w:space="0" w:color="000000"/>
              <w:right w:val="single" w:sz="4" w:space="0" w:color="000000"/>
            </w:tcBorders>
            <w:shd w:val="clear" w:color="auto" w:fill="auto"/>
            <w:noWrap/>
            <w:vAlign w:val="center"/>
          </w:tcPr>
          <w:p w14:paraId="5D8B9831"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val="restart"/>
            <w:tcBorders>
              <w:top w:val="single" w:sz="4" w:space="0" w:color="auto"/>
              <w:left w:val="single" w:sz="4" w:space="0" w:color="000000"/>
              <w:right w:val="single" w:sz="4" w:space="0" w:color="auto"/>
            </w:tcBorders>
            <w:shd w:val="clear" w:color="auto" w:fill="auto"/>
            <w:noWrap/>
            <w:vAlign w:val="center"/>
          </w:tcPr>
          <w:p w14:paraId="60D518AD"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无锡</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A324F"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D32D3F"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F5542"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A8FB8"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97915"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8F1AF"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23C18"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050B35EA" w14:textId="77777777">
        <w:trPr>
          <w:trHeight w:val="225"/>
        </w:trPr>
        <w:tc>
          <w:tcPr>
            <w:tcW w:w="1016" w:type="dxa"/>
            <w:vMerge/>
            <w:tcBorders>
              <w:left w:val="single" w:sz="4" w:space="0" w:color="000000"/>
              <w:right w:val="single" w:sz="4" w:space="0" w:color="000000"/>
            </w:tcBorders>
            <w:shd w:val="clear" w:color="auto" w:fill="auto"/>
            <w:noWrap/>
            <w:vAlign w:val="center"/>
          </w:tcPr>
          <w:p w14:paraId="2B8868C8"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625F1657"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A98BD"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D00837"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D3992"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60880"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BB5CB"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8F53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D22F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0AB50365" w14:textId="77777777">
        <w:trPr>
          <w:trHeight w:val="225"/>
        </w:trPr>
        <w:tc>
          <w:tcPr>
            <w:tcW w:w="1016" w:type="dxa"/>
            <w:vMerge/>
            <w:tcBorders>
              <w:left w:val="single" w:sz="4" w:space="0" w:color="000000"/>
              <w:right w:val="single" w:sz="4" w:space="0" w:color="000000"/>
            </w:tcBorders>
            <w:shd w:val="clear" w:color="auto" w:fill="auto"/>
            <w:noWrap/>
            <w:vAlign w:val="center"/>
          </w:tcPr>
          <w:p w14:paraId="07CB17A5"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5D8D5245"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04205"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756BAF"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27249"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0EA32"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4304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453C2"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BCED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04AC28F0" w14:textId="77777777">
        <w:trPr>
          <w:trHeight w:val="225"/>
        </w:trPr>
        <w:tc>
          <w:tcPr>
            <w:tcW w:w="1016" w:type="dxa"/>
            <w:vMerge/>
            <w:tcBorders>
              <w:left w:val="single" w:sz="4" w:space="0" w:color="000000"/>
              <w:right w:val="single" w:sz="4" w:space="0" w:color="000000"/>
            </w:tcBorders>
            <w:shd w:val="clear" w:color="auto" w:fill="auto"/>
            <w:noWrap/>
            <w:vAlign w:val="center"/>
          </w:tcPr>
          <w:p w14:paraId="67B5AAB0"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bottom w:val="single" w:sz="4" w:space="0" w:color="auto"/>
              <w:right w:val="single" w:sz="4" w:space="0" w:color="auto"/>
            </w:tcBorders>
            <w:shd w:val="clear" w:color="auto" w:fill="auto"/>
            <w:noWrap/>
            <w:vAlign w:val="center"/>
          </w:tcPr>
          <w:p w14:paraId="3DAB5C79"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ECFDA"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4533EB"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A1692"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86FAF"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605E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1420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6548"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228C10CB" w14:textId="77777777">
        <w:trPr>
          <w:trHeight w:val="225"/>
        </w:trPr>
        <w:tc>
          <w:tcPr>
            <w:tcW w:w="1016" w:type="dxa"/>
            <w:vMerge/>
            <w:tcBorders>
              <w:left w:val="single" w:sz="4" w:space="0" w:color="000000"/>
              <w:right w:val="single" w:sz="4" w:space="0" w:color="000000"/>
            </w:tcBorders>
            <w:shd w:val="clear" w:color="auto" w:fill="auto"/>
            <w:noWrap/>
            <w:vAlign w:val="center"/>
          </w:tcPr>
          <w:p w14:paraId="60F0DE5E"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val="restart"/>
            <w:tcBorders>
              <w:top w:val="single" w:sz="4" w:space="0" w:color="auto"/>
              <w:left w:val="single" w:sz="4" w:space="0" w:color="000000"/>
              <w:right w:val="single" w:sz="4" w:space="0" w:color="auto"/>
            </w:tcBorders>
            <w:shd w:val="clear" w:color="auto" w:fill="auto"/>
            <w:noWrap/>
            <w:vAlign w:val="center"/>
          </w:tcPr>
          <w:p w14:paraId="1EA960F4"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常州</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C8696"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82B783"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B6701"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3E3CA"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9713E"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736BE"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701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200852FA" w14:textId="77777777">
        <w:trPr>
          <w:trHeight w:val="225"/>
        </w:trPr>
        <w:tc>
          <w:tcPr>
            <w:tcW w:w="1016" w:type="dxa"/>
            <w:vMerge/>
            <w:tcBorders>
              <w:left w:val="single" w:sz="4" w:space="0" w:color="000000"/>
              <w:right w:val="single" w:sz="4" w:space="0" w:color="000000"/>
            </w:tcBorders>
            <w:shd w:val="clear" w:color="auto" w:fill="auto"/>
            <w:noWrap/>
            <w:vAlign w:val="center"/>
          </w:tcPr>
          <w:p w14:paraId="440DA478"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5251D4E0"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D66F"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980B1B"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40B9"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742D0"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B703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A880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8D35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50DB10F1" w14:textId="77777777">
        <w:trPr>
          <w:trHeight w:val="225"/>
        </w:trPr>
        <w:tc>
          <w:tcPr>
            <w:tcW w:w="1016" w:type="dxa"/>
            <w:vMerge/>
            <w:tcBorders>
              <w:left w:val="single" w:sz="4" w:space="0" w:color="000000"/>
              <w:right w:val="single" w:sz="4" w:space="0" w:color="000000"/>
            </w:tcBorders>
            <w:shd w:val="clear" w:color="auto" w:fill="auto"/>
            <w:noWrap/>
            <w:vAlign w:val="center"/>
          </w:tcPr>
          <w:p w14:paraId="6EDBDA47"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644BB90E"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0A4E1"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918719"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99FB2"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A355"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39AE9"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431C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AB2BB"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4320A552" w14:textId="77777777">
        <w:trPr>
          <w:trHeight w:val="225"/>
        </w:trPr>
        <w:tc>
          <w:tcPr>
            <w:tcW w:w="1016" w:type="dxa"/>
            <w:vMerge/>
            <w:tcBorders>
              <w:left w:val="single" w:sz="4" w:space="0" w:color="000000"/>
              <w:right w:val="single" w:sz="4" w:space="0" w:color="000000"/>
            </w:tcBorders>
            <w:shd w:val="clear" w:color="auto" w:fill="auto"/>
            <w:noWrap/>
            <w:vAlign w:val="center"/>
          </w:tcPr>
          <w:p w14:paraId="2B7AC6F0"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bottom w:val="single" w:sz="4" w:space="0" w:color="auto"/>
              <w:right w:val="single" w:sz="4" w:space="0" w:color="auto"/>
            </w:tcBorders>
            <w:shd w:val="clear" w:color="auto" w:fill="auto"/>
            <w:noWrap/>
            <w:vAlign w:val="center"/>
          </w:tcPr>
          <w:p w14:paraId="123CAC63"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50CE4"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0721F5"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8B286"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492A2"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12D35"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DA9F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A15B6"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6561A486" w14:textId="77777777">
        <w:trPr>
          <w:trHeight w:val="225"/>
        </w:trPr>
        <w:tc>
          <w:tcPr>
            <w:tcW w:w="1016" w:type="dxa"/>
            <w:vMerge/>
            <w:tcBorders>
              <w:left w:val="single" w:sz="4" w:space="0" w:color="000000"/>
              <w:right w:val="single" w:sz="4" w:space="0" w:color="000000"/>
            </w:tcBorders>
            <w:shd w:val="clear" w:color="auto" w:fill="auto"/>
            <w:noWrap/>
            <w:vAlign w:val="center"/>
          </w:tcPr>
          <w:p w14:paraId="65D51314"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val="restart"/>
            <w:tcBorders>
              <w:top w:val="single" w:sz="4" w:space="0" w:color="auto"/>
              <w:left w:val="single" w:sz="4" w:space="0" w:color="000000"/>
              <w:right w:val="single" w:sz="4" w:space="0" w:color="auto"/>
            </w:tcBorders>
            <w:shd w:val="clear" w:color="auto" w:fill="auto"/>
            <w:noWrap/>
            <w:vAlign w:val="center"/>
          </w:tcPr>
          <w:p w14:paraId="51743898"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南京</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99159"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C3BA7"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0FEFF"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03638"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12CC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7AC7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71BFF"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75369317" w14:textId="77777777">
        <w:trPr>
          <w:trHeight w:val="225"/>
        </w:trPr>
        <w:tc>
          <w:tcPr>
            <w:tcW w:w="1016" w:type="dxa"/>
            <w:vMerge/>
            <w:tcBorders>
              <w:left w:val="single" w:sz="4" w:space="0" w:color="000000"/>
              <w:right w:val="single" w:sz="4" w:space="0" w:color="000000"/>
            </w:tcBorders>
            <w:shd w:val="clear" w:color="auto" w:fill="auto"/>
            <w:noWrap/>
            <w:vAlign w:val="center"/>
          </w:tcPr>
          <w:p w14:paraId="11AFD0AD"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355AD190"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62E1B"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8F8A0"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865BE"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1395B"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5AB4E"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B42A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DFD06"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3B431369" w14:textId="77777777">
        <w:trPr>
          <w:trHeight w:val="225"/>
        </w:trPr>
        <w:tc>
          <w:tcPr>
            <w:tcW w:w="1016" w:type="dxa"/>
            <w:vMerge/>
            <w:tcBorders>
              <w:left w:val="single" w:sz="4" w:space="0" w:color="000000"/>
              <w:right w:val="single" w:sz="4" w:space="0" w:color="000000"/>
            </w:tcBorders>
            <w:shd w:val="clear" w:color="auto" w:fill="auto"/>
            <w:noWrap/>
            <w:vAlign w:val="center"/>
          </w:tcPr>
          <w:p w14:paraId="053CA1B1"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5DE5A694"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833E1"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5A8BE"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06EE7"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A108A"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755E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4172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145E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73FA0DA5" w14:textId="77777777">
        <w:trPr>
          <w:trHeight w:val="225"/>
        </w:trPr>
        <w:tc>
          <w:tcPr>
            <w:tcW w:w="1016" w:type="dxa"/>
            <w:vMerge/>
            <w:tcBorders>
              <w:left w:val="single" w:sz="4" w:space="0" w:color="000000"/>
              <w:right w:val="single" w:sz="4" w:space="0" w:color="000000"/>
            </w:tcBorders>
            <w:shd w:val="clear" w:color="auto" w:fill="auto"/>
            <w:noWrap/>
            <w:vAlign w:val="center"/>
          </w:tcPr>
          <w:p w14:paraId="1C5982BE"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bottom w:val="single" w:sz="4" w:space="0" w:color="auto"/>
              <w:right w:val="single" w:sz="4" w:space="0" w:color="auto"/>
            </w:tcBorders>
            <w:shd w:val="clear" w:color="auto" w:fill="auto"/>
            <w:noWrap/>
            <w:vAlign w:val="center"/>
          </w:tcPr>
          <w:p w14:paraId="082AE024"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31520"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1B03E"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E3C75"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A7E2B"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CAD3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A48F8"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B26BA"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484E33B7" w14:textId="77777777">
        <w:trPr>
          <w:trHeight w:val="225"/>
        </w:trPr>
        <w:tc>
          <w:tcPr>
            <w:tcW w:w="1016" w:type="dxa"/>
            <w:vMerge/>
            <w:tcBorders>
              <w:left w:val="single" w:sz="4" w:space="0" w:color="000000"/>
              <w:right w:val="single" w:sz="4" w:space="0" w:color="000000"/>
            </w:tcBorders>
            <w:shd w:val="clear" w:color="auto" w:fill="auto"/>
            <w:noWrap/>
            <w:vAlign w:val="center"/>
          </w:tcPr>
          <w:p w14:paraId="5FE3E3BB"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val="restart"/>
            <w:tcBorders>
              <w:top w:val="single" w:sz="4" w:space="0" w:color="auto"/>
              <w:left w:val="single" w:sz="4" w:space="0" w:color="000000"/>
              <w:right w:val="single" w:sz="4" w:space="0" w:color="auto"/>
            </w:tcBorders>
            <w:shd w:val="clear" w:color="auto" w:fill="auto"/>
            <w:noWrap/>
            <w:vAlign w:val="center"/>
          </w:tcPr>
          <w:p w14:paraId="5F9C45B1"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杭州</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E04FF"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7E1C6"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2FE60"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6D082"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0FF0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56C4A"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4B32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2DD3BA5D" w14:textId="77777777">
        <w:trPr>
          <w:trHeight w:val="225"/>
        </w:trPr>
        <w:tc>
          <w:tcPr>
            <w:tcW w:w="1016" w:type="dxa"/>
            <w:vMerge/>
            <w:tcBorders>
              <w:left w:val="single" w:sz="4" w:space="0" w:color="000000"/>
              <w:right w:val="single" w:sz="4" w:space="0" w:color="000000"/>
            </w:tcBorders>
            <w:shd w:val="clear" w:color="auto" w:fill="auto"/>
            <w:noWrap/>
            <w:vAlign w:val="center"/>
          </w:tcPr>
          <w:p w14:paraId="72DE4438"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415BB26B"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22CE0"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DDC194"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FBED6"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8BFC7"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2E1E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A4E50"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679E2"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0C7A9DD3" w14:textId="77777777">
        <w:trPr>
          <w:trHeight w:val="225"/>
        </w:trPr>
        <w:tc>
          <w:tcPr>
            <w:tcW w:w="1016" w:type="dxa"/>
            <w:vMerge/>
            <w:tcBorders>
              <w:left w:val="single" w:sz="4" w:space="0" w:color="000000"/>
              <w:right w:val="single" w:sz="4" w:space="0" w:color="000000"/>
            </w:tcBorders>
            <w:shd w:val="clear" w:color="auto" w:fill="auto"/>
            <w:noWrap/>
            <w:vAlign w:val="center"/>
          </w:tcPr>
          <w:p w14:paraId="7CD59080"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2F57689B"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74E37"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48CF8"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B15A8"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4754D"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8DFF4"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7E3F6"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C6AD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55AE44B0" w14:textId="77777777">
        <w:trPr>
          <w:trHeight w:val="225"/>
        </w:trPr>
        <w:tc>
          <w:tcPr>
            <w:tcW w:w="1016" w:type="dxa"/>
            <w:vMerge/>
            <w:tcBorders>
              <w:left w:val="single" w:sz="4" w:space="0" w:color="000000"/>
              <w:right w:val="single" w:sz="4" w:space="0" w:color="000000"/>
            </w:tcBorders>
            <w:shd w:val="clear" w:color="auto" w:fill="auto"/>
            <w:noWrap/>
            <w:vAlign w:val="center"/>
          </w:tcPr>
          <w:p w14:paraId="35A2A349"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bottom w:val="single" w:sz="4" w:space="0" w:color="auto"/>
              <w:right w:val="single" w:sz="4" w:space="0" w:color="auto"/>
            </w:tcBorders>
            <w:shd w:val="clear" w:color="auto" w:fill="auto"/>
            <w:noWrap/>
            <w:vAlign w:val="center"/>
          </w:tcPr>
          <w:p w14:paraId="60568721"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F6D9E"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94B961"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6BB5C"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2C97A"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A658B"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DEF8E"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F5024"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68011D31" w14:textId="77777777">
        <w:trPr>
          <w:trHeight w:val="225"/>
        </w:trPr>
        <w:tc>
          <w:tcPr>
            <w:tcW w:w="1016" w:type="dxa"/>
            <w:vMerge/>
            <w:tcBorders>
              <w:left w:val="single" w:sz="4" w:space="0" w:color="000000"/>
              <w:right w:val="single" w:sz="4" w:space="0" w:color="000000"/>
            </w:tcBorders>
            <w:shd w:val="clear" w:color="auto" w:fill="auto"/>
            <w:noWrap/>
            <w:vAlign w:val="center"/>
          </w:tcPr>
          <w:p w14:paraId="1C8D57B0"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val="restart"/>
            <w:tcBorders>
              <w:top w:val="single" w:sz="4" w:space="0" w:color="auto"/>
              <w:left w:val="single" w:sz="4" w:space="0" w:color="000000"/>
              <w:right w:val="single" w:sz="4" w:space="0" w:color="auto"/>
            </w:tcBorders>
            <w:shd w:val="clear" w:color="auto" w:fill="auto"/>
            <w:noWrap/>
            <w:vAlign w:val="center"/>
          </w:tcPr>
          <w:p w14:paraId="75616DD9"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苏州</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9FF18"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EB3EC"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0CD27"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58581"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58AD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B63E8"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D781E"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08CDFDEA" w14:textId="77777777">
        <w:trPr>
          <w:trHeight w:val="225"/>
        </w:trPr>
        <w:tc>
          <w:tcPr>
            <w:tcW w:w="1016" w:type="dxa"/>
            <w:vMerge/>
            <w:tcBorders>
              <w:left w:val="single" w:sz="4" w:space="0" w:color="000000"/>
              <w:right w:val="single" w:sz="4" w:space="0" w:color="000000"/>
            </w:tcBorders>
            <w:shd w:val="clear" w:color="auto" w:fill="auto"/>
            <w:noWrap/>
            <w:vAlign w:val="center"/>
          </w:tcPr>
          <w:p w14:paraId="62F12F48"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1A8E1940"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CD72C"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717F52"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5FCD9"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53B16"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AFB5B"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AF1A5"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6E1AB"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45695D9D" w14:textId="77777777">
        <w:trPr>
          <w:trHeight w:val="225"/>
        </w:trPr>
        <w:tc>
          <w:tcPr>
            <w:tcW w:w="1016" w:type="dxa"/>
            <w:vMerge/>
            <w:tcBorders>
              <w:left w:val="single" w:sz="4" w:space="0" w:color="000000"/>
              <w:right w:val="single" w:sz="4" w:space="0" w:color="000000"/>
            </w:tcBorders>
            <w:shd w:val="clear" w:color="auto" w:fill="auto"/>
            <w:noWrap/>
            <w:vAlign w:val="center"/>
          </w:tcPr>
          <w:p w14:paraId="6C2DBA11"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14FA0D4B"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F5988"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ED2F9"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7B140"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0B135"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89114"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8300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D22A0"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0AC126DA" w14:textId="77777777">
        <w:trPr>
          <w:trHeight w:val="225"/>
        </w:trPr>
        <w:tc>
          <w:tcPr>
            <w:tcW w:w="1016" w:type="dxa"/>
            <w:vMerge/>
            <w:tcBorders>
              <w:left w:val="single" w:sz="4" w:space="0" w:color="000000"/>
              <w:right w:val="single" w:sz="4" w:space="0" w:color="000000"/>
            </w:tcBorders>
            <w:shd w:val="clear" w:color="auto" w:fill="auto"/>
            <w:noWrap/>
            <w:vAlign w:val="center"/>
          </w:tcPr>
          <w:p w14:paraId="4DDF3E63"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bottom w:val="single" w:sz="4" w:space="0" w:color="auto"/>
              <w:right w:val="single" w:sz="4" w:space="0" w:color="auto"/>
            </w:tcBorders>
            <w:shd w:val="clear" w:color="auto" w:fill="auto"/>
            <w:noWrap/>
            <w:vAlign w:val="center"/>
          </w:tcPr>
          <w:p w14:paraId="1C6DE23D"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2BEB5"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000527"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9EF06"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860B0"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E7B32"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B3E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E666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31DFC1B4" w14:textId="77777777">
        <w:trPr>
          <w:trHeight w:val="225"/>
        </w:trPr>
        <w:tc>
          <w:tcPr>
            <w:tcW w:w="1016" w:type="dxa"/>
            <w:vMerge/>
            <w:tcBorders>
              <w:left w:val="single" w:sz="4" w:space="0" w:color="000000"/>
              <w:right w:val="single" w:sz="4" w:space="0" w:color="000000"/>
            </w:tcBorders>
            <w:shd w:val="clear" w:color="auto" w:fill="auto"/>
            <w:noWrap/>
            <w:vAlign w:val="center"/>
          </w:tcPr>
          <w:p w14:paraId="22D0EB19"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val="restart"/>
            <w:tcBorders>
              <w:top w:val="single" w:sz="4" w:space="0" w:color="auto"/>
              <w:left w:val="single" w:sz="4" w:space="0" w:color="000000"/>
              <w:right w:val="single" w:sz="4" w:space="0" w:color="auto"/>
            </w:tcBorders>
            <w:shd w:val="clear" w:color="auto" w:fill="auto"/>
            <w:noWrap/>
            <w:vAlign w:val="center"/>
          </w:tcPr>
          <w:p w14:paraId="7E0FECC8"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南通</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314DF"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335AAC"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77CB1"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D3B70"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57395"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EB584"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DF3D6"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02973A4A" w14:textId="77777777">
        <w:trPr>
          <w:trHeight w:val="225"/>
        </w:trPr>
        <w:tc>
          <w:tcPr>
            <w:tcW w:w="1016" w:type="dxa"/>
            <w:vMerge/>
            <w:tcBorders>
              <w:left w:val="single" w:sz="4" w:space="0" w:color="000000"/>
              <w:right w:val="single" w:sz="4" w:space="0" w:color="000000"/>
            </w:tcBorders>
            <w:shd w:val="clear" w:color="auto" w:fill="auto"/>
            <w:noWrap/>
            <w:vAlign w:val="center"/>
          </w:tcPr>
          <w:p w14:paraId="31836919"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72B0C430"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8D0BF"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D2DFCE"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F939B"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15503"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C5DFB"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CD80"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2CCE6"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368B5311" w14:textId="77777777">
        <w:trPr>
          <w:trHeight w:val="225"/>
        </w:trPr>
        <w:tc>
          <w:tcPr>
            <w:tcW w:w="1016" w:type="dxa"/>
            <w:vMerge/>
            <w:tcBorders>
              <w:left w:val="single" w:sz="4" w:space="0" w:color="000000"/>
              <w:right w:val="single" w:sz="4" w:space="0" w:color="000000"/>
            </w:tcBorders>
            <w:shd w:val="clear" w:color="auto" w:fill="auto"/>
            <w:noWrap/>
            <w:vAlign w:val="center"/>
          </w:tcPr>
          <w:p w14:paraId="25898945"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397A262B"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E05A3"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F81C6"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64711"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CA2F3"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5E63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B5139"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07A20"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288D4845" w14:textId="77777777">
        <w:trPr>
          <w:trHeight w:val="225"/>
        </w:trPr>
        <w:tc>
          <w:tcPr>
            <w:tcW w:w="1016" w:type="dxa"/>
            <w:vMerge/>
            <w:tcBorders>
              <w:left w:val="single" w:sz="4" w:space="0" w:color="000000"/>
              <w:right w:val="single" w:sz="4" w:space="0" w:color="000000"/>
            </w:tcBorders>
            <w:shd w:val="clear" w:color="auto" w:fill="auto"/>
            <w:noWrap/>
            <w:vAlign w:val="center"/>
          </w:tcPr>
          <w:p w14:paraId="2AEC2745"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bottom w:val="single" w:sz="4" w:space="0" w:color="auto"/>
              <w:right w:val="single" w:sz="4" w:space="0" w:color="auto"/>
            </w:tcBorders>
            <w:shd w:val="clear" w:color="auto" w:fill="auto"/>
            <w:noWrap/>
            <w:vAlign w:val="center"/>
          </w:tcPr>
          <w:p w14:paraId="696D30F8"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A5DEB"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7B036"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DCA38"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742FC"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8AE3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B5E9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C340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33088CE0" w14:textId="77777777">
        <w:trPr>
          <w:trHeight w:val="225"/>
        </w:trPr>
        <w:tc>
          <w:tcPr>
            <w:tcW w:w="1016" w:type="dxa"/>
            <w:vMerge/>
            <w:tcBorders>
              <w:left w:val="single" w:sz="4" w:space="0" w:color="000000"/>
              <w:right w:val="single" w:sz="4" w:space="0" w:color="000000"/>
            </w:tcBorders>
            <w:shd w:val="clear" w:color="auto" w:fill="auto"/>
            <w:noWrap/>
            <w:vAlign w:val="center"/>
          </w:tcPr>
          <w:p w14:paraId="1FF7A660"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val="restart"/>
            <w:tcBorders>
              <w:top w:val="single" w:sz="4" w:space="0" w:color="auto"/>
              <w:left w:val="single" w:sz="4" w:space="0" w:color="000000"/>
              <w:right w:val="single" w:sz="4" w:space="0" w:color="auto"/>
            </w:tcBorders>
            <w:shd w:val="clear" w:color="auto" w:fill="auto"/>
            <w:noWrap/>
            <w:vAlign w:val="center"/>
          </w:tcPr>
          <w:p w14:paraId="65B2B8C9"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昆山</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47125"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51892"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EF3DB"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7EC8B"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3EE6F"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0C63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5247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1-260</w:t>
            </w:r>
          </w:p>
        </w:tc>
      </w:tr>
      <w:tr w:rsidR="00B801EA" w:rsidRPr="009866E9" w14:paraId="36EA7C69" w14:textId="77777777">
        <w:trPr>
          <w:trHeight w:val="225"/>
        </w:trPr>
        <w:tc>
          <w:tcPr>
            <w:tcW w:w="1016" w:type="dxa"/>
            <w:vMerge/>
            <w:tcBorders>
              <w:left w:val="single" w:sz="4" w:space="0" w:color="000000"/>
              <w:right w:val="single" w:sz="4" w:space="0" w:color="000000"/>
            </w:tcBorders>
            <w:shd w:val="clear" w:color="auto" w:fill="auto"/>
            <w:noWrap/>
            <w:vAlign w:val="center"/>
          </w:tcPr>
          <w:p w14:paraId="694B86CD"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605C895F"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C23C4"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18BE7"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008D6"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92661"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58DF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02B0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FEA5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261-350</w:t>
            </w:r>
          </w:p>
        </w:tc>
      </w:tr>
      <w:tr w:rsidR="00B801EA" w:rsidRPr="009866E9" w14:paraId="661C2908" w14:textId="77777777">
        <w:trPr>
          <w:trHeight w:val="225"/>
        </w:trPr>
        <w:tc>
          <w:tcPr>
            <w:tcW w:w="1016" w:type="dxa"/>
            <w:vMerge/>
            <w:tcBorders>
              <w:left w:val="single" w:sz="4" w:space="0" w:color="000000"/>
              <w:right w:val="single" w:sz="4" w:space="0" w:color="000000"/>
            </w:tcBorders>
            <w:shd w:val="clear" w:color="auto" w:fill="auto"/>
            <w:noWrap/>
            <w:vAlign w:val="center"/>
          </w:tcPr>
          <w:p w14:paraId="3B3E5E12"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right w:val="single" w:sz="4" w:space="0" w:color="auto"/>
            </w:tcBorders>
            <w:shd w:val="clear" w:color="auto" w:fill="auto"/>
            <w:noWrap/>
            <w:vAlign w:val="center"/>
          </w:tcPr>
          <w:p w14:paraId="7C0B27B8"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442D"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0E923D"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308E1"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E4FE3"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CC23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B6EF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98C17"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351-500</w:t>
            </w:r>
          </w:p>
        </w:tc>
      </w:tr>
      <w:tr w:rsidR="00B801EA" w:rsidRPr="009866E9" w14:paraId="7910D87D" w14:textId="77777777">
        <w:trPr>
          <w:trHeight w:val="225"/>
        </w:trPr>
        <w:tc>
          <w:tcPr>
            <w:tcW w:w="1016" w:type="dxa"/>
            <w:vMerge/>
            <w:tcBorders>
              <w:left w:val="single" w:sz="4" w:space="0" w:color="000000"/>
              <w:bottom w:val="single" w:sz="4" w:space="0" w:color="auto"/>
              <w:right w:val="single" w:sz="4" w:space="0" w:color="000000"/>
            </w:tcBorders>
            <w:shd w:val="clear" w:color="auto" w:fill="auto"/>
            <w:noWrap/>
            <w:vAlign w:val="center"/>
          </w:tcPr>
          <w:p w14:paraId="58308CBB"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000000"/>
              <w:bottom w:val="single" w:sz="4" w:space="0" w:color="auto"/>
              <w:right w:val="single" w:sz="4" w:space="0" w:color="auto"/>
            </w:tcBorders>
            <w:shd w:val="clear" w:color="auto" w:fill="auto"/>
            <w:noWrap/>
            <w:vAlign w:val="center"/>
          </w:tcPr>
          <w:p w14:paraId="57FF6899"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4F760"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0BFAF"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2DF3E"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DC596"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6D696"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CA075"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CD8A3"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5014CCD0" w14:textId="77777777">
        <w:trPr>
          <w:trHeight w:val="225"/>
        </w:trPr>
        <w:tc>
          <w:tcPr>
            <w:tcW w:w="1016" w:type="dxa"/>
            <w:vMerge w:val="restart"/>
            <w:tcBorders>
              <w:top w:val="single" w:sz="4" w:space="0" w:color="auto"/>
              <w:left w:val="single" w:sz="4" w:space="0" w:color="auto"/>
              <w:right w:val="single" w:sz="4" w:space="0" w:color="auto"/>
            </w:tcBorders>
            <w:shd w:val="clear" w:color="auto" w:fill="auto"/>
            <w:noWrap/>
            <w:vAlign w:val="center"/>
          </w:tcPr>
          <w:p w14:paraId="6C1A59E6"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上海金山</w:t>
            </w:r>
          </w:p>
        </w:tc>
        <w:tc>
          <w:tcPr>
            <w:tcW w:w="1296" w:type="dxa"/>
            <w:vMerge w:val="restart"/>
            <w:tcBorders>
              <w:top w:val="single" w:sz="4" w:space="0" w:color="auto"/>
              <w:left w:val="single" w:sz="4" w:space="0" w:color="auto"/>
              <w:right w:val="single" w:sz="4" w:space="0" w:color="auto"/>
            </w:tcBorders>
            <w:shd w:val="clear" w:color="auto" w:fill="auto"/>
            <w:noWrap/>
            <w:vAlign w:val="center"/>
          </w:tcPr>
          <w:p w14:paraId="40AF157A" w14:textId="77777777" w:rsidR="00B801EA" w:rsidRPr="009866E9" w:rsidRDefault="00160C16">
            <w:pPr>
              <w:jc w:val="center"/>
              <w:textAlignment w:val="center"/>
              <w:rPr>
                <w:rFonts w:ascii="宋体" w:hAnsi="宋体" w:cs="等线"/>
                <w:color w:val="000000"/>
                <w:sz w:val="16"/>
                <w:szCs w:val="16"/>
              </w:rPr>
            </w:pPr>
            <w:r w:rsidRPr="009866E9">
              <w:rPr>
                <w:rFonts w:ascii="宋体" w:hAnsi="宋体" w:cs="等线" w:hint="eastAsia"/>
                <w:color w:val="000000"/>
                <w:sz w:val="16"/>
                <w:szCs w:val="16"/>
              </w:rPr>
              <w:t>康桥物流中心</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058DA"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0A1025"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FD451"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DF65B"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A417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C6EAC"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ECE21"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501-750</w:t>
            </w:r>
          </w:p>
        </w:tc>
      </w:tr>
      <w:tr w:rsidR="00B801EA" w:rsidRPr="009866E9" w14:paraId="3AF5D58A" w14:textId="77777777">
        <w:trPr>
          <w:trHeight w:val="225"/>
        </w:trPr>
        <w:tc>
          <w:tcPr>
            <w:tcW w:w="1016" w:type="dxa"/>
            <w:vMerge/>
            <w:tcBorders>
              <w:left w:val="single" w:sz="4" w:space="0" w:color="auto"/>
              <w:bottom w:val="single" w:sz="4" w:space="0" w:color="auto"/>
              <w:right w:val="single" w:sz="4" w:space="0" w:color="auto"/>
            </w:tcBorders>
            <w:shd w:val="clear" w:color="auto" w:fill="auto"/>
            <w:noWrap/>
            <w:vAlign w:val="center"/>
          </w:tcPr>
          <w:p w14:paraId="4D74B9AE" w14:textId="77777777" w:rsidR="00B801EA" w:rsidRPr="009866E9" w:rsidRDefault="00B801EA">
            <w:pPr>
              <w:jc w:val="center"/>
              <w:textAlignment w:val="center"/>
              <w:rPr>
                <w:rFonts w:ascii="宋体" w:hAnsi="宋体" w:cs="等线"/>
                <w:color w:val="000000"/>
                <w:sz w:val="16"/>
                <w:szCs w:val="16"/>
                <w:lang w:bidi="ar"/>
              </w:rPr>
            </w:pPr>
          </w:p>
        </w:tc>
        <w:tc>
          <w:tcPr>
            <w:tcW w:w="1296" w:type="dxa"/>
            <w:vMerge/>
            <w:tcBorders>
              <w:left w:val="single" w:sz="4" w:space="0" w:color="auto"/>
              <w:bottom w:val="single" w:sz="4" w:space="0" w:color="auto"/>
              <w:right w:val="single" w:sz="4" w:space="0" w:color="auto"/>
            </w:tcBorders>
            <w:shd w:val="clear" w:color="auto" w:fill="auto"/>
            <w:noWrap/>
            <w:vAlign w:val="center"/>
          </w:tcPr>
          <w:p w14:paraId="10793D84" w14:textId="77777777" w:rsidR="00B801EA" w:rsidRPr="009866E9" w:rsidRDefault="00B801EA">
            <w:pPr>
              <w:jc w:val="center"/>
              <w:textAlignment w:val="center"/>
              <w:rPr>
                <w:rFonts w:ascii="宋体" w:hAnsi="宋体" w:cs="等线"/>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FE4B0" w14:textId="77777777" w:rsidR="00B801EA" w:rsidRPr="009866E9" w:rsidRDefault="00160C16">
            <w:pPr>
              <w:jc w:val="center"/>
              <w:textAlignment w:val="center"/>
              <w:rPr>
                <w:rFonts w:ascii="宋体" w:hAnsi="宋体" w:cs="等线"/>
                <w:color w:val="000000"/>
                <w:sz w:val="16"/>
                <w:szCs w:val="16"/>
                <w:lang w:bidi="ar"/>
              </w:rPr>
            </w:pPr>
            <w:r w:rsidRPr="009866E9">
              <w:rPr>
                <w:rFonts w:ascii="宋体" w:hAnsi="宋体" w:cs="等线" w:hint="eastAsia"/>
                <w:color w:val="000000"/>
                <w:sz w:val="16"/>
                <w:szCs w:val="16"/>
                <w:lang w:bidi="ar"/>
              </w:rPr>
              <w:t>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4E4C7" w14:textId="77777777" w:rsidR="00B801EA" w:rsidRPr="009866E9" w:rsidRDefault="00B801EA">
            <w:pPr>
              <w:jc w:val="center"/>
              <w:rPr>
                <w:rFonts w:ascii="宋体" w:hAnsi="宋体" w:cs="等线"/>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B3E83" w14:textId="77777777" w:rsidR="00B801EA" w:rsidRPr="009866E9" w:rsidRDefault="00B801EA">
            <w:pPr>
              <w:jc w:val="center"/>
              <w:rPr>
                <w:rFonts w:ascii="宋体" w:hAnsi="宋体" w:cs="等线"/>
                <w:color w:val="000000"/>
                <w:sz w:val="16"/>
                <w:szCs w:val="16"/>
              </w:rPr>
            </w:pP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49A1C" w14:textId="77777777" w:rsidR="00B801EA" w:rsidRPr="009866E9" w:rsidRDefault="00B801EA">
            <w:pPr>
              <w:jc w:val="center"/>
              <w:rPr>
                <w:rFonts w:ascii="宋体" w:hAnsi="宋体" w:cs="等线"/>
                <w:color w:val="000000"/>
                <w:sz w:val="16"/>
                <w:szCs w:val="16"/>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AE134"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元/车</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FE06D" w14:textId="77777777" w:rsidR="00B801EA" w:rsidRPr="009866E9" w:rsidRDefault="00160C16">
            <w:pPr>
              <w:jc w:val="center"/>
              <w:rPr>
                <w:rFonts w:ascii="宋体" w:hAnsi="宋体" w:cs="等线"/>
                <w:color w:val="000000"/>
                <w:sz w:val="16"/>
                <w:szCs w:val="16"/>
              </w:rPr>
            </w:pPr>
            <w:r w:rsidRPr="009866E9">
              <w:rPr>
                <w:rFonts w:ascii="宋体" w:hAnsi="宋体" w:cs="等线" w:hint="eastAsia"/>
                <w:color w:val="000000"/>
                <w:sz w:val="16"/>
                <w:szCs w:val="16"/>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E2CD9" w14:textId="77777777" w:rsidR="00B801EA" w:rsidRPr="009866E9" w:rsidRDefault="00B801EA">
            <w:pPr>
              <w:jc w:val="center"/>
              <w:rPr>
                <w:rFonts w:ascii="宋体" w:hAnsi="宋体" w:cs="等线"/>
                <w:color w:val="000000"/>
                <w:sz w:val="16"/>
                <w:szCs w:val="16"/>
              </w:rPr>
            </w:pPr>
          </w:p>
        </w:tc>
      </w:tr>
    </w:tbl>
    <w:p w14:paraId="3B711A31" w14:textId="77777777" w:rsidR="00B801EA" w:rsidRDefault="00B801EA"/>
    <w:p w14:paraId="7A4C99C6" w14:textId="77777777" w:rsidR="00B801EA" w:rsidRDefault="00160C16">
      <w:pPr>
        <w:rPr>
          <w:rFonts w:ascii="宋体" w:hAnsi="宋体" w:cs="宋体"/>
          <w:szCs w:val="21"/>
        </w:rPr>
      </w:pPr>
      <w:r>
        <w:rPr>
          <w:rFonts w:ascii="宋体" w:hAnsi="宋体" w:cs="宋体" w:hint="eastAsia"/>
          <w:szCs w:val="21"/>
        </w:rPr>
        <w:t>备注：</w:t>
      </w:r>
    </w:p>
    <w:p w14:paraId="5B653399" w14:textId="77777777" w:rsidR="00B801EA" w:rsidRDefault="00160C16">
      <w:pPr>
        <w:numPr>
          <w:ilvl w:val="0"/>
          <w:numId w:val="5"/>
        </w:numPr>
        <w:rPr>
          <w:rFonts w:ascii="宋体" w:hAnsi="宋体" w:cs="宋体"/>
          <w:szCs w:val="21"/>
        </w:rPr>
      </w:pPr>
      <w:r>
        <w:rPr>
          <w:rFonts w:ascii="宋体" w:hAnsi="宋体" w:cs="宋体" w:hint="eastAsia"/>
          <w:szCs w:val="21"/>
        </w:rPr>
        <w:t>如果有超出此报价单线路，运价协商解决。杭州山姆地下收货车辆高度不能超过3.5米，6.2以上车辆无法进入。</w:t>
      </w:r>
    </w:p>
    <w:p w14:paraId="19A342F5" w14:textId="77777777" w:rsidR="00B801EA" w:rsidRDefault="00160C16">
      <w:pPr>
        <w:numPr>
          <w:ilvl w:val="0"/>
          <w:numId w:val="5"/>
        </w:numPr>
        <w:rPr>
          <w:rFonts w:ascii="宋体" w:hAnsi="宋体" w:cs="宋体"/>
          <w:szCs w:val="21"/>
        </w:rPr>
      </w:pPr>
      <w:r>
        <w:rPr>
          <w:rFonts w:ascii="宋体" w:hAnsi="宋体" w:cs="宋体" w:hint="eastAsia"/>
          <w:szCs w:val="21"/>
        </w:rPr>
        <w:t>送货点均为电商渠道仓，需司机自行装卸，测温后交付。</w:t>
      </w:r>
    </w:p>
    <w:p w14:paraId="726F4284" w14:textId="12F7E277" w:rsidR="00B801EA" w:rsidRDefault="00160C16">
      <w:pPr>
        <w:numPr>
          <w:ilvl w:val="0"/>
          <w:numId w:val="5"/>
        </w:numPr>
        <w:rPr>
          <w:rFonts w:ascii="宋体" w:hAnsi="宋体" w:cs="宋体"/>
          <w:szCs w:val="21"/>
        </w:rPr>
      </w:pPr>
      <w:r>
        <w:rPr>
          <w:rFonts w:ascii="宋体" w:hAnsi="宋体" w:cs="宋体" w:hint="eastAsia"/>
          <w:szCs w:val="21"/>
        </w:rPr>
        <w:t>单一城市有多点配送订单，配送网点增加一个按</w:t>
      </w:r>
      <w:r>
        <w:rPr>
          <w:rFonts w:ascii="宋体" w:hAnsi="宋体" w:cs="宋体" w:hint="eastAsia"/>
          <w:szCs w:val="21"/>
          <w:highlight w:val="yellow"/>
        </w:rPr>
        <w:t>____</w:t>
      </w:r>
      <w:r>
        <w:rPr>
          <w:rFonts w:ascii="宋体" w:hAnsi="宋体" w:cs="宋体" w:hint="eastAsia"/>
          <w:szCs w:val="21"/>
        </w:rPr>
        <w:t>元/点计费，涵盖所有车型。</w:t>
      </w:r>
    </w:p>
    <w:p w14:paraId="4AB79FC9" w14:textId="77777777" w:rsidR="009866E9" w:rsidRDefault="009866E9" w:rsidP="009866E9">
      <w:pPr>
        <w:rPr>
          <w:rFonts w:ascii="宋体" w:hAnsi="宋体" w:cs="宋体"/>
          <w:szCs w:val="21"/>
        </w:rPr>
      </w:pPr>
    </w:p>
    <w:p w14:paraId="5E6EB9B5" w14:textId="77777777" w:rsidR="00B801EA" w:rsidRDefault="00160C16" w:rsidP="009866E9">
      <w:pPr>
        <w:jc w:val="center"/>
        <w:rPr>
          <w:rFonts w:ascii="宋体" w:hAnsi="宋体" w:cs="宋体"/>
          <w:szCs w:val="21"/>
        </w:rPr>
      </w:pPr>
      <w:r>
        <w:rPr>
          <w:rFonts w:ascii="宋体" w:hAnsi="宋体" w:cs="宋体" w:hint="eastAsia"/>
          <w:szCs w:val="21"/>
        </w:rPr>
        <w:t>附件：KPI考核</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310"/>
        <w:gridCol w:w="3229"/>
        <w:gridCol w:w="787"/>
        <w:gridCol w:w="3355"/>
      </w:tblGrid>
      <w:tr w:rsidR="00B801EA" w14:paraId="74FBC5F8" w14:textId="77777777">
        <w:trPr>
          <w:trHeight w:val="555"/>
          <w:jc w:val="center"/>
        </w:trPr>
        <w:tc>
          <w:tcPr>
            <w:tcW w:w="0" w:type="auto"/>
            <w:shd w:val="clear" w:color="auto" w:fill="auto"/>
            <w:noWrap/>
          </w:tcPr>
          <w:p w14:paraId="221DAAE7" w14:textId="77777777" w:rsidR="00B801EA" w:rsidRDefault="00160C16">
            <w:pPr>
              <w:rPr>
                <w:rFonts w:ascii="等线" w:eastAsia="等线" w:hAnsi="等线" w:cs="宋体"/>
                <w:b/>
                <w:bCs/>
                <w:sz w:val="16"/>
                <w:szCs w:val="16"/>
                <w:u w:val="single"/>
              </w:rPr>
            </w:pPr>
            <w:bookmarkStart w:id="1" w:name="RANGE!A1:E16"/>
            <w:r>
              <w:rPr>
                <w:rFonts w:ascii="等线" w:eastAsia="等线" w:hAnsi="等线" w:cs="宋体" w:hint="eastAsia"/>
                <w:b/>
                <w:bCs/>
                <w:sz w:val="16"/>
                <w:szCs w:val="16"/>
                <w:u w:val="single"/>
              </w:rPr>
              <w:t>考核</w:t>
            </w:r>
            <w:bookmarkEnd w:id="1"/>
          </w:p>
        </w:tc>
        <w:tc>
          <w:tcPr>
            <w:tcW w:w="1310" w:type="dxa"/>
            <w:shd w:val="clear" w:color="auto" w:fill="auto"/>
          </w:tcPr>
          <w:p w14:paraId="413CA889" w14:textId="77777777" w:rsidR="00B801EA" w:rsidRDefault="00160C16">
            <w:pPr>
              <w:rPr>
                <w:rFonts w:ascii="等线" w:eastAsia="等线" w:hAnsi="等线" w:cs="宋体"/>
                <w:b/>
                <w:bCs/>
                <w:sz w:val="16"/>
                <w:szCs w:val="16"/>
                <w:u w:val="single"/>
              </w:rPr>
            </w:pPr>
            <w:r>
              <w:rPr>
                <w:rFonts w:ascii="等线" w:eastAsia="等线" w:hAnsi="等线" w:cs="宋体" w:hint="eastAsia"/>
                <w:b/>
                <w:bCs/>
                <w:sz w:val="16"/>
                <w:szCs w:val="16"/>
                <w:u w:val="single"/>
              </w:rPr>
              <w:t>考核项目</w:t>
            </w:r>
          </w:p>
        </w:tc>
        <w:tc>
          <w:tcPr>
            <w:tcW w:w="3229" w:type="dxa"/>
            <w:shd w:val="clear" w:color="auto" w:fill="auto"/>
            <w:noWrap/>
          </w:tcPr>
          <w:p w14:paraId="449C1FA5" w14:textId="77777777" w:rsidR="00B801EA" w:rsidRDefault="00160C16">
            <w:pPr>
              <w:rPr>
                <w:rFonts w:ascii="等线" w:eastAsia="等线" w:hAnsi="等线" w:cs="宋体"/>
                <w:b/>
                <w:bCs/>
                <w:sz w:val="16"/>
                <w:szCs w:val="16"/>
                <w:u w:val="single"/>
              </w:rPr>
            </w:pPr>
            <w:r>
              <w:rPr>
                <w:rFonts w:ascii="等线" w:eastAsia="等线" w:hAnsi="等线" w:cs="宋体" w:hint="eastAsia"/>
                <w:b/>
                <w:bCs/>
                <w:sz w:val="16"/>
                <w:szCs w:val="16"/>
                <w:u w:val="single"/>
              </w:rPr>
              <w:t>考核内容</w:t>
            </w:r>
          </w:p>
        </w:tc>
        <w:tc>
          <w:tcPr>
            <w:tcW w:w="787" w:type="dxa"/>
            <w:shd w:val="clear" w:color="auto" w:fill="auto"/>
            <w:noWrap/>
          </w:tcPr>
          <w:p w14:paraId="2FB0F106" w14:textId="77777777" w:rsidR="00B801EA" w:rsidRDefault="00160C16">
            <w:pPr>
              <w:rPr>
                <w:rFonts w:ascii="等线" w:eastAsia="等线" w:hAnsi="等线" w:cs="宋体"/>
                <w:b/>
                <w:bCs/>
                <w:sz w:val="16"/>
                <w:szCs w:val="16"/>
                <w:u w:val="single"/>
              </w:rPr>
            </w:pPr>
            <w:r>
              <w:rPr>
                <w:rFonts w:ascii="等线" w:eastAsia="等线" w:hAnsi="等线" w:cs="宋体" w:hint="eastAsia"/>
                <w:b/>
                <w:bCs/>
                <w:sz w:val="16"/>
                <w:szCs w:val="16"/>
                <w:u w:val="single"/>
              </w:rPr>
              <w:t>权重</w:t>
            </w:r>
          </w:p>
        </w:tc>
        <w:tc>
          <w:tcPr>
            <w:tcW w:w="3355" w:type="dxa"/>
            <w:shd w:val="clear" w:color="auto" w:fill="auto"/>
          </w:tcPr>
          <w:p w14:paraId="5142BD42" w14:textId="77777777" w:rsidR="00B801EA" w:rsidRDefault="00160C16">
            <w:pPr>
              <w:rPr>
                <w:rFonts w:ascii="等线" w:eastAsia="等线" w:hAnsi="等线" w:cs="宋体"/>
                <w:b/>
                <w:bCs/>
                <w:sz w:val="16"/>
                <w:szCs w:val="16"/>
                <w:u w:val="single"/>
              </w:rPr>
            </w:pPr>
            <w:r>
              <w:rPr>
                <w:rFonts w:ascii="等线" w:eastAsia="等线" w:hAnsi="等线" w:cs="宋体" w:hint="eastAsia"/>
                <w:b/>
                <w:bCs/>
                <w:sz w:val="16"/>
                <w:szCs w:val="16"/>
                <w:u w:val="single"/>
              </w:rPr>
              <w:t>评分说明</w:t>
            </w:r>
          </w:p>
        </w:tc>
      </w:tr>
      <w:tr w:rsidR="00B801EA" w14:paraId="458F5A09" w14:textId="77777777">
        <w:trPr>
          <w:trHeight w:val="675"/>
          <w:jc w:val="center"/>
        </w:trPr>
        <w:tc>
          <w:tcPr>
            <w:tcW w:w="0" w:type="auto"/>
            <w:shd w:val="clear" w:color="auto" w:fill="auto"/>
            <w:noWrap/>
            <w:vAlign w:val="center"/>
          </w:tcPr>
          <w:p w14:paraId="19C15121" w14:textId="77777777" w:rsidR="00B801EA" w:rsidRDefault="00160C16">
            <w:pPr>
              <w:rPr>
                <w:rFonts w:ascii="等线" w:eastAsia="等线" w:hAnsi="等线" w:cs="宋体"/>
                <w:sz w:val="16"/>
                <w:szCs w:val="16"/>
              </w:rPr>
            </w:pPr>
            <w:r>
              <w:rPr>
                <w:rFonts w:ascii="等线" w:eastAsia="等线" w:hAnsi="等线" w:cs="宋体" w:hint="eastAsia"/>
                <w:sz w:val="16"/>
                <w:szCs w:val="16"/>
              </w:rPr>
              <w:t>清洁卫生管理</w:t>
            </w:r>
          </w:p>
        </w:tc>
        <w:tc>
          <w:tcPr>
            <w:tcW w:w="1310" w:type="dxa"/>
            <w:shd w:val="clear" w:color="auto" w:fill="auto"/>
            <w:vAlign w:val="center"/>
          </w:tcPr>
          <w:p w14:paraId="2270038B" w14:textId="77777777" w:rsidR="00B801EA" w:rsidRDefault="00160C16">
            <w:pPr>
              <w:rPr>
                <w:rFonts w:ascii="等线" w:eastAsia="等线" w:hAnsi="等线" w:cs="宋体"/>
                <w:sz w:val="16"/>
                <w:szCs w:val="16"/>
              </w:rPr>
            </w:pPr>
            <w:r>
              <w:rPr>
                <w:rFonts w:ascii="等线" w:eastAsia="等线" w:hAnsi="等线" w:cs="宋体" w:hint="eastAsia"/>
                <w:sz w:val="16"/>
                <w:szCs w:val="16"/>
              </w:rPr>
              <w:t>运输车辆及司机卫生</w:t>
            </w:r>
          </w:p>
        </w:tc>
        <w:tc>
          <w:tcPr>
            <w:tcW w:w="3229" w:type="dxa"/>
            <w:shd w:val="clear" w:color="auto" w:fill="auto"/>
          </w:tcPr>
          <w:p w14:paraId="321195C4" w14:textId="77777777" w:rsidR="00B801EA" w:rsidRDefault="00160C16">
            <w:pPr>
              <w:rPr>
                <w:rFonts w:ascii="等线" w:eastAsia="等线" w:hAnsi="等线" w:cs="宋体"/>
                <w:sz w:val="16"/>
                <w:szCs w:val="16"/>
              </w:rPr>
            </w:pPr>
            <w:r>
              <w:rPr>
                <w:rFonts w:ascii="等线" w:eastAsia="等线" w:hAnsi="等线" w:cs="宋体" w:hint="eastAsia"/>
                <w:sz w:val="16"/>
                <w:szCs w:val="16"/>
              </w:rPr>
              <w:t>装载车辆清洁干净：车厢内外清洁度；</w:t>
            </w:r>
          </w:p>
        </w:tc>
        <w:tc>
          <w:tcPr>
            <w:tcW w:w="787" w:type="dxa"/>
            <w:shd w:val="clear" w:color="auto" w:fill="auto"/>
            <w:noWrap/>
          </w:tcPr>
          <w:p w14:paraId="1F66CFC8"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5.00%</w:t>
            </w:r>
          </w:p>
        </w:tc>
        <w:tc>
          <w:tcPr>
            <w:tcW w:w="3355" w:type="dxa"/>
            <w:shd w:val="clear" w:color="auto" w:fill="auto"/>
          </w:tcPr>
          <w:p w14:paraId="25901F24"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现场收货无投诉完成正常收货即可得分；司机健康证明，如因缺少健康证导致的门店拒收，乙方须向甲方赔偿相应损失；</w:t>
            </w:r>
          </w:p>
        </w:tc>
      </w:tr>
      <w:tr w:rsidR="00B801EA" w14:paraId="405AB659" w14:textId="77777777">
        <w:trPr>
          <w:trHeight w:val="900"/>
          <w:jc w:val="center"/>
        </w:trPr>
        <w:tc>
          <w:tcPr>
            <w:tcW w:w="0" w:type="auto"/>
            <w:shd w:val="clear" w:color="auto" w:fill="auto"/>
            <w:noWrap/>
            <w:vAlign w:val="center"/>
          </w:tcPr>
          <w:p w14:paraId="7215F216" w14:textId="77777777" w:rsidR="00B801EA" w:rsidRDefault="00160C16">
            <w:pPr>
              <w:rPr>
                <w:rFonts w:ascii="等线" w:eastAsia="等线" w:hAnsi="等线" w:cs="宋体"/>
                <w:sz w:val="16"/>
                <w:szCs w:val="16"/>
              </w:rPr>
            </w:pPr>
            <w:r>
              <w:rPr>
                <w:rFonts w:ascii="等线" w:eastAsia="等线" w:hAnsi="等线" w:cs="宋体" w:hint="eastAsia"/>
                <w:sz w:val="16"/>
                <w:szCs w:val="16"/>
              </w:rPr>
              <w:t>温度管理</w:t>
            </w:r>
          </w:p>
        </w:tc>
        <w:tc>
          <w:tcPr>
            <w:tcW w:w="1310" w:type="dxa"/>
            <w:shd w:val="clear" w:color="auto" w:fill="auto"/>
            <w:vAlign w:val="center"/>
          </w:tcPr>
          <w:p w14:paraId="221CE026" w14:textId="77777777" w:rsidR="00B801EA" w:rsidRDefault="00160C16">
            <w:pPr>
              <w:rPr>
                <w:rFonts w:ascii="等线" w:eastAsia="等线" w:hAnsi="等线" w:cs="宋体"/>
                <w:sz w:val="16"/>
                <w:szCs w:val="16"/>
              </w:rPr>
            </w:pPr>
            <w:r>
              <w:rPr>
                <w:rFonts w:ascii="等线" w:eastAsia="等线" w:hAnsi="等线" w:cs="宋体" w:hint="eastAsia"/>
                <w:sz w:val="16"/>
                <w:szCs w:val="16"/>
              </w:rPr>
              <w:t>运输车</w:t>
            </w:r>
          </w:p>
        </w:tc>
        <w:tc>
          <w:tcPr>
            <w:tcW w:w="3229" w:type="dxa"/>
            <w:shd w:val="clear" w:color="auto" w:fill="auto"/>
          </w:tcPr>
          <w:p w14:paraId="2F44A7D1" w14:textId="77777777" w:rsidR="00B801EA" w:rsidRDefault="00160C16">
            <w:pPr>
              <w:rPr>
                <w:rFonts w:ascii="等线" w:eastAsia="等线" w:hAnsi="等线" w:cs="宋体"/>
                <w:sz w:val="16"/>
                <w:szCs w:val="16"/>
              </w:rPr>
            </w:pPr>
            <w:r>
              <w:rPr>
                <w:rFonts w:ascii="等线" w:eastAsia="等线" w:hAnsi="等线" w:cs="宋体" w:hint="eastAsia"/>
                <w:sz w:val="16"/>
                <w:szCs w:val="16"/>
              </w:rPr>
              <w:t>监控温度: 冷藏0℃~4℃、冷冻-18℃，须有有效监控记录（保障符合产品存储温度条件下运输，连续脱温不得超过40分钟即化霜时间）</w:t>
            </w:r>
          </w:p>
        </w:tc>
        <w:tc>
          <w:tcPr>
            <w:tcW w:w="787" w:type="dxa"/>
            <w:shd w:val="clear" w:color="auto" w:fill="auto"/>
            <w:noWrap/>
          </w:tcPr>
          <w:p w14:paraId="5F989316"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15.00%</w:t>
            </w:r>
          </w:p>
        </w:tc>
        <w:tc>
          <w:tcPr>
            <w:tcW w:w="3355" w:type="dxa"/>
            <w:shd w:val="clear" w:color="auto" w:fill="auto"/>
          </w:tcPr>
          <w:p w14:paraId="309B3740" w14:textId="77777777" w:rsidR="00B801EA" w:rsidRDefault="00160C16">
            <w:pPr>
              <w:rPr>
                <w:rFonts w:ascii="等线" w:eastAsia="等线" w:hAnsi="等线" w:cs="宋体"/>
                <w:sz w:val="16"/>
                <w:szCs w:val="16"/>
              </w:rPr>
            </w:pPr>
            <w:r>
              <w:rPr>
                <w:rFonts w:ascii="等线" w:eastAsia="等线" w:hAnsi="等线" w:cs="宋体" w:hint="eastAsia"/>
                <w:sz w:val="16"/>
                <w:szCs w:val="16"/>
              </w:rPr>
              <w:t>投诉比=当月投诉次数/当月总订单数；1‰以下不扣分，1‰-2‰扣1分，2‰以上全扣</w:t>
            </w:r>
          </w:p>
        </w:tc>
      </w:tr>
      <w:tr w:rsidR="00B801EA" w14:paraId="7B0C74DA" w14:textId="77777777">
        <w:trPr>
          <w:trHeight w:val="1800"/>
          <w:jc w:val="center"/>
        </w:trPr>
        <w:tc>
          <w:tcPr>
            <w:tcW w:w="0" w:type="auto"/>
            <w:shd w:val="clear" w:color="auto" w:fill="auto"/>
            <w:noWrap/>
            <w:vAlign w:val="center"/>
          </w:tcPr>
          <w:p w14:paraId="09CE58CB" w14:textId="77777777" w:rsidR="00B801EA" w:rsidRDefault="00160C16">
            <w:pPr>
              <w:rPr>
                <w:rFonts w:ascii="等线" w:eastAsia="等线" w:hAnsi="等线" w:cs="宋体"/>
                <w:sz w:val="16"/>
                <w:szCs w:val="16"/>
              </w:rPr>
            </w:pPr>
            <w:r>
              <w:rPr>
                <w:rFonts w:ascii="等线" w:eastAsia="等线" w:hAnsi="等线" w:cs="宋体" w:hint="eastAsia"/>
                <w:sz w:val="16"/>
                <w:szCs w:val="16"/>
              </w:rPr>
              <w:t>仓库管理</w:t>
            </w:r>
          </w:p>
        </w:tc>
        <w:tc>
          <w:tcPr>
            <w:tcW w:w="1310" w:type="dxa"/>
            <w:shd w:val="clear" w:color="auto" w:fill="auto"/>
            <w:vAlign w:val="center"/>
          </w:tcPr>
          <w:p w14:paraId="69D7858A" w14:textId="77777777" w:rsidR="00B801EA" w:rsidRDefault="00160C16">
            <w:pPr>
              <w:rPr>
                <w:rFonts w:ascii="等线" w:eastAsia="等线" w:hAnsi="等线" w:cs="宋体"/>
                <w:sz w:val="16"/>
                <w:szCs w:val="16"/>
              </w:rPr>
            </w:pPr>
            <w:r>
              <w:rPr>
                <w:rFonts w:ascii="等线" w:eastAsia="等线" w:hAnsi="等线" w:cs="宋体" w:hint="eastAsia"/>
                <w:sz w:val="16"/>
                <w:szCs w:val="16"/>
              </w:rPr>
              <w:t>卸货时效及分拣发货准确性</w:t>
            </w:r>
          </w:p>
        </w:tc>
        <w:tc>
          <w:tcPr>
            <w:tcW w:w="3229" w:type="dxa"/>
            <w:shd w:val="clear" w:color="auto" w:fill="auto"/>
          </w:tcPr>
          <w:p w14:paraId="43E7B162" w14:textId="77777777" w:rsidR="00B801EA" w:rsidRDefault="00160C16">
            <w:pPr>
              <w:rPr>
                <w:rFonts w:ascii="等线" w:eastAsia="等线" w:hAnsi="等线" w:cs="宋体"/>
                <w:sz w:val="16"/>
                <w:szCs w:val="16"/>
              </w:rPr>
            </w:pPr>
            <w:r>
              <w:rPr>
                <w:rFonts w:ascii="等线" w:eastAsia="等线" w:hAnsi="等线" w:cs="宋体" w:hint="eastAsia"/>
                <w:sz w:val="16"/>
                <w:szCs w:val="16"/>
              </w:rPr>
              <w:t>冷藏温度: 0℃~4℃、冷冻温度-18℃，须有有效监控记录、库房无渗漏、干燥整洁、无污染（保障符合产品存储温度，连续脱温不得超过40分钟即化霜时间）</w:t>
            </w:r>
            <w:r>
              <w:rPr>
                <w:rFonts w:ascii="等线" w:eastAsia="等线" w:hAnsi="等线" w:cs="宋体" w:hint="eastAsia"/>
                <w:sz w:val="16"/>
                <w:szCs w:val="16"/>
              </w:rPr>
              <w:br/>
              <w:t>卸货排队等待时间不超过3小时，卸货时间不超过3小时</w:t>
            </w:r>
            <w:r>
              <w:rPr>
                <w:rFonts w:ascii="等线" w:eastAsia="等线" w:hAnsi="等线" w:cs="宋体" w:hint="eastAsia"/>
                <w:sz w:val="16"/>
                <w:szCs w:val="16"/>
              </w:rPr>
              <w:br/>
              <w:t>是否错发、漏发、迟发、重发等；与甲方交接是否有双方交接凭证</w:t>
            </w:r>
          </w:p>
        </w:tc>
        <w:tc>
          <w:tcPr>
            <w:tcW w:w="787" w:type="dxa"/>
            <w:shd w:val="clear" w:color="auto" w:fill="auto"/>
            <w:noWrap/>
          </w:tcPr>
          <w:p w14:paraId="1AC72555"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20.00%</w:t>
            </w:r>
          </w:p>
        </w:tc>
        <w:tc>
          <w:tcPr>
            <w:tcW w:w="3355" w:type="dxa"/>
            <w:shd w:val="clear" w:color="auto" w:fill="auto"/>
          </w:tcPr>
          <w:p w14:paraId="728D3F96" w14:textId="77777777" w:rsidR="00B801EA" w:rsidRDefault="00160C16">
            <w:pPr>
              <w:rPr>
                <w:rFonts w:ascii="等线" w:eastAsia="等线" w:hAnsi="等线" w:cs="宋体"/>
                <w:sz w:val="16"/>
                <w:szCs w:val="16"/>
              </w:rPr>
            </w:pPr>
            <w:r>
              <w:rPr>
                <w:rFonts w:ascii="等线" w:eastAsia="等线" w:hAnsi="等线" w:cs="宋体" w:hint="eastAsia"/>
                <w:sz w:val="16"/>
                <w:szCs w:val="16"/>
              </w:rPr>
              <w:t>投诉比=当月投诉次数/当月总订单数；1‰以下不扣分，1‰以上全扣</w:t>
            </w:r>
          </w:p>
        </w:tc>
      </w:tr>
      <w:tr w:rsidR="00B801EA" w14:paraId="19AAE96C" w14:textId="77777777">
        <w:trPr>
          <w:trHeight w:val="1125"/>
          <w:jc w:val="center"/>
        </w:trPr>
        <w:tc>
          <w:tcPr>
            <w:tcW w:w="0" w:type="auto"/>
            <w:vMerge w:val="restart"/>
            <w:shd w:val="clear" w:color="auto" w:fill="auto"/>
            <w:noWrap/>
            <w:vAlign w:val="center"/>
          </w:tcPr>
          <w:p w14:paraId="69F40939" w14:textId="77777777" w:rsidR="00B801EA" w:rsidRDefault="00160C16">
            <w:pPr>
              <w:rPr>
                <w:rFonts w:ascii="等线" w:eastAsia="等线" w:hAnsi="等线" w:cs="宋体"/>
                <w:sz w:val="16"/>
                <w:szCs w:val="16"/>
              </w:rPr>
            </w:pPr>
            <w:r>
              <w:rPr>
                <w:rFonts w:ascii="等线" w:eastAsia="等线" w:hAnsi="等线" w:cs="宋体" w:hint="eastAsia"/>
                <w:sz w:val="16"/>
                <w:szCs w:val="16"/>
              </w:rPr>
              <w:lastRenderedPageBreak/>
              <w:t>运输管理</w:t>
            </w:r>
          </w:p>
        </w:tc>
        <w:tc>
          <w:tcPr>
            <w:tcW w:w="1310" w:type="dxa"/>
            <w:shd w:val="clear" w:color="auto" w:fill="auto"/>
            <w:vAlign w:val="center"/>
          </w:tcPr>
          <w:p w14:paraId="66158230" w14:textId="77777777" w:rsidR="00B801EA" w:rsidRDefault="00160C16">
            <w:pPr>
              <w:rPr>
                <w:rFonts w:ascii="等线" w:eastAsia="等线" w:hAnsi="等线" w:cs="宋体"/>
                <w:sz w:val="16"/>
                <w:szCs w:val="16"/>
              </w:rPr>
            </w:pPr>
            <w:r>
              <w:rPr>
                <w:rFonts w:ascii="等线" w:eastAsia="等线" w:hAnsi="等线" w:cs="宋体" w:hint="eastAsia"/>
                <w:sz w:val="16"/>
                <w:szCs w:val="16"/>
              </w:rPr>
              <w:t>配送准确、及时性</w:t>
            </w:r>
          </w:p>
        </w:tc>
        <w:tc>
          <w:tcPr>
            <w:tcW w:w="3229" w:type="dxa"/>
            <w:shd w:val="clear" w:color="auto" w:fill="auto"/>
          </w:tcPr>
          <w:p w14:paraId="4EA05E5E" w14:textId="77777777" w:rsidR="00B801EA" w:rsidRDefault="00160C16">
            <w:pPr>
              <w:rPr>
                <w:rFonts w:ascii="等线" w:eastAsia="等线" w:hAnsi="等线" w:cs="宋体"/>
                <w:sz w:val="16"/>
                <w:szCs w:val="16"/>
              </w:rPr>
            </w:pPr>
            <w:r>
              <w:rPr>
                <w:rFonts w:ascii="等线" w:eastAsia="等线" w:hAnsi="等线" w:cs="宋体" w:hint="eastAsia"/>
                <w:sz w:val="16"/>
                <w:szCs w:val="16"/>
              </w:rPr>
              <w:t>专车配送：上海与上海以外均T+1送达（按照城市距离调整，可上封铅保障客户权益）</w:t>
            </w:r>
          </w:p>
        </w:tc>
        <w:tc>
          <w:tcPr>
            <w:tcW w:w="787" w:type="dxa"/>
            <w:shd w:val="clear" w:color="auto" w:fill="auto"/>
            <w:noWrap/>
          </w:tcPr>
          <w:p w14:paraId="32C1A337"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10.00%</w:t>
            </w:r>
          </w:p>
        </w:tc>
        <w:tc>
          <w:tcPr>
            <w:tcW w:w="3355" w:type="dxa"/>
            <w:shd w:val="clear" w:color="auto" w:fill="auto"/>
          </w:tcPr>
          <w:p w14:paraId="00D639D2" w14:textId="77777777" w:rsidR="00B801EA" w:rsidRDefault="00160C16">
            <w:pPr>
              <w:rPr>
                <w:rFonts w:ascii="等线" w:eastAsia="等线" w:hAnsi="等线" w:cs="宋体"/>
                <w:sz w:val="16"/>
                <w:szCs w:val="16"/>
              </w:rPr>
            </w:pPr>
            <w:r>
              <w:rPr>
                <w:rFonts w:ascii="等线" w:eastAsia="等线" w:hAnsi="等线" w:cs="宋体" w:hint="eastAsia"/>
                <w:sz w:val="16"/>
                <w:szCs w:val="16"/>
              </w:rPr>
              <w:t>投诉比=当月投诉次数/当月总订单数；1‰以下不扣分，1‰以上全扣</w:t>
            </w:r>
          </w:p>
        </w:tc>
      </w:tr>
      <w:tr w:rsidR="00B801EA" w14:paraId="6D3F762D" w14:textId="77777777">
        <w:trPr>
          <w:trHeight w:val="450"/>
          <w:jc w:val="center"/>
        </w:trPr>
        <w:tc>
          <w:tcPr>
            <w:tcW w:w="0" w:type="auto"/>
            <w:vMerge/>
            <w:shd w:val="clear" w:color="auto" w:fill="auto"/>
            <w:vAlign w:val="center"/>
          </w:tcPr>
          <w:p w14:paraId="629C2F85" w14:textId="77777777" w:rsidR="00B801EA" w:rsidRDefault="00B801EA">
            <w:pPr>
              <w:rPr>
                <w:rFonts w:ascii="等线" w:eastAsia="等线" w:hAnsi="等线" w:cs="宋体"/>
                <w:sz w:val="16"/>
                <w:szCs w:val="16"/>
              </w:rPr>
            </w:pPr>
          </w:p>
        </w:tc>
        <w:tc>
          <w:tcPr>
            <w:tcW w:w="1310" w:type="dxa"/>
            <w:shd w:val="clear" w:color="auto" w:fill="auto"/>
            <w:vAlign w:val="center"/>
          </w:tcPr>
          <w:p w14:paraId="4F59B2D0" w14:textId="77777777" w:rsidR="00B801EA" w:rsidRDefault="00160C16">
            <w:pPr>
              <w:rPr>
                <w:rFonts w:ascii="等线" w:eastAsia="等线" w:hAnsi="等线" w:cs="宋体"/>
                <w:sz w:val="16"/>
                <w:szCs w:val="16"/>
              </w:rPr>
            </w:pPr>
            <w:r>
              <w:rPr>
                <w:rFonts w:ascii="等线" w:eastAsia="等线" w:hAnsi="等线" w:cs="宋体" w:hint="eastAsia"/>
                <w:sz w:val="16"/>
                <w:szCs w:val="16"/>
              </w:rPr>
              <w:t>配送信息反馈准确、及时性</w:t>
            </w:r>
          </w:p>
        </w:tc>
        <w:tc>
          <w:tcPr>
            <w:tcW w:w="3229" w:type="dxa"/>
            <w:shd w:val="clear" w:color="auto" w:fill="auto"/>
          </w:tcPr>
          <w:p w14:paraId="7FC0F2E5" w14:textId="77777777" w:rsidR="00B801EA" w:rsidRDefault="00160C16">
            <w:pPr>
              <w:rPr>
                <w:rFonts w:ascii="等线" w:eastAsia="等线" w:hAnsi="等线" w:cs="宋体"/>
                <w:sz w:val="16"/>
                <w:szCs w:val="16"/>
              </w:rPr>
            </w:pPr>
            <w:r>
              <w:rPr>
                <w:rFonts w:ascii="等线" w:eastAsia="等线" w:hAnsi="等线" w:cs="宋体" w:hint="eastAsia"/>
                <w:sz w:val="16"/>
                <w:szCs w:val="16"/>
              </w:rPr>
              <w:t>退货、拒收反馈上海2天内，江浙皖3天内</w:t>
            </w:r>
          </w:p>
        </w:tc>
        <w:tc>
          <w:tcPr>
            <w:tcW w:w="787" w:type="dxa"/>
            <w:shd w:val="clear" w:color="auto" w:fill="auto"/>
            <w:noWrap/>
          </w:tcPr>
          <w:p w14:paraId="0DD47544"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5.00%</w:t>
            </w:r>
          </w:p>
        </w:tc>
        <w:tc>
          <w:tcPr>
            <w:tcW w:w="3355" w:type="dxa"/>
            <w:shd w:val="clear" w:color="auto" w:fill="auto"/>
          </w:tcPr>
          <w:p w14:paraId="7A70396E" w14:textId="77777777" w:rsidR="00B801EA" w:rsidRDefault="00160C16">
            <w:pPr>
              <w:rPr>
                <w:rFonts w:ascii="等线" w:eastAsia="等线" w:hAnsi="等线" w:cs="宋体"/>
                <w:sz w:val="16"/>
                <w:szCs w:val="16"/>
              </w:rPr>
            </w:pPr>
            <w:r>
              <w:rPr>
                <w:rFonts w:ascii="等线" w:eastAsia="等线" w:hAnsi="等线" w:cs="宋体" w:hint="eastAsia"/>
                <w:sz w:val="16"/>
                <w:szCs w:val="16"/>
              </w:rPr>
              <w:t>投诉比=当月投诉次数/当月总订单数；1‰以下不扣分，1‰以上全扣</w:t>
            </w:r>
          </w:p>
        </w:tc>
      </w:tr>
      <w:tr w:rsidR="00B801EA" w14:paraId="71C1A42A" w14:textId="77777777">
        <w:trPr>
          <w:trHeight w:val="450"/>
          <w:jc w:val="center"/>
        </w:trPr>
        <w:tc>
          <w:tcPr>
            <w:tcW w:w="0" w:type="auto"/>
            <w:vMerge/>
            <w:shd w:val="clear" w:color="auto" w:fill="auto"/>
            <w:vAlign w:val="center"/>
          </w:tcPr>
          <w:p w14:paraId="18612685" w14:textId="77777777" w:rsidR="00B801EA" w:rsidRDefault="00B801EA">
            <w:pPr>
              <w:rPr>
                <w:rFonts w:ascii="等线" w:eastAsia="等线" w:hAnsi="等线" w:cs="宋体"/>
                <w:sz w:val="16"/>
                <w:szCs w:val="16"/>
              </w:rPr>
            </w:pPr>
          </w:p>
        </w:tc>
        <w:tc>
          <w:tcPr>
            <w:tcW w:w="1310" w:type="dxa"/>
            <w:shd w:val="clear" w:color="auto" w:fill="auto"/>
            <w:vAlign w:val="center"/>
          </w:tcPr>
          <w:p w14:paraId="668DA9F2" w14:textId="77777777" w:rsidR="00B801EA" w:rsidRDefault="00160C16">
            <w:pPr>
              <w:rPr>
                <w:rFonts w:ascii="等线" w:eastAsia="等线" w:hAnsi="等线" w:cs="宋体"/>
                <w:sz w:val="16"/>
                <w:szCs w:val="16"/>
              </w:rPr>
            </w:pPr>
            <w:r>
              <w:rPr>
                <w:rFonts w:ascii="等线" w:eastAsia="等线" w:hAnsi="等线" w:cs="宋体" w:hint="eastAsia"/>
                <w:sz w:val="16"/>
                <w:szCs w:val="16"/>
              </w:rPr>
              <w:t>司机服务态度</w:t>
            </w:r>
          </w:p>
        </w:tc>
        <w:tc>
          <w:tcPr>
            <w:tcW w:w="3229" w:type="dxa"/>
            <w:shd w:val="clear" w:color="auto" w:fill="auto"/>
          </w:tcPr>
          <w:p w14:paraId="3B7082A6" w14:textId="77777777" w:rsidR="00B801EA" w:rsidRDefault="00160C16">
            <w:pPr>
              <w:rPr>
                <w:rFonts w:ascii="等线" w:eastAsia="等线" w:hAnsi="等线" w:cs="宋体"/>
                <w:sz w:val="16"/>
                <w:szCs w:val="16"/>
              </w:rPr>
            </w:pPr>
            <w:r>
              <w:rPr>
                <w:rFonts w:ascii="等线" w:eastAsia="等线" w:hAnsi="等线" w:cs="宋体" w:hint="eastAsia"/>
                <w:sz w:val="16"/>
                <w:szCs w:val="16"/>
              </w:rPr>
              <w:t>包括司机对门店收货部的态度、司机是否当场联系甲方对口人</w:t>
            </w:r>
          </w:p>
        </w:tc>
        <w:tc>
          <w:tcPr>
            <w:tcW w:w="787" w:type="dxa"/>
            <w:shd w:val="clear" w:color="auto" w:fill="auto"/>
            <w:noWrap/>
          </w:tcPr>
          <w:p w14:paraId="66875831"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5.00%</w:t>
            </w:r>
          </w:p>
        </w:tc>
        <w:tc>
          <w:tcPr>
            <w:tcW w:w="3355" w:type="dxa"/>
            <w:shd w:val="clear" w:color="auto" w:fill="auto"/>
          </w:tcPr>
          <w:p w14:paraId="7F110944" w14:textId="77777777" w:rsidR="00B801EA" w:rsidRDefault="00160C16">
            <w:pPr>
              <w:rPr>
                <w:rFonts w:ascii="等线" w:eastAsia="等线" w:hAnsi="等线" w:cs="宋体"/>
                <w:sz w:val="16"/>
                <w:szCs w:val="16"/>
              </w:rPr>
            </w:pPr>
            <w:r>
              <w:rPr>
                <w:rFonts w:ascii="等线" w:eastAsia="等线" w:hAnsi="等线" w:cs="宋体" w:hint="eastAsia"/>
                <w:sz w:val="16"/>
                <w:szCs w:val="16"/>
              </w:rPr>
              <w:t>投诉比=当月投诉次数/当月总订单数；1‰以下不扣分，1‰以上全扣</w:t>
            </w:r>
          </w:p>
        </w:tc>
      </w:tr>
      <w:tr w:rsidR="00B801EA" w14:paraId="254FD17C" w14:textId="77777777">
        <w:trPr>
          <w:trHeight w:val="450"/>
          <w:jc w:val="center"/>
        </w:trPr>
        <w:tc>
          <w:tcPr>
            <w:tcW w:w="0" w:type="auto"/>
            <w:vMerge/>
            <w:shd w:val="clear" w:color="auto" w:fill="auto"/>
            <w:vAlign w:val="center"/>
          </w:tcPr>
          <w:p w14:paraId="49AAB45A" w14:textId="77777777" w:rsidR="00B801EA" w:rsidRDefault="00B801EA">
            <w:pPr>
              <w:rPr>
                <w:rFonts w:ascii="等线" w:eastAsia="等线" w:hAnsi="等线" w:cs="宋体"/>
                <w:sz w:val="16"/>
                <w:szCs w:val="16"/>
              </w:rPr>
            </w:pPr>
          </w:p>
        </w:tc>
        <w:tc>
          <w:tcPr>
            <w:tcW w:w="1310" w:type="dxa"/>
            <w:shd w:val="clear" w:color="auto" w:fill="auto"/>
            <w:vAlign w:val="center"/>
          </w:tcPr>
          <w:p w14:paraId="4D6023E2" w14:textId="77777777" w:rsidR="00B801EA" w:rsidRDefault="00160C16">
            <w:pPr>
              <w:rPr>
                <w:rFonts w:ascii="等线" w:eastAsia="等线" w:hAnsi="等线" w:cs="宋体"/>
                <w:sz w:val="16"/>
                <w:szCs w:val="16"/>
              </w:rPr>
            </w:pPr>
            <w:r>
              <w:rPr>
                <w:rFonts w:ascii="等线" w:eastAsia="等线" w:hAnsi="等线" w:cs="宋体" w:hint="eastAsia"/>
                <w:sz w:val="16"/>
                <w:szCs w:val="16"/>
              </w:rPr>
              <w:t>客户投诉</w:t>
            </w:r>
          </w:p>
        </w:tc>
        <w:tc>
          <w:tcPr>
            <w:tcW w:w="3229" w:type="dxa"/>
            <w:shd w:val="clear" w:color="auto" w:fill="auto"/>
          </w:tcPr>
          <w:p w14:paraId="3AD05F68" w14:textId="77777777" w:rsidR="00B801EA" w:rsidRDefault="00160C16">
            <w:pPr>
              <w:rPr>
                <w:rFonts w:ascii="等线" w:eastAsia="等线" w:hAnsi="等线" w:cs="宋体"/>
                <w:sz w:val="16"/>
                <w:szCs w:val="16"/>
              </w:rPr>
            </w:pPr>
            <w:r>
              <w:rPr>
                <w:rFonts w:ascii="等线" w:eastAsia="等线" w:hAnsi="等线" w:cs="宋体" w:hint="eastAsia"/>
                <w:sz w:val="16"/>
                <w:szCs w:val="16"/>
              </w:rPr>
              <w:t>门店或甲方的投诉将作为重要参考依据</w:t>
            </w:r>
          </w:p>
        </w:tc>
        <w:tc>
          <w:tcPr>
            <w:tcW w:w="787" w:type="dxa"/>
            <w:shd w:val="clear" w:color="auto" w:fill="auto"/>
            <w:noWrap/>
          </w:tcPr>
          <w:p w14:paraId="361C5C1C"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5.00%</w:t>
            </w:r>
          </w:p>
        </w:tc>
        <w:tc>
          <w:tcPr>
            <w:tcW w:w="3355" w:type="dxa"/>
            <w:shd w:val="clear" w:color="auto" w:fill="auto"/>
          </w:tcPr>
          <w:p w14:paraId="6A1BA0B7" w14:textId="77777777" w:rsidR="00B801EA" w:rsidRDefault="00160C16">
            <w:pPr>
              <w:rPr>
                <w:rFonts w:ascii="等线" w:eastAsia="等线" w:hAnsi="等线" w:cs="宋体"/>
                <w:sz w:val="16"/>
                <w:szCs w:val="16"/>
              </w:rPr>
            </w:pPr>
            <w:r>
              <w:rPr>
                <w:rFonts w:ascii="等线" w:eastAsia="等线" w:hAnsi="等线" w:cs="宋体" w:hint="eastAsia"/>
                <w:sz w:val="16"/>
                <w:szCs w:val="16"/>
              </w:rPr>
              <w:t>投诉比=当月投诉次数/当月总订单数；1‰以下不扣分，1‰以上全扣</w:t>
            </w:r>
          </w:p>
        </w:tc>
      </w:tr>
      <w:tr w:rsidR="00B801EA" w14:paraId="7AE5492C" w14:textId="77777777">
        <w:trPr>
          <w:trHeight w:val="1350"/>
          <w:jc w:val="center"/>
        </w:trPr>
        <w:tc>
          <w:tcPr>
            <w:tcW w:w="0" w:type="auto"/>
            <w:shd w:val="clear" w:color="auto" w:fill="auto"/>
            <w:noWrap/>
            <w:vAlign w:val="center"/>
          </w:tcPr>
          <w:p w14:paraId="075001CF" w14:textId="77777777" w:rsidR="00B801EA" w:rsidRDefault="00160C16">
            <w:pPr>
              <w:rPr>
                <w:rFonts w:ascii="等线" w:eastAsia="等线" w:hAnsi="等线" w:cs="宋体"/>
                <w:sz w:val="16"/>
                <w:szCs w:val="16"/>
              </w:rPr>
            </w:pPr>
            <w:r>
              <w:rPr>
                <w:rFonts w:ascii="等线" w:eastAsia="等线" w:hAnsi="等线" w:cs="宋体" w:hint="eastAsia"/>
                <w:sz w:val="16"/>
                <w:szCs w:val="16"/>
              </w:rPr>
              <w:t>回单/退单管理</w:t>
            </w:r>
          </w:p>
        </w:tc>
        <w:tc>
          <w:tcPr>
            <w:tcW w:w="1310" w:type="dxa"/>
            <w:shd w:val="clear" w:color="auto" w:fill="auto"/>
            <w:vAlign w:val="center"/>
          </w:tcPr>
          <w:p w14:paraId="467A0D7F" w14:textId="77777777" w:rsidR="00B801EA" w:rsidRDefault="00160C16">
            <w:pPr>
              <w:rPr>
                <w:rFonts w:ascii="等线" w:eastAsia="等线" w:hAnsi="等线" w:cs="宋体"/>
                <w:sz w:val="16"/>
                <w:szCs w:val="16"/>
              </w:rPr>
            </w:pPr>
            <w:r>
              <w:rPr>
                <w:rFonts w:ascii="等线" w:eastAsia="等线" w:hAnsi="等线" w:cs="宋体" w:hint="eastAsia"/>
                <w:sz w:val="16"/>
                <w:szCs w:val="16"/>
              </w:rPr>
              <w:t>门店回单/退单准确、及时性</w:t>
            </w:r>
          </w:p>
        </w:tc>
        <w:tc>
          <w:tcPr>
            <w:tcW w:w="3229" w:type="dxa"/>
            <w:shd w:val="clear" w:color="auto" w:fill="auto"/>
          </w:tcPr>
          <w:p w14:paraId="7238AC63" w14:textId="77777777" w:rsidR="00B801EA" w:rsidRDefault="00160C16">
            <w:pPr>
              <w:rPr>
                <w:rFonts w:ascii="等线" w:eastAsia="等线" w:hAnsi="等线" w:cs="宋体"/>
                <w:sz w:val="16"/>
                <w:szCs w:val="16"/>
              </w:rPr>
            </w:pPr>
            <w:r>
              <w:rPr>
                <w:rFonts w:ascii="等线" w:eastAsia="等线" w:hAnsi="等线" w:cs="宋体" w:hint="eastAsia"/>
                <w:sz w:val="16"/>
                <w:szCs w:val="16"/>
              </w:rPr>
              <w:t>回单/退单第一时间拍照上传到指定群并@相关甲方对接人，同时一周归整后寄回到甲方指定地址对接人接收</w:t>
            </w:r>
          </w:p>
        </w:tc>
        <w:tc>
          <w:tcPr>
            <w:tcW w:w="787" w:type="dxa"/>
            <w:shd w:val="clear" w:color="auto" w:fill="auto"/>
            <w:noWrap/>
          </w:tcPr>
          <w:p w14:paraId="38B1FC13"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30.00%</w:t>
            </w:r>
          </w:p>
        </w:tc>
        <w:tc>
          <w:tcPr>
            <w:tcW w:w="3355" w:type="dxa"/>
            <w:shd w:val="clear" w:color="auto" w:fill="auto"/>
          </w:tcPr>
          <w:p w14:paraId="531E3000" w14:textId="77777777" w:rsidR="00B801EA" w:rsidRDefault="00160C16">
            <w:pPr>
              <w:rPr>
                <w:rFonts w:ascii="等线" w:eastAsia="等线" w:hAnsi="等线" w:cs="宋体"/>
                <w:sz w:val="16"/>
                <w:szCs w:val="16"/>
              </w:rPr>
            </w:pPr>
            <w:r>
              <w:rPr>
                <w:rFonts w:ascii="等线" w:eastAsia="等线" w:hAnsi="等线" w:cs="宋体" w:hint="eastAsia"/>
                <w:sz w:val="16"/>
                <w:szCs w:val="16"/>
              </w:rPr>
              <w:t>考核截止到上月底的回单完成率，回单完成率=上月已收到回单数量/上月总订单数量；95%以上不扣分，85%-95%扣15分，85%以上全扣（因回单/退单缺失，考核表总分扣罚的同时，乙方须一并承担甲方缺单的金额损失）</w:t>
            </w:r>
          </w:p>
        </w:tc>
      </w:tr>
      <w:tr w:rsidR="00B801EA" w14:paraId="50C43DF2" w14:textId="77777777">
        <w:trPr>
          <w:trHeight w:val="450"/>
          <w:jc w:val="center"/>
        </w:trPr>
        <w:tc>
          <w:tcPr>
            <w:tcW w:w="0" w:type="auto"/>
            <w:shd w:val="clear" w:color="auto" w:fill="auto"/>
            <w:noWrap/>
            <w:vAlign w:val="center"/>
          </w:tcPr>
          <w:p w14:paraId="2DFC86D1"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满意度</w:t>
            </w:r>
          </w:p>
        </w:tc>
        <w:tc>
          <w:tcPr>
            <w:tcW w:w="1310" w:type="dxa"/>
            <w:shd w:val="clear" w:color="auto" w:fill="auto"/>
            <w:vAlign w:val="center"/>
          </w:tcPr>
          <w:p w14:paraId="61E7B295" w14:textId="77777777" w:rsidR="00B801EA" w:rsidRDefault="00160C16">
            <w:pPr>
              <w:rPr>
                <w:rFonts w:ascii="等线" w:eastAsia="等线" w:hAnsi="等线" w:cs="宋体"/>
                <w:sz w:val="16"/>
                <w:szCs w:val="16"/>
              </w:rPr>
            </w:pPr>
            <w:r>
              <w:rPr>
                <w:rFonts w:ascii="等线" w:eastAsia="等线" w:hAnsi="等线" w:cs="宋体" w:hint="eastAsia"/>
                <w:sz w:val="16"/>
                <w:szCs w:val="16"/>
              </w:rPr>
              <w:t>投诉率</w:t>
            </w:r>
          </w:p>
        </w:tc>
        <w:tc>
          <w:tcPr>
            <w:tcW w:w="3229" w:type="dxa"/>
            <w:shd w:val="clear" w:color="auto" w:fill="auto"/>
          </w:tcPr>
          <w:p w14:paraId="74B798C2" w14:textId="77777777" w:rsidR="00B801EA" w:rsidRDefault="00160C16">
            <w:pPr>
              <w:rPr>
                <w:rFonts w:ascii="等线" w:eastAsia="等线" w:hAnsi="等线" w:cs="宋体"/>
                <w:sz w:val="16"/>
                <w:szCs w:val="16"/>
              </w:rPr>
            </w:pPr>
            <w:r>
              <w:rPr>
                <w:rFonts w:ascii="等线" w:eastAsia="等线" w:hAnsi="等线" w:cs="宋体" w:hint="eastAsia"/>
                <w:sz w:val="16"/>
                <w:szCs w:val="16"/>
              </w:rPr>
              <w:t>当月因物流产生的投诉问题</w:t>
            </w:r>
          </w:p>
        </w:tc>
        <w:tc>
          <w:tcPr>
            <w:tcW w:w="787" w:type="dxa"/>
            <w:shd w:val="clear" w:color="auto" w:fill="auto"/>
            <w:noWrap/>
          </w:tcPr>
          <w:p w14:paraId="1ECA5D69"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5.00%</w:t>
            </w:r>
          </w:p>
        </w:tc>
        <w:tc>
          <w:tcPr>
            <w:tcW w:w="3355" w:type="dxa"/>
            <w:shd w:val="clear" w:color="auto" w:fill="auto"/>
          </w:tcPr>
          <w:p w14:paraId="66BA6F8A" w14:textId="77777777" w:rsidR="00B801EA" w:rsidRDefault="00160C16">
            <w:pPr>
              <w:rPr>
                <w:rFonts w:ascii="等线" w:eastAsia="等线" w:hAnsi="等线" w:cs="宋体"/>
                <w:sz w:val="16"/>
                <w:szCs w:val="16"/>
              </w:rPr>
            </w:pPr>
            <w:r>
              <w:rPr>
                <w:rFonts w:ascii="等线" w:eastAsia="等线" w:hAnsi="等线" w:cs="宋体" w:hint="eastAsia"/>
                <w:sz w:val="16"/>
                <w:szCs w:val="16"/>
              </w:rPr>
              <w:t>投诉比=当月投诉次数/当月总订单数；1‰以下不扣分，1‰以上全扣</w:t>
            </w:r>
          </w:p>
        </w:tc>
      </w:tr>
      <w:tr w:rsidR="00B801EA" w14:paraId="01D158A1" w14:textId="77777777">
        <w:trPr>
          <w:trHeight w:val="225"/>
          <w:jc w:val="center"/>
        </w:trPr>
        <w:tc>
          <w:tcPr>
            <w:tcW w:w="0" w:type="auto"/>
            <w:shd w:val="clear" w:color="auto" w:fill="auto"/>
            <w:noWrap/>
            <w:vAlign w:val="center"/>
          </w:tcPr>
          <w:p w14:paraId="068C5AB7" w14:textId="77777777" w:rsidR="00B801EA" w:rsidRDefault="00160C16">
            <w:pPr>
              <w:rPr>
                <w:rFonts w:ascii="等线" w:eastAsia="等线" w:hAnsi="等线" w:cs="宋体"/>
                <w:b/>
                <w:bCs/>
                <w:sz w:val="16"/>
                <w:szCs w:val="16"/>
              </w:rPr>
            </w:pPr>
            <w:r>
              <w:rPr>
                <w:rFonts w:ascii="等线" w:eastAsia="等线" w:hAnsi="等线" w:cs="宋体" w:hint="eastAsia"/>
                <w:b/>
                <w:bCs/>
                <w:sz w:val="16"/>
                <w:szCs w:val="16"/>
              </w:rPr>
              <w:t>合计</w:t>
            </w:r>
          </w:p>
        </w:tc>
        <w:tc>
          <w:tcPr>
            <w:tcW w:w="1310" w:type="dxa"/>
            <w:shd w:val="clear" w:color="auto" w:fill="auto"/>
          </w:tcPr>
          <w:p w14:paraId="07935AC3"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 xml:space="preserve">　</w:t>
            </w:r>
          </w:p>
        </w:tc>
        <w:tc>
          <w:tcPr>
            <w:tcW w:w="3229" w:type="dxa"/>
            <w:shd w:val="clear" w:color="auto" w:fill="auto"/>
          </w:tcPr>
          <w:p w14:paraId="56174BD8"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 xml:space="preserve">　</w:t>
            </w:r>
          </w:p>
        </w:tc>
        <w:tc>
          <w:tcPr>
            <w:tcW w:w="787" w:type="dxa"/>
            <w:shd w:val="clear" w:color="auto" w:fill="auto"/>
            <w:noWrap/>
          </w:tcPr>
          <w:p w14:paraId="50AAD8A8"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100.00%</w:t>
            </w:r>
          </w:p>
        </w:tc>
        <w:tc>
          <w:tcPr>
            <w:tcW w:w="3355" w:type="dxa"/>
            <w:shd w:val="clear" w:color="auto" w:fill="auto"/>
          </w:tcPr>
          <w:p w14:paraId="505B1FA8" w14:textId="77777777" w:rsidR="00B801EA" w:rsidRDefault="00160C16">
            <w:pPr>
              <w:rPr>
                <w:rFonts w:ascii="等线" w:eastAsia="等线" w:hAnsi="等线" w:cs="宋体"/>
                <w:sz w:val="16"/>
                <w:szCs w:val="16"/>
                <w:u w:val="single"/>
              </w:rPr>
            </w:pPr>
            <w:r>
              <w:rPr>
                <w:rFonts w:ascii="等线" w:eastAsia="等线" w:hAnsi="等线" w:cs="宋体" w:hint="eastAsia"/>
                <w:sz w:val="16"/>
                <w:szCs w:val="16"/>
                <w:u w:val="single"/>
              </w:rPr>
              <w:t xml:space="preserve">　</w:t>
            </w:r>
          </w:p>
        </w:tc>
      </w:tr>
      <w:tr w:rsidR="00B801EA" w14:paraId="07F5231A" w14:textId="77777777">
        <w:trPr>
          <w:trHeight w:val="225"/>
          <w:jc w:val="center"/>
        </w:trPr>
        <w:tc>
          <w:tcPr>
            <w:tcW w:w="9918" w:type="dxa"/>
            <w:gridSpan w:val="5"/>
            <w:shd w:val="clear" w:color="auto" w:fill="auto"/>
            <w:noWrap/>
          </w:tcPr>
          <w:p w14:paraId="2828035C" w14:textId="77777777" w:rsidR="00B801EA" w:rsidRDefault="00160C16">
            <w:pPr>
              <w:rPr>
                <w:rFonts w:ascii="等线" w:eastAsia="等线" w:hAnsi="等线" w:cs="宋体"/>
                <w:sz w:val="16"/>
                <w:szCs w:val="16"/>
              </w:rPr>
            </w:pPr>
            <w:r>
              <w:rPr>
                <w:rFonts w:ascii="等线" w:eastAsia="等线" w:hAnsi="等线" w:cs="宋体" w:hint="eastAsia"/>
                <w:b/>
                <w:bCs/>
                <w:sz w:val="16"/>
                <w:szCs w:val="16"/>
              </w:rPr>
              <w:t>考核方案说明：</w:t>
            </w:r>
          </w:p>
        </w:tc>
      </w:tr>
      <w:tr w:rsidR="00B801EA" w14:paraId="7A8CBA46" w14:textId="77777777">
        <w:trPr>
          <w:trHeight w:val="225"/>
          <w:jc w:val="center"/>
        </w:trPr>
        <w:tc>
          <w:tcPr>
            <w:tcW w:w="9918" w:type="dxa"/>
            <w:gridSpan w:val="5"/>
            <w:shd w:val="clear" w:color="auto" w:fill="auto"/>
            <w:noWrap/>
          </w:tcPr>
          <w:p w14:paraId="2542666C" w14:textId="77777777" w:rsidR="00B801EA" w:rsidRDefault="00160C16">
            <w:pPr>
              <w:rPr>
                <w:rFonts w:ascii="等线" w:eastAsia="等线" w:hAnsi="等线" w:cs="宋体"/>
                <w:sz w:val="16"/>
                <w:szCs w:val="16"/>
              </w:rPr>
            </w:pPr>
            <w:r>
              <w:rPr>
                <w:rFonts w:ascii="等线" w:eastAsia="等线" w:hAnsi="等线" w:cs="宋体" w:hint="eastAsia"/>
                <w:sz w:val="16"/>
                <w:szCs w:val="16"/>
              </w:rPr>
              <w:t>1、每月以当月乙方发生的物流费用的10％做为考核基金，（有涉及承运商的，同比例下放）</w:t>
            </w:r>
          </w:p>
        </w:tc>
      </w:tr>
      <w:tr w:rsidR="00B801EA" w14:paraId="60C531AC" w14:textId="77777777">
        <w:trPr>
          <w:trHeight w:val="225"/>
          <w:jc w:val="center"/>
        </w:trPr>
        <w:tc>
          <w:tcPr>
            <w:tcW w:w="9918" w:type="dxa"/>
            <w:gridSpan w:val="5"/>
            <w:shd w:val="clear" w:color="auto" w:fill="auto"/>
          </w:tcPr>
          <w:p w14:paraId="40C9F452" w14:textId="77777777" w:rsidR="00B801EA" w:rsidRDefault="00160C16">
            <w:pPr>
              <w:rPr>
                <w:rFonts w:ascii="等线" w:eastAsia="等线" w:hAnsi="等线" w:cs="宋体"/>
                <w:sz w:val="16"/>
                <w:szCs w:val="16"/>
              </w:rPr>
            </w:pPr>
            <w:r>
              <w:rPr>
                <w:rFonts w:ascii="等线" w:eastAsia="等线" w:hAnsi="等线" w:cs="宋体" w:hint="eastAsia"/>
                <w:sz w:val="16"/>
                <w:szCs w:val="16"/>
              </w:rPr>
              <w:t>2、考核总分≥95分不扣罚，考核单项分＜95分时，每降低1分需从当月单项考核基金中按比例扣除1%，（有涉及承运商的，同比例下放）</w:t>
            </w:r>
          </w:p>
        </w:tc>
      </w:tr>
      <w:tr w:rsidR="00B801EA" w14:paraId="4288EAB3" w14:textId="77777777">
        <w:trPr>
          <w:trHeight w:val="225"/>
          <w:jc w:val="center"/>
        </w:trPr>
        <w:tc>
          <w:tcPr>
            <w:tcW w:w="9918" w:type="dxa"/>
            <w:gridSpan w:val="5"/>
            <w:shd w:val="clear" w:color="auto" w:fill="auto"/>
          </w:tcPr>
          <w:p w14:paraId="4BA7752F" w14:textId="77777777" w:rsidR="00B801EA" w:rsidRDefault="00160C16">
            <w:pPr>
              <w:rPr>
                <w:rFonts w:ascii="等线" w:eastAsia="等线" w:hAnsi="等线" w:cs="宋体"/>
                <w:sz w:val="16"/>
                <w:szCs w:val="16"/>
              </w:rPr>
            </w:pPr>
            <w:r>
              <w:rPr>
                <w:rFonts w:ascii="等线" w:eastAsia="等线" w:hAnsi="等线" w:cs="宋体" w:hint="eastAsia"/>
                <w:sz w:val="16"/>
                <w:szCs w:val="16"/>
              </w:rPr>
              <w:t xml:space="preserve">评分等级：绩效分数≥95分，优；85分≤绩效分数＜95分，良；75分≤绩效分数＜85分，一般；绩效分数＜75分，      </w:t>
            </w:r>
          </w:p>
        </w:tc>
      </w:tr>
      <w:tr w:rsidR="00B801EA" w14:paraId="5CCB8029" w14:textId="77777777">
        <w:trPr>
          <w:trHeight w:val="225"/>
          <w:jc w:val="center"/>
        </w:trPr>
        <w:tc>
          <w:tcPr>
            <w:tcW w:w="9918" w:type="dxa"/>
            <w:gridSpan w:val="5"/>
            <w:shd w:val="clear" w:color="auto" w:fill="auto"/>
            <w:noWrap/>
          </w:tcPr>
          <w:p w14:paraId="5EE3AEAB" w14:textId="77777777" w:rsidR="00B801EA" w:rsidRDefault="00160C16">
            <w:pPr>
              <w:rPr>
                <w:rFonts w:ascii="等线" w:eastAsia="等线" w:hAnsi="等线" w:cs="宋体"/>
                <w:sz w:val="16"/>
                <w:szCs w:val="16"/>
              </w:rPr>
            </w:pPr>
            <w:r>
              <w:rPr>
                <w:rFonts w:ascii="等线" w:eastAsia="等线" w:hAnsi="等线" w:cs="宋体" w:hint="eastAsia"/>
                <w:sz w:val="16"/>
                <w:szCs w:val="16"/>
              </w:rPr>
              <w:t>3、考核总分扣罚和单项扣罚不冲突；即为总分扣罚后，单项如货损、缺单造成的损失，乙方均须按货损和单据实际金额进行赔偿.</w:t>
            </w:r>
          </w:p>
        </w:tc>
      </w:tr>
    </w:tbl>
    <w:p w14:paraId="6BFEF9D3" w14:textId="77777777" w:rsidR="00B801EA" w:rsidRDefault="00B801EA">
      <w:pPr>
        <w:rPr>
          <w:rFonts w:ascii="宋体" w:hAnsi="宋体" w:cs="宋体"/>
          <w:szCs w:val="21"/>
        </w:rPr>
      </w:pPr>
    </w:p>
    <w:p w14:paraId="3C4A0387" w14:textId="77777777" w:rsidR="00B801EA" w:rsidRDefault="00B801EA">
      <w:pPr>
        <w:rPr>
          <w:color w:val="0000FF"/>
        </w:rPr>
      </w:pPr>
    </w:p>
    <w:p w14:paraId="61637189" w14:textId="77777777" w:rsidR="00B801EA" w:rsidRDefault="00B801EA">
      <w:pPr>
        <w:rPr>
          <w:rFonts w:ascii="宋体" w:hAnsi="宋体"/>
          <w:bCs/>
          <w:szCs w:val="21"/>
          <w:lang w:bidi="ar"/>
        </w:rPr>
      </w:pPr>
    </w:p>
    <w:sectPr w:rsidR="00B801E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A845B" w14:textId="77777777" w:rsidR="00780FA0" w:rsidRDefault="00780FA0">
      <w:r>
        <w:separator/>
      </w:r>
    </w:p>
  </w:endnote>
  <w:endnote w:type="continuationSeparator" w:id="0">
    <w:p w14:paraId="202DC563" w14:textId="77777777" w:rsidR="00780FA0" w:rsidRDefault="0078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2947" w14:textId="43C99EA5" w:rsidR="00B801EA" w:rsidRDefault="00160C1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60B43">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60B43">
      <w:rPr>
        <w:b/>
        <w:bCs/>
        <w:noProof/>
      </w:rPr>
      <w:t>8</w:t>
    </w:r>
    <w:r>
      <w:rPr>
        <w:b/>
        <w:bCs/>
        <w:sz w:val="24"/>
        <w:szCs w:val="24"/>
      </w:rPr>
      <w:fldChar w:fldCharType="end"/>
    </w:r>
  </w:p>
  <w:p w14:paraId="6743366C" w14:textId="77777777" w:rsidR="00B801EA" w:rsidRDefault="00B801E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8416" w14:textId="77777777" w:rsidR="00780FA0" w:rsidRDefault="00780FA0">
      <w:r>
        <w:separator/>
      </w:r>
    </w:p>
  </w:footnote>
  <w:footnote w:type="continuationSeparator" w:id="0">
    <w:p w14:paraId="692E124F" w14:textId="77777777" w:rsidR="00780FA0" w:rsidRDefault="00780F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4DC4"/>
    <w:multiLevelType w:val="multilevel"/>
    <w:tmpl w:val="07894DC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9DE7BAE"/>
    <w:multiLevelType w:val="multilevel"/>
    <w:tmpl w:val="49DE7BAE"/>
    <w:lvl w:ilvl="0">
      <w:start w:val="1"/>
      <w:numFmt w:val="japaneseCounting"/>
      <w:lvlText w:val="%1、"/>
      <w:lvlJc w:val="left"/>
      <w:pPr>
        <w:tabs>
          <w:tab w:val="left" w:pos="567"/>
        </w:tabs>
        <w:ind w:left="567" w:hanging="567"/>
      </w:pPr>
      <w:rPr>
        <w:rFonts w:hint="eastAsia"/>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E067F94"/>
    <w:multiLevelType w:val="multilevel"/>
    <w:tmpl w:val="4E067F9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1D3A9E4"/>
    <w:multiLevelType w:val="singleLevel"/>
    <w:tmpl w:val="61D3A9E4"/>
    <w:lvl w:ilvl="0">
      <w:start w:val="1"/>
      <w:numFmt w:val="decimal"/>
      <w:suff w:val="nothing"/>
      <w:lvlText w:val="%1、"/>
      <w:lvlJc w:val="left"/>
    </w:lvl>
  </w:abstractNum>
  <w:abstractNum w:abstractNumId="4" w15:restartNumberingAfterBreak="0">
    <w:nsid w:val="61D3AA14"/>
    <w:multiLevelType w:val="singleLevel"/>
    <w:tmpl w:val="61D3AA14"/>
    <w:lvl w:ilvl="0">
      <w:start w:val="1"/>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MTQxNTM5MzA1OTZhOTc0MGU2Y2RkMjg2OTAwYzUifQ=="/>
  </w:docVars>
  <w:rsids>
    <w:rsidRoot w:val="00A41C0A"/>
    <w:rsid w:val="00020C12"/>
    <w:rsid w:val="000268C9"/>
    <w:rsid w:val="00032211"/>
    <w:rsid w:val="00046115"/>
    <w:rsid w:val="00047A24"/>
    <w:rsid w:val="00056A70"/>
    <w:rsid w:val="00060B43"/>
    <w:rsid w:val="000722A4"/>
    <w:rsid w:val="0007539C"/>
    <w:rsid w:val="00093922"/>
    <w:rsid w:val="000C1867"/>
    <w:rsid w:val="000D33FF"/>
    <w:rsid w:val="000D41B2"/>
    <w:rsid w:val="000F3CC8"/>
    <w:rsid w:val="000F58C6"/>
    <w:rsid w:val="00106D13"/>
    <w:rsid w:val="001479B1"/>
    <w:rsid w:val="001501FB"/>
    <w:rsid w:val="00157D0D"/>
    <w:rsid w:val="00160C16"/>
    <w:rsid w:val="00163A94"/>
    <w:rsid w:val="0016455A"/>
    <w:rsid w:val="00185774"/>
    <w:rsid w:val="001A2351"/>
    <w:rsid w:val="001C562F"/>
    <w:rsid w:val="001D1AA9"/>
    <w:rsid w:val="001E1D76"/>
    <w:rsid w:val="001F4A4D"/>
    <w:rsid w:val="001F5370"/>
    <w:rsid w:val="001F78CF"/>
    <w:rsid w:val="00200322"/>
    <w:rsid w:val="00201E80"/>
    <w:rsid w:val="00216DCB"/>
    <w:rsid w:val="0022103A"/>
    <w:rsid w:val="00223C78"/>
    <w:rsid w:val="00240309"/>
    <w:rsid w:val="0025568E"/>
    <w:rsid w:val="00263744"/>
    <w:rsid w:val="00272211"/>
    <w:rsid w:val="00277694"/>
    <w:rsid w:val="00285510"/>
    <w:rsid w:val="00285F59"/>
    <w:rsid w:val="00286B2F"/>
    <w:rsid w:val="00286DFE"/>
    <w:rsid w:val="002A4215"/>
    <w:rsid w:val="002B30C2"/>
    <w:rsid w:val="002C16D9"/>
    <w:rsid w:val="002C2E69"/>
    <w:rsid w:val="002C36C5"/>
    <w:rsid w:val="002D11CF"/>
    <w:rsid w:val="002E027E"/>
    <w:rsid w:val="002E5451"/>
    <w:rsid w:val="002F64C1"/>
    <w:rsid w:val="00303AC7"/>
    <w:rsid w:val="0033592E"/>
    <w:rsid w:val="00345675"/>
    <w:rsid w:val="00353B32"/>
    <w:rsid w:val="00354BE0"/>
    <w:rsid w:val="003804C9"/>
    <w:rsid w:val="003925BB"/>
    <w:rsid w:val="003C5729"/>
    <w:rsid w:val="003D64C9"/>
    <w:rsid w:val="003F671D"/>
    <w:rsid w:val="0040413C"/>
    <w:rsid w:val="00415A99"/>
    <w:rsid w:val="00422145"/>
    <w:rsid w:val="0042529B"/>
    <w:rsid w:val="00432AFC"/>
    <w:rsid w:val="00451893"/>
    <w:rsid w:val="00454D54"/>
    <w:rsid w:val="0045769F"/>
    <w:rsid w:val="004611F2"/>
    <w:rsid w:val="00475B35"/>
    <w:rsid w:val="004A371D"/>
    <w:rsid w:val="004B1C8C"/>
    <w:rsid w:val="004B261A"/>
    <w:rsid w:val="004B3EFD"/>
    <w:rsid w:val="004D639D"/>
    <w:rsid w:val="004E2B70"/>
    <w:rsid w:val="004F1D19"/>
    <w:rsid w:val="004F5627"/>
    <w:rsid w:val="005053DC"/>
    <w:rsid w:val="00510982"/>
    <w:rsid w:val="0052016E"/>
    <w:rsid w:val="005464DF"/>
    <w:rsid w:val="00552D98"/>
    <w:rsid w:val="00553D97"/>
    <w:rsid w:val="00565B3D"/>
    <w:rsid w:val="0058528D"/>
    <w:rsid w:val="005969CC"/>
    <w:rsid w:val="005A1ED9"/>
    <w:rsid w:val="005A76AE"/>
    <w:rsid w:val="005D2D64"/>
    <w:rsid w:val="005D6651"/>
    <w:rsid w:val="005F746D"/>
    <w:rsid w:val="006004B2"/>
    <w:rsid w:val="00601668"/>
    <w:rsid w:val="006052A2"/>
    <w:rsid w:val="006220D7"/>
    <w:rsid w:val="0064239D"/>
    <w:rsid w:val="00644D33"/>
    <w:rsid w:val="00650383"/>
    <w:rsid w:val="00651665"/>
    <w:rsid w:val="006675FE"/>
    <w:rsid w:val="00692008"/>
    <w:rsid w:val="006B0EF7"/>
    <w:rsid w:val="006B1B51"/>
    <w:rsid w:val="006B7A94"/>
    <w:rsid w:val="006C04F3"/>
    <w:rsid w:val="006C3962"/>
    <w:rsid w:val="006C7A37"/>
    <w:rsid w:val="006F2670"/>
    <w:rsid w:val="00700906"/>
    <w:rsid w:val="0070315C"/>
    <w:rsid w:val="00703A7A"/>
    <w:rsid w:val="0071042A"/>
    <w:rsid w:val="0071597C"/>
    <w:rsid w:val="00720AB1"/>
    <w:rsid w:val="007228B3"/>
    <w:rsid w:val="00731BE2"/>
    <w:rsid w:val="00735B39"/>
    <w:rsid w:val="00735EB8"/>
    <w:rsid w:val="00736C53"/>
    <w:rsid w:val="00745107"/>
    <w:rsid w:val="00746367"/>
    <w:rsid w:val="007516DB"/>
    <w:rsid w:val="00754DA4"/>
    <w:rsid w:val="00760C6E"/>
    <w:rsid w:val="0076246F"/>
    <w:rsid w:val="00763511"/>
    <w:rsid w:val="00780FA0"/>
    <w:rsid w:val="00781881"/>
    <w:rsid w:val="00782EC7"/>
    <w:rsid w:val="00785311"/>
    <w:rsid w:val="00787017"/>
    <w:rsid w:val="007A0D65"/>
    <w:rsid w:val="007A5EE5"/>
    <w:rsid w:val="007B5DF7"/>
    <w:rsid w:val="007B7B9F"/>
    <w:rsid w:val="007C2633"/>
    <w:rsid w:val="007E0411"/>
    <w:rsid w:val="007E0AB1"/>
    <w:rsid w:val="007F17A0"/>
    <w:rsid w:val="00833B33"/>
    <w:rsid w:val="0083610D"/>
    <w:rsid w:val="008426ED"/>
    <w:rsid w:val="00847275"/>
    <w:rsid w:val="00847A27"/>
    <w:rsid w:val="00847E2C"/>
    <w:rsid w:val="00851952"/>
    <w:rsid w:val="008567C6"/>
    <w:rsid w:val="008569EA"/>
    <w:rsid w:val="00860DA3"/>
    <w:rsid w:val="00872FF3"/>
    <w:rsid w:val="008917BB"/>
    <w:rsid w:val="00897286"/>
    <w:rsid w:val="008C3E6B"/>
    <w:rsid w:val="008D29CD"/>
    <w:rsid w:val="008D2B85"/>
    <w:rsid w:val="008D7DC3"/>
    <w:rsid w:val="008F4BEF"/>
    <w:rsid w:val="00914237"/>
    <w:rsid w:val="00933B5C"/>
    <w:rsid w:val="00934A1A"/>
    <w:rsid w:val="009444E7"/>
    <w:rsid w:val="009500AD"/>
    <w:rsid w:val="00955C7A"/>
    <w:rsid w:val="00957334"/>
    <w:rsid w:val="00960137"/>
    <w:rsid w:val="00967D24"/>
    <w:rsid w:val="00972D1D"/>
    <w:rsid w:val="00974DBA"/>
    <w:rsid w:val="00975923"/>
    <w:rsid w:val="0098005E"/>
    <w:rsid w:val="00983B9F"/>
    <w:rsid w:val="009866E9"/>
    <w:rsid w:val="00996C6A"/>
    <w:rsid w:val="009A7CA5"/>
    <w:rsid w:val="009D4F4C"/>
    <w:rsid w:val="009F5C63"/>
    <w:rsid w:val="00A24723"/>
    <w:rsid w:val="00A41C0A"/>
    <w:rsid w:val="00A46BF0"/>
    <w:rsid w:val="00A9753E"/>
    <w:rsid w:val="00AD722D"/>
    <w:rsid w:val="00AE1A0E"/>
    <w:rsid w:val="00AE45E4"/>
    <w:rsid w:val="00AF1FDB"/>
    <w:rsid w:val="00B07259"/>
    <w:rsid w:val="00B10411"/>
    <w:rsid w:val="00B1090F"/>
    <w:rsid w:val="00B1603B"/>
    <w:rsid w:val="00B21946"/>
    <w:rsid w:val="00B35C7E"/>
    <w:rsid w:val="00B36C83"/>
    <w:rsid w:val="00B407F7"/>
    <w:rsid w:val="00B429D7"/>
    <w:rsid w:val="00B553EB"/>
    <w:rsid w:val="00B61CFD"/>
    <w:rsid w:val="00B66B33"/>
    <w:rsid w:val="00B72C63"/>
    <w:rsid w:val="00B75976"/>
    <w:rsid w:val="00B7723B"/>
    <w:rsid w:val="00B801EA"/>
    <w:rsid w:val="00B80818"/>
    <w:rsid w:val="00BC4BD3"/>
    <w:rsid w:val="00BF2187"/>
    <w:rsid w:val="00C10CA3"/>
    <w:rsid w:val="00C2622F"/>
    <w:rsid w:val="00C51A7C"/>
    <w:rsid w:val="00C7583E"/>
    <w:rsid w:val="00C75922"/>
    <w:rsid w:val="00C85527"/>
    <w:rsid w:val="00C8643A"/>
    <w:rsid w:val="00CA2838"/>
    <w:rsid w:val="00CA7C43"/>
    <w:rsid w:val="00CA7F50"/>
    <w:rsid w:val="00CC677A"/>
    <w:rsid w:val="00CC705F"/>
    <w:rsid w:val="00CE6EE2"/>
    <w:rsid w:val="00CF7F78"/>
    <w:rsid w:val="00D02D41"/>
    <w:rsid w:val="00D05A16"/>
    <w:rsid w:val="00D0735E"/>
    <w:rsid w:val="00D148D5"/>
    <w:rsid w:val="00D25D54"/>
    <w:rsid w:val="00D25EDB"/>
    <w:rsid w:val="00D37F04"/>
    <w:rsid w:val="00D433B9"/>
    <w:rsid w:val="00D6439B"/>
    <w:rsid w:val="00D71CFC"/>
    <w:rsid w:val="00D87BA0"/>
    <w:rsid w:val="00DA34AD"/>
    <w:rsid w:val="00DB2781"/>
    <w:rsid w:val="00DC1646"/>
    <w:rsid w:val="00DD6260"/>
    <w:rsid w:val="00DE2CAF"/>
    <w:rsid w:val="00E3705C"/>
    <w:rsid w:val="00E5014A"/>
    <w:rsid w:val="00E535A6"/>
    <w:rsid w:val="00E72400"/>
    <w:rsid w:val="00E76919"/>
    <w:rsid w:val="00E81353"/>
    <w:rsid w:val="00E81F2C"/>
    <w:rsid w:val="00E84E65"/>
    <w:rsid w:val="00E873FC"/>
    <w:rsid w:val="00E908BF"/>
    <w:rsid w:val="00EA2B13"/>
    <w:rsid w:val="00EB0856"/>
    <w:rsid w:val="00EC0FCD"/>
    <w:rsid w:val="00ED09F5"/>
    <w:rsid w:val="00EE212B"/>
    <w:rsid w:val="00F1031E"/>
    <w:rsid w:val="00F15A53"/>
    <w:rsid w:val="00F17AE8"/>
    <w:rsid w:val="00F450DE"/>
    <w:rsid w:val="00F71C38"/>
    <w:rsid w:val="00F805C0"/>
    <w:rsid w:val="00F9164D"/>
    <w:rsid w:val="00F95220"/>
    <w:rsid w:val="00FA617A"/>
    <w:rsid w:val="00FC6C71"/>
    <w:rsid w:val="00FD360D"/>
    <w:rsid w:val="00FD46E6"/>
    <w:rsid w:val="00FE7101"/>
    <w:rsid w:val="00FF24C4"/>
    <w:rsid w:val="01FE70D4"/>
    <w:rsid w:val="036B2219"/>
    <w:rsid w:val="04960C21"/>
    <w:rsid w:val="05344197"/>
    <w:rsid w:val="0696055B"/>
    <w:rsid w:val="087F3318"/>
    <w:rsid w:val="0C7D6E89"/>
    <w:rsid w:val="11513B32"/>
    <w:rsid w:val="11BA3663"/>
    <w:rsid w:val="13541895"/>
    <w:rsid w:val="14586D11"/>
    <w:rsid w:val="145D7398"/>
    <w:rsid w:val="15F42192"/>
    <w:rsid w:val="172872C1"/>
    <w:rsid w:val="1870214D"/>
    <w:rsid w:val="1A3961F3"/>
    <w:rsid w:val="1C5C1E2B"/>
    <w:rsid w:val="1CE658A2"/>
    <w:rsid w:val="1E5712DD"/>
    <w:rsid w:val="1F7D7945"/>
    <w:rsid w:val="217C68FB"/>
    <w:rsid w:val="21F77FBB"/>
    <w:rsid w:val="223B079B"/>
    <w:rsid w:val="229B23D1"/>
    <w:rsid w:val="25611A6D"/>
    <w:rsid w:val="25C15D57"/>
    <w:rsid w:val="266B4515"/>
    <w:rsid w:val="27F06813"/>
    <w:rsid w:val="296A5E3B"/>
    <w:rsid w:val="2AE23D91"/>
    <w:rsid w:val="2BA42E53"/>
    <w:rsid w:val="2BF55F91"/>
    <w:rsid w:val="2E115F03"/>
    <w:rsid w:val="2FA81FD6"/>
    <w:rsid w:val="32D917ED"/>
    <w:rsid w:val="33766BFC"/>
    <w:rsid w:val="36A2002D"/>
    <w:rsid w:val="37750C34"/>
    <w:rsid w:val="38360444"/>
    <w:rsid w:val="393A2270"/>
    <w:rsid w:val="39F0381E"/>
    <w:rsid w:val="3A375750"/>
    <w:rsid w:val="3C1A7CC0"/>
    <w:rsid w:val="3CC1642B"/>
    <w:rsid w:val="3CC93A02"/>
    <w:rsid w:val="3EA0370B"/>
    <w:rsid w:val="3F5C3076"/>
    <w:rsid w:val="40F27140"/>
    <w:rsid w:val="4180104C"/>
    <w:rsid w:val="43F000FA"/>
    <w:rsid w:val="456055DE"/>
    <w:rsid w:val="48F5643E"/>
    <w:rsid w:val="49D07117"/>
    <w:rsid w:val="4A570604"/>
    <w:rsid w:val="4A9B3185"/>
    <w:rsid w:val="4AC311AE"/>
    <w:rsid w:val="4B9C4531"/>
    <w:rsid w:val="4C575B4B"/>
    <w:rsid w:val="4D9549A9"/>
    <w:rsid w:val="4E233B3D"/>
    <w:rsid w:val="4F130111"/>
    <w:rsid w:val="4F6E62D0"/>
    <w:rsid w:val="50294293"/>
    <w:rsid w:val="51CF7D67"/>
    <w:rsid w:val="530152C1"/>
    <w:rsid w:val="53494539"/>
    <w:rsid w:val="53710C04"/>
    <w:rsid w:val="541E510D"/>
    <w:rsid w:val="55130060"/>
    <w:rsid w:val="576C05A7"/>
    <w:rsid w:val="581B13D7"/>
    <w:rsid w:val="5B3033DC"/>
    <w:rsid w:val="5B482651"/>
    <w:rsid w:val="5BAE049F"/>
    <w:rsid w:val="5C55083D"/>
    <w:rsid w:val="608625C7"/>
    <w:rsid w:val="60E73507"/>
    <w:rsid w:val="61052830"/>
    <w:rsid w:val="67B1772D"/>
    <w:rsid w:val="67C5542D"/>
    <w:rsid w:val="67DA506E"/>
    <w:rsid w:val="6C875A7A"/>
    <w:rsid w:val="6CD74FE1"/>
    <w:rsid w:val="6DAC0CFD"/>
    <w:rsid w:val="6F062BB9"/>
    <w:rsid w:val="6F0955F3"/>
    <w:rsid w:val="6F2345A6"/>
    <w:rsid w:val="6FA14630"/>
    <w:rsid w:val="6FA50AB7"/>
    <w:rsid w:val="70E64A50"/>
    <w:rsid w:val="71D00147"/>
    <w:rsid w:val="723A5B63"/>
    <w:rsid w:val="73E03C65"/>
    <w:rsid w:val="749A05DB"/>
    <w:rsid w:val="7525273D"/>
    <w:rsid w:val="76AB0C6A"/>
    <w:rsid w:val="773659A0"/>
    <w:rsid w:val="79957EA7"/>
    <w:rsid w:val="7AC76288"/>
    <w:rsid w:val="7B1E6355"/>
    <w:rsid w:val="7E14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DFFC4"/>
  <w15:docId w15:val="{60583C9B-042D-45A0-892D-A56DF884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alutation" w:qFormat="1"/>
    <w:lsdException w:name="Body Text Indent 3"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pPr>
      <w:widowControl/>
      <w:jc w:val="left"/>
    </w:pPr>
    <w:rPr>
      <w:rFonts w:ascii="Times New Roman" w:hAnsi="Times New Roman"/>
      <w:kern w:val="0"/>
      <w:sz w:val="24"/>
      <w:szCs w:val="20"/>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9">
    <w:name w:val="Normal (Web)"/>
    <w:basedOn w:val="a"/>
    <w:qFormat/>
    <w:pPr>
      <w:spacing w:before="100" w:beforeAutospacing="1" w:after="100" w:afterAutospacing="1"/>
      <w:jc w:val="left"/>
    </w:pPr>
    <w:rPr>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styleId="ac">
    <w:name w:val="Emphasis"/>
    <w:basedOn w:val="a0"/>
    <w:uiPriority w:val="20"/>
    <w:qFormat/>
    <w:rPr>
      <w:i/>
      <w:iCs/>
    </w:rPr>
  </w:style>
  <w:style w:type="character" w:styleId="ad">
    <w:name w:val="Hyperlink"/>
    <w:qFormat/>
    <w:rPr>
      <w:color w:val="0000FF"/>
      <w:u w:val="single"/>
    </w:rPr>
  </w:style>
  <w:style w:type="character" w:customStyle="1" w:styleId="a4">
    <w:name w:val="称呼 字符"/>
    <w:link w:val="a3"/>
    <w:qFormat/>
    <w:rPr>
      <w:sz w:val="24"/>
    </w:rPr>
  </w:style>
  <w:style w:type="character" w:customStyle="1" w:styleId="a6">
    <w:name w:val="页脚 字符"/>
    <w:link w:val="a5"/>
    <w:uiPriority w:val="99"/>
    <w:qFormat/>
    <w:rPr>
      <w:rFonts w:ascii="Calibri" w:hAnsi="Calibri"/>
      <w:kern w:val="2"/>
      <w:sz w:val="18"/>
      <w:szCs w:val="18"/>
    </w:rPr>
  </w:style>
  <w:style w:type="character" w:customStyle="1" w:styleId="a8">
    <w:name w:val="页眉 字符"/>
    <w:link w:val="a7"/>
    <w:qFormat/>
    <w:rPr>
      <w:rFonts w:ascii="Calibri" w:hAnsi="Calibri"/>
      <w:kern w:val="2"/>
      <w:sz w:val="18"/>
      <w:szCs w:val="18"/>
    </w:rPr>
  </w:style>
  <w:style w:type="character" w:customStyle="1" w:styleId="sugg-loading">
    <w:name w:val="sugg-loading"/>
    <w:qFormat/>
  </w:style>
  <w:style w:type="paragraph" w:styleId="ae">
    <w:name w:val="List Paragraph"/>
    <w:basedOn w:val="a"/>
    <w:uiPriority w:val="99"/>
    <w:qFormat/>
    <w:pPr>
      <w:ind w:firstLineChars="200" w:firstLine="420"/>
    </w:pPr>
  </w:style>
  <w:style w:type="character" w:customStyle="1" w:styleId="font01">
    <w:name w:val="font0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864</Words>
  <Characters>4929</Characters>
  <Application>Microsoft Office Word</Application>
  <DocSecurity>0</DocSecurity>
  <Lines>41</Lines>
  <Paragraphs>11</Paragraphs>
  <ScaleCrop>false</ScaleCrop>
  <Company>china</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2025-09-22T03:33:00Z</dcterms:created>
  <dcterms:modified xsi:type="dcterms:W3CDTF">2025-09-22T05:59:00Z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7FF09F74F43C46598B9A6FC841458FDD_13</vt:lpwstr>
  </property>
  <property fmtid="{D5CDD505-2E9C-101B-9397-08002B2CF9AE}" pid="4" name="KSOTemplateDocerSaveRecord">
    <vt:lpwstr>eyJoZGlkIjoiMDExZGNiNjQ5ODNhZjk1NzY2OWI5ZTI4MTE0N2Y5MTEiLCJ1c2VySWQiOiIyOTE0NTg5NzgifQ==</vt:lpwstr>
  </property>
</Properties>
</file>