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B811F">
      <w:pPr>
        <w:pStyle w:val="2"/>
        <w:bidi w:val="0"/>
      </w:pPr>
      <w:bookmarkStart w:id="0" w:name="_GoBack"/>
      <w:r>
        <w:t>哈药集团股份有限公司拟对哈药生物站驾式电动托盘车采购项目进行公开招议标，欢迎符合条件的投标方前来投标，具体事宜安排如下：</w:t>
      </w:r>
    </w:p>
    <w:p w14:paraId="40A7705D">
      <w:pPr>
        <w:pStyle w:val="2"/>
        <w:bidi w:val="0"/>
      </w:pPr>
      <w:r>
        <w:t>一、招标名称：哈药生物站驾式电动托盘车采购项目</w:t>
      </w:r>
    </w:p>
    <w:p w14:paraId="4967F96A">
      <w:pPr>
        <w:pStyle w:val="2"/>
        <w:bidi w:val="0"/>
      </w:pPr>
      <w:r>
        <w:t>二、招标内容：</w:t>
      </w:r>
    </w:p>
    <w:p w14:paraId="6B8753D3">
      <w:pPr>
        <w:pStyle w:val="2"/>
        <w:bidi w:val="0"/>
      </w:pPr>
      <w:r>
        <w:t>随着公司产量的增加，为了缓解供应链管理部运转作业压力，结合现使用中的电动托盘车的实际工况，现需采购2台电动托盘车。</w:t>
      </w:r>
    </w:p>
    <w:tbl>
      <w:tblPr>
        <w:tblW w:w="57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13"/>
        <w:gridCol w:w="761"/>
        <w:gridCol w:w="531"/>
        <w:gridCol w:w="2945"/>
      </w:tblGrid>
      <w:tr w14:paraId="3518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EE40A6">
            <w:pPr>
              <w:pStyle w:val="2"/>
              <w:bidi w:val="0"/>
            </w:pPr>
            <w:r>
              <w:t>设备名称</w:t>
            </w:r>
          </w:p>
        </w:tc>
        <w:tc>
          <w:tcPr>
            <w:tcW w:w="7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C9353B">
            <w:pPr>
              <w:pStyle w:val="2"/>
              <w:bidi w:val="0"/>
            </w:pPr>
            <w:r>
              <w:t>生产能力</w:t>
            </w:r>
          </w:p>
        </w:tc>
        <w:tc>
          <w:tcPr>
            <w:tcW w:w="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794F50">
            <w:pPr>
              <w:pStyle w:val="2"/>
              <w:bidi w:val="0"/>
            </w:pPr>
            <w:r>
              <w:t>数量</w:t>
            </w:r>
          </w:p>
        </w:tc>
        <w:tc>
          <w:tcPr>
            <w:tcW w:w="29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A62791">
            <w:pPr>
              <w:pStyle w:val="2"/>
              <w:bidi w:val="0"/>
            </w:pPr>
            <w:r>
              <w:t>工作环境</w:t>
            </w:r>
          </w:p>
        </w:tc>
      </w:tr>
      <w:tr w14:paraId="61D3D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554DB1">
            <w:pPr>
              <w:pStyle w:val="2"/>
              <w:bidi w:val="0"/>
            </w:pPr>
            <w:r>
              <w:t>站驾式电动托盘车</w:t>
            </w:r>
          </w:p>
        </w:tc>
        <w:tc>
          <w:tcPr>
            <w:tcW w:w="7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EDBCF3">
            <w:pPr>
              <w:pStyle w:val="2"/>
              <w:bidi w:val="0"/>
            </w:pPr>
            <w:r>
              <w:t>2t</w:t>
            </w:r>
          </w:p>
        </w:tc>
        <w:tc>
          <w:tcPr>
            <w:tcW w:w="5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A8F1AA">
            <w:pPr>
              <w:pStyle w:val="2"/>
              <w:bidi w:val="0"/>
            </w:pPr>
            <w:r>
              <w:t>2台</w:t>
            </w:r>
          </w:p>
        </w:tc>
        <w:tc>
          <w:tcPr>
            <w:tcW w:w="29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ABC5EF">
            <w:pPr>
              <w:pStyle w:val="2"/>
              <w:bidi w:val="0"/>
            </w:pPr>
            <w:r>
              <w:t>常温（室外-30℃—40℃，沥清柏油路面；室内2℃-25℃，水磨石地面）</w:t>
            </w:r>
          </w:p>
        </w:tc>
      </w:tr>
    </w:tbl>
    <w:p w14:paraId="0F702EA0">
      <w:pPr>
        <w:pStyle w:val="2"/>
        <w:bidi w:val="0"/>
      </w:pPr>
      <w:r>
        <w:t>……详细技术参数、商务要求等见招议标文件。</w:t>
      </w:r>
    </w:p>
    <w:p w14:paraId="208F41AF">
      <w:pPr>
        <w:pStyle w:val="2"/>
        <w:bidi w:val="0"/>
      </w:pPr>
      <w:r>
        <w:t>三、投标单位资质和资格要求：</w:t>
      </w:r>
    </w:p>
    <w:p w14:paraId="4882EF01">
      <w:pPr>
        <w:pStyle w:val="2"/>
        <w:bidi w:val="0"/>
      </w:pPr>
      <w:r>
        <w:t>1、投标单位具有独立法人资格的企业的企业法人营业执照、企业资质证明等资质文件。若投标单位为代理商的，除提供上述文件外，还需提供原厂商授权书。</w:t>
      </w:r>
    </w:p>
    <w:p w14:paraId="6ADCA8B1">
      <w:pPr>
        <w:pStyle w:val="2"/>
        <w:bidi w:val="0"/>
      </w:pPr>
      <w:r>
        <w:t>2、投标单位具有良好的商业信誉和健全的财务会计制度，投标单位近五年内与其他企业无不良合作记录，无不良信誉记录；十年内与哈药集团无不良合作记录，无不良信誉记录；</w:t>
      </w:r>
    </w:p>
    <w:p w14:paraId="2AB2FF49">
      <w:pPr>
        <w:pStyle w:val="2"/>
        <w:bidi w:val="0"/>
      </w:pPr>
      <w:r>
        <w:t>3、投标单位提供近三年不少于20台同类型、同生产能力设备销售业绩证明（如销售合同等，优先提供哈尔滨市或者黑龙江省内销售业绩证明），近三年用户名单、联系电话及联系人。</w:t>
      </w:r>
    </w:p>
    <w:p w14:paraId="2090E7E6">
      <w:pPr>
        <w:pStyle w:val="2"/>
        <w:bidi w:val="0"/>
      </w:pPr>
      <w:r>
        <w:t>4、投标单位具有履行合同所必需的产品和售后维修专业技术人员。</w:t>
      </w:r>
    </w:p>
    <w:p w14:paraId="368CCB60">
      <w:pPr>
        <w:pStyle w:val="2"/>
        <w:bidi w:val="0"/>
      </w:pPr>
      <w:r>
        <w:t>5、参加此次招标活动前三年内，在经济活动中没有重大违法记录。</w:t>
      </w:r>
    </w:p>
    <w:p w14:paraId="599B8771">
      <w:pPr>
        <w:pStyle w:val="2"/>
        <w:bidi w:val="0"/>
      </w:pPr>
      <w:r>
        <w:drawing>
          <wp:inline distT="0" distB="0" distL="114300" distR="114300">
            <wp:extent cx="9525" cy="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r>
        <w:t>6、所投产品必须符合国家规定相应的技术标准和安全标准。</w:t>
      </w:r>
    </w:p>
    <w:p w14:paraId="6E3CE721">
      <w:pPr>
        <w:pStyle w:val="2"/>
        <w:bidi w:val="0"/>
      </w:pPr>
      <w:r>
        <w:t>7、投标单位认为可以证明其能力或业绩的其他材料。</w:t>
      </w:r>
    </w:p>
    <w:p w14:paraId="2617E522">
      <w:pPr>
        <w:pStyle w:val="2"/>
        <w:bidi w:val="0"/>
      </w:pPr>
      <w:r>
        <w:t>四、招标方式：公开招议标</w:t>
      </w:r>
    </w:p>
    <w:p w14:paraId="50BC313F">
      <w:pPr>
        <w:pStyle w:val="2"/>
        <w:bidi w:val="0"/>
      </w:pPr>
      <w:r>
        <w:t>五、投标有效期：180天日历日</w:t>
      </w:r>
    </w:p>
    <w:p w14:paraId="6BEA2E3C">
      <w:pPr>
        <w:pStyle w:val="2"/>
        <w:bidi w:val="0"/>
      </w:pPr>
      <w:r>
        <w:t>六、付款条件及结款方式：</w:t>
      </w:r>
    </w:p>
    <w:p w14:paraId="7E80E57C">
      <w:pPr>
        <w:pStyle w:val="2"/>
        <w:bidi w:val="0"/>
      </w:pPr>
      <w:r>
        <w:t>付款条件：详见招议标文件。</w:t>
      </w:r>
    </w:p>
    <w:p w14:paraId="09E110CB">
      <w:pPr>
        <w:pStyle w:val="2"/>
        <w:bidi w:val="0"/>
      </w:pPr>
      <w:r>
        <w:t>结算方式：详见招议标文件。</w:t>
      </w:r>
    </w:p>
    <w:p w14:paraId="61535284">
      <w:pPr>
        <w:pStyle w:val="2"/>
        <w:bidi w:val="0"/>
      </w:pPr>
      <w:r>
        <w:t>七、评标方法：详见招议标文件</w:t>
      </w:r>
    </w:p>
    <w:p w14:paraId="104058E3">
      <w:pPr>
        <w:pStyle w:val="2"/>
        <w:bidi w:val="0"/>
      </w:pPr>
      <w:r>
        <w:t>八、日程安排</w:t>
      </w:r>
    </w:p>
    <w:p w14:paraId="1A4851F3">
      <w:pPr>
        <w:pStyle w:val="2"/>
        <w:bidi w:val="0"/>
      </w:pPr>
      <w:r>
        <w:t>1、报名</w:t>
      </w:r>
    </w:p>
    <w:p w14:paraId="0DE2CDF0">
      <w:pPr>
        <w:pStyle w:val="2"/>
        <w:bidi w:val="0"/>
      </w:pPr>
      <w:r>
        <w:t>时间：2025年10月27日至2025年10月31日，工作日9:00至16:00（节假日除外）</w:t>
      </w:r>
    </w:p>
    <w:p w14:paraId="20FF7209">
      <w:pPr>
        <w:pStyle w:val="2"/>
        <w:bidi w:val="0"/>
      </w:pPr>
      <w:r>
        <w:t>方式：登录供应商注册网址(https://srm-new-qsc.hayao.com:90 )进行报名，新注册供应商，注册时需上传加盖鲜章的营业执照。</w:t>
      </w:r>
      <w:r>
        <w:br w:type="textWrapping"/>
      </w:r>
      <w:r>
        <w:t>2、开标时间：</w:t>
      </w:r>
    </w:p>
    <w:p w14:paraId="1F412A28">
      <w:pPr>
        <w:pStyle w:val="2"/>
        <w:bidi w:val="0"/>
      </w:pPr>
      <w:r>
        <w:t>时间：详见招议标文件。</w:t>
      </w:r>
      <w:r>
        <w:br w:type="textWrapping"/>
      </w:r>
      <w:r>
        <w:t>地点：详见招议标文件。</w:t>
      </w:r>
    </w:p>
    <w:p w14:paraId="5FE5D9C7">
      <w:pPr>
        <w:pStyle w:val="2"/>
        <w:bidi w:val="0"/>
      </w:pPr>
      <w:r>
        <w:t>3、相关费用</w:t>
      </w:r>
    </w:p>
    <w:p w14:paraId="3AFD145F">
      <w:pPr>
        <w:pStyle w:val="2"/>
        <w:bidi w:val="0"/>
      </w:pPr>
      <w:r>
        <w:t>1）、标书款：招议标文件每份100元（只提供电子文档），售后不退（单独汇入），并于标书款缴纳截止日期前，将付款凭证作为附件在SRM哈药采购系统上对应的招标单中上传，否则将影响您后续投标。</w:t>
      </w:r>
    </w:p>
    <w:p w14:paraId="252C6E9D">
      <w:pPr>
        <w:pStyle w:val="2"/>
        <w:bidi w:val="0"/>
      </w:pPr>
      <w:r>
        <w:t>2）、投标保证金：人民币壹仟元整（1,000元），请于投标保证金缴纳截止日期前，在SRM哈药采购系统上进行保证金缴纳系统操作，并将付款凭证分别作为附件进行提交，否则将影响您后续投标。</w:t>
      </w:r>
    </w:p>
    <w:p w14:paraId="07A1DDD9">
      <w:pPr>
        <w:pStyle w:val="2"/>
        <w:bidi w:val="0"/>
      </w:pPr>
      <w:r>
        <w:t>3) 、因我公司财务系统月底结账，月末最后一天请勿汇入任何款项，否则将会影响保证金退还进度。请严格按照所有要求时间进行系统操作，过时视为放弃不予处理。</w:t>
      </w:r>
    </w:p>
    <w:p w14:paraId="1382BCF0">
      <w:pPr>
        <w:pStyle w:val="2"/>
        <w:bidi w:val="0"/>
      </w:pPr>
      <w:r>
        <w:t>户  名：哈药集团股份有限公司</w:t>
      </w:r>
    </w:p>
    <w:p w14:paraId="65943832">
      <w:pPr>
        <w:pStyle w:val="2"/>
        <w:bidi w:val="0"/>
      </w:pPr>
      <w:r>
        <w:t>开户行：兴业银行股份有限公司哈尔滨友谊支行</w:t>
      </w:r>
    </w:p>
    <w:p w14:paraId="6AE8C172">
      <w:pPr>
        <w:pStyle w:val="2"/>
        <w:bidi w:val="0"/>
      </w:pPr>
      <w:r>
        <w:t>联行号：309261000077</w:t>
      </w:r>
    </w:p>
    <w:p w14:paraId="77C84A05">
      <w:pPr>
        <w:pStyle w:val="2"/>
        <w:bidi w:val="0"/>
      </w:pPr>
      <w:r>
        <w:t>账  号：562010100100119039</w:t>
      </w:r>
    </w:p>
    <w:p w14:paraId="1E235593">
      <w:pPr>
        <w:pStyle w:val="2"/>
        <w:bidi w:val="0"/>
      </w:pPr>
      <w:r>
        <w:t>3）、汇款注意事项</w:t>
      </w:r>
    </w:p>
    <w:p w14:paraId="76730E86">
      <w:pPr>
        <w:pStyle w:val="2"/>
        <w:bidi w:val="0"/>
      </w:pPr>
      <w:r>
        <w:t>投标保证金和标书款必须分别从投标方的公司账户以电汇形式汇到哈药集团股份有限公司账户，并保证在缴纳截止日期前汇到且完成上传，汇款时请注明“王安娜”。投标单位自行承担参加投标活动的全部费用。不管投标结果如何，招标方将不对投标单位因本次投标事宜所引起的任何费用负责。</w:t>
      </w:r>
    </w:p>
    <w:p w14:paraId="4E535D1E">
      <w:pPr>
        <w:pStyle w:val="2"/>
        <w:bidi w:val="0"/>
      </w:pPr>
      <w:r>
        <w:t>九、联系方式：</w:t>
      </w:r>
    </w:p>
    <w:p w14:paraId="38E459E2">
      <w:pPr>
        <w:pStyle w:val="2"/>
        <w:bidi w:val="0"/>
      </w:pPr>
      <w:r>
        <w:t>联系人：王安娜            联系电话：0451-51870191</w:t>
      </w:r>
    </w:p>
    <w:p w14:paraId="5AEA22B7">
      <w:pPr>
        <w:pStyle w:val="2"/>
        <w:bidi w:val="0"/>
      </w:pPr>
      <w:r>
        <w:t>电子邮箱：wangann@hayao.com</w:t>
      </w:r>
    </w:p>
    <w:p w14:paraId="516EEE6B">
      <w:pPr>
        <w:pStyle w:val="2"/>
        <w:bidi w:val="0"/>
      </w:pPr>
      <w:r>
        <w:t>十、以上公告同步推送至哈药集团官网（http://www.hayao.com/）并以官网为准，全部内容均为哈药集团股份有限公司自主编制确认完成，并对其公告内容的真实性负责，如有质疑和投诉事宜，请在公告期内向哈药集团股份有限公司提出。</w:t>
      </w:r>
    </w:p>
    <w:p w14:paraId="1F85786C">
      <w:pPr>
        <w:pStyle w:val="2"/>
        <w:bidi w:val="0"/>
      </w:pPr>
    </w:p>
    <w:p w14:paraId="1FDD980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961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1322</Words>
  <Characters>1469</Characters>
  <Lines>0</Lines>
  <Paragraphs>0</Paragraphs>
  <TotalTime>0</TotalTime>
  <ScaleCrop>false</ScaleCrop>
  <LinksUpToDate>false</LinksUpToDate>
  <CharactersWithSpaces>1487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2025-10-27T05:39:38Z</dcterms:created>
  <dc:creator>28039</dc:creator>
  <cp:lastModifiedBy>璇儿</cp:lastModifiedBy>
  <dcterms:modified xsi:type="dcterms:W3CDTF">2025-10-27T05:39:43Z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796E875461474FA7BE442FECE01BA9D1_12</vt:lpwstr>
  </property>
</Properties>
</file>