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70926">
      <w:pPr>
        <w:pStyle w:val="2"/>
        <w:bidi w:val="0"/>
      </w:pPr>
      <w:bookmarkStart w:id="0" w:name="_GoBack"/>
      <w:r>
        <w:rPr>
          <w:lang w:val="en-US" w:eastAsia="zh-CN"/>
        </w:rPr>
        <w:t>一、本采购大陆架公司伸缩式悬臂</w:t>
      </w:r>
      <w:r>
        <w:rPr>
          <w:rFonts w:hint="eastAsia"/>
          <w:lang w:val="en-US" w:eastAsia="zh-CN"/>
        </w:rPr>
        <w:t>货架采购，采购人为德州大陆架石油工程技术有限公司，已具备采购条件，现公开邀请供应商参加询比采购活动。</w:t>
      </w:r>
    </w:p>
    <w:p w14:paraId="4E8074D6">
      <w:pPr>
        <w:pStyle w:val="2"/>
        <w:bidi w:val="0"/>
        <w:rPr>
          <w:rFonts w:hint="eastAsia"/>
        </w:rPr>
      </w:pPr>
      <w:r>
        <w:rPr>
          <w:rFonts w:hint="eastAsia"/>
          <w:lang w:val="en-US" w:eastAsia="zh-CN"/>
        </w:rPr>
        <w:t>二、采购公告编号：XB20251025-16150002-03188</w:t>
      </w:r>
    </w:p>
    <w:p w14:paraId="2D5ED3E5">
      <w:pPr>
        <w:pStyle w:val="2"/>
        <w:bidi w:val="0"/>
      </w:pPr>
      <w:r>
        <w:rPr>
          <w:rFonts w:hint="eastAsia"/>
          <w:lang w:val="en-US" w:eastAsia="zh-CN"/>
        </w:rPr>
        <w:t>三、采购范围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
        <w:gridCol w:w="1333"/>
        <w:gridCol w:w="2431"/>
        <w:gridCol w:w="480"/>
        <w:gridCol w:w="759"/>
        <w:gridCol w:w="853"/>
        <w:gridCol w:w="2070"/>
      </w:tblGrid>
      <w:tr w14:paraId="07A8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A4C876">
            <w:pPr>
              <w:pStyle w:val="2"/>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985553">
            <w:pPr>
              <w:pStyle w:val="2"/>
              <w:bidi w:val="0"/>
            </w:pPr>
            <w:r>
              <w:rPr>
                <w:lang w:val="en-US" w:eastAsia="zh-CN"/>
              </w:rPr>
              <w:t>编码</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F594E8">
            <w:pPr>
              <w:pStyle w:val="2"/>
              <w:bidi w:val="0"/>
            </w:pPr>
            <w:r>
              <w:rPr>
                <w:lang w:val="en-US" w:eastAsia="zh-CN"/>
              </w:rPr>
              <w:t>物资</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38548D">
            <w:pPr>
              <w:pStyle w:val="2"/>
              <w:bidi w:val="0"/>
            </w:pPr>
            <w:r>
              <w:rPr>
                <w:lang w:val="en-US" w:eastAsia="zh-CN"/>
              </w:rPr>
              <w:t>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EE87D5">
            <w:pPr>
              <w:pStyle w:val="2"/>
              <w:bidi w:val="0"/>
            </w:pPr>
            <w:r>
              <w:rPr>
                <w:lang w:val="en-US" w:eastAsia="zh-CN"/>
              </w:rPr>
              <w:t>计量单位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F5AEA4">
            <w:pPr>
              <w:pStyle w:val="2"/>
              <w:bidi w:val="0"/>
            </w:pPr>
            <w:r>
              <w:rPr>
                <w:lang w:val="en-US" w:eastAsia="zh-CN"/>
              </w:rPr>
              <w:t>交货时间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A7E74D">
            <w:pPr>
              <w:pStyle w:val="2"/>
              <w:bidi w:val="0"/>
            </w:pPr>
            <w:r>
              <w:rPr>
                <w:lang w:val="en-US" w:eastAsia="zh-CN"/>
              </w:rPr>
              <w:t>交货地点</w:t>
            </w:r>
          </w:p>
        </w:tc>
      </w:tr>
      <w:tr w14:paraId="6ED8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837507">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B83701">
            <w:pPr>
              <w:pStyle w:val="2"/>
              <w:bidi w:val="0"/>
            </w:pPr>
            <w:r>
              <w:rPr>
                <w:lang w:val="en-US" w:eastAsia="zh-CN"/>
              </w:rPr>
              <w:t>1923060094122750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DBDB1F">
            <w:pPr>
              <w:pStyle w:val="2"/>
              <w:bidi w:val="0"/>
            </w:pPr>
            <w:r>
              <w:rPr>
                <w:lang w:val="en-US" w:eastAsia="zh-CN"/>
              </w:rPr>
              <w:t>悬臂式货架\2300×1400×240mm Q235</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76F42B">
            <w:pPr>
              <w:pStyle w:val="2"/>
              <w:bidi w:val="0"/>
            </w:pPr>
            <w:r>
              <w:rPr>
                <w:lang w:val="en-US" w:eastAsia="zh-CN"/>
              </w:rPr>
              <w:t>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E13A28">
            <w:pPr>
              <w:pStyle w:val="2"/>
              <w:bidi w:val="0"/>
            </w:pPr>
            <w:r>
              <w:rPr>
                <w:lang w:val="en-US" w:eastAsia="zh-CN"/>
              </w:rPr>
              <w:t>套</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FF9E88">
            <w:pPr>
              <w:pStyle w:val="2"/>
              <w:bidi w:val="0"/>
            </w:pPr>
            <w:r>
              <w:rPr>
                <w:lang w:val="en-US" w:eastAsia="zh-CN"/>
              </w:rPr>
              <w:t>2025-12-30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EDC5BE">
            <w:pPr>
              <w:pStyle w:val="2"/>
              <w:bidi w:val="0"/>
            </w:pPr>
            <w:r>
              <w:rPr>
                <w:lang w:val="en-US" w:eastAsia="zh-CN"/>
              </w:rPr>
              <w:t>大陆架公司物装设备项目工厂/</w:t>
            </w:r>
          </w:p>
        </w:tc>
      </w:tr>
    </w:tbl>
    <w:p w14:paraId="4A751423">
      <w:pPr>
        <w:pStyle w:val="2"/>
        <w:bidi w:val="0"/>
        <w:rPr>
          <w:rFonts w:hint="eastAsia"/>
        </w:rPr>
      </w:pPr>
      <w:r>
        <w:rPr>
          <w:rFonts w:hint="eastAsia"/>
          <w:lang w:val="en-US" w:eastAsia="zh-CN"/>
        </w:rPr>
        <w:t>四、供应商资格要求</w:t>
      </w:r>
    </w:p>
    <w:p w14:paraId="7CCF7D90">
      <w:pPr>
        <w:pStyle w:val="2"/>
        <w:bidi w:val="0"/>
      </w:pPr>
      <w:r>
        <w:rPr>
          <w:rFonts w:hint="eastAsia"/>
        </w:rPr>
        <w:t>4.1资格要求：（1）供应商应具有营业执照、税务登记证、组织机构代码证，或按照“三证合一” 登记制度登记，执照有效。</w:t>
      </w:r>
    </w:p>
    <w:p w14:paraId="01BF5FC3">
      <w:pPr>
        <w:pStyle w:val="2"/>
        <w:bidi w:val="0"/>
      </w:pPr>
      <w:r>
        <w:rPr>
          <w:rFonts w:hint="eastAsia"/>
        </w:rPr>
        <w:t>4.2资格要求：（2）供应商响应文件、承诺书等由授权代表签字的，应当附法定代表人授权书、法人及被授权人身份证件。</w:t>
      </w:r>
    </w:p>
    <w:p w14:paraId="31E781D7">
      <w:pPr>
        <w:pStyle w:val="2"/>
        <w:bidi w:val="0"/>
      </w:pPr>
      <w:r>
        <w:rPr>
          <w:rFonts w:hint="eastAsia"/>
        </w:rPr>
        <w:t>4.3信誉要求：（1）供应商未处于中国石化风险停用、违约停用处理期内。</w:t>
      </w:r>
    </w:p>
    <w:p w14:paraId="7079760F">
      <w:pPr>
        <w:pStyle w:val="2"/>
        <w:bidi w:val="0"/>
      </w:pPr>
      <w:r>
        <w:rPr>
          <w:rFonts w:hint="eastAsia"/>
        </w:rPr>
        <w:t>4.4信誉要求：（2）供应商未处于被责令停产停业、暂扣或者吊销许可证、暂扣或者吊销执照的情形；不存在进入清算程序，或者被宣告破产，或其他丧失履约能力的情形。须提供由法定代表人或授权代表签署并加盖公章的承诺书。</w:t>
      </w:r>
    </w:p>
    <w:p w14:paraId="65F718FD">
      <w:pPr>
        <w:pStyle w:val="2"/>
        <w:bidi w:val="0"/>
      </w:pPr>
      <w:r>
        <w:rPr>
          <w:rFonts w:hint="eastAsia"/>
        </w:rPr>
        <w:t>4.5信誉要求：（3）供应商近两年内没有发生重大安全责任事故，且未被列入中华人民共和国应急管理部政务服务平台“企业安全生产信用信息查询”联合惩戒对象名单。须提供由法定代表人或授权代表签署并加盖公章的承诺书。</w:t>
      </w:r>
    </w:p>
    <w:p w14:paraId="0187F3B3">
      <w:pPr>
        <w:pStyle w:val="2"/>
        <w:bidi w:val="0"/>
      </w:pPr>
      <w:r>
        <w:rPr>
          <w:rFonts w:hint="eastAsia"/>
        </w:rPr>
        <w:t>4.6信誉要求：（4）供应商近两年内不存在未及时履行法院或仲裁机构的生效判决或裁定的情形。须提供由法定代表人或授权代表签署并加盖公章的承诺书。</w:t>
      </w:r>
    </w:p>
    <w:p w14:paraId="6FFE4D27">
      <w:pPr>
        <w:pStyle w:val="2"/>
        <w:bidi w:val="0"/>
      </w:pPr>
      <w:r>
        <w:rPr>
          <w:rFonts w:hint="eastAsia"/>
        </w:rPr>
        <w:t>4.7信誉要求：（5）供应商近两年内不存在被国家企业信用信息公示系统列入严重违法失信企业名单；近两年内不存在被信用中国网站列入失信被执行人名单；近两年内不存在被列入国税系统公布的重大税收违法案件当事人名单。须提供由法定代表人或授权代表签署并加盖公章的承诺书。</w:t>
      </w:r>
    </w:p>
    <w:p w14:paraId="66AC37E6">
      <w:pPr>
        <w:pStyle w:val="2"/>
        <w:bidi w:val="0"/>
      </w:pPr>
      <w:r>
        <w:rPr>
          <w:rFonts w:hint="eastAsia"/>
        </w:rPr>
        <w:t>4.8财务要求：（1）提供上一年第三方审计报告（资产负债表、利润表、现金流量表）。</w:t>
      </w:r>
    </w:p>
    <w:p w14:paraId="1F8841AC">
      <w:pPr>
        <w:pStyle w:val="2"/>
        <w:bidi w:val="0"/>
      </w:pPr>
      <w:r>
        <w:rPr>
          <w:rFonts w:hint="eastAsia"/>
        </w:rPr>
        <w:t>4.9业绩要求：（1）供应商提供对应同类产品的供货业绩证明。限定在 2024 年 9月 1 日至报价截止日前一个月之间，销售额不少于 30 万元合同及对应发票至少2个。</w:t>
      </w:r>
    </w:p>
    <w:p w14:paraId="7460102F">
      <w:pPr>
        <w:pStyle w:val="2"/>
        <w:bidi w:val="0"/>
      </w:pPr>
      <w:r>
        <w:rPr>
          <w:rFonts w:hint="eastAsia"/>
        </w:rPr>
        <w:t>4.10其他要求：（1）报价为含税含运费价格（税率 13%），我司付款方式为电汇或承兑，货到验收合格后180 个工作日内付 90%，剩余 10%为一年期的质保金。须提供承诺书。</w:t>
      </w:r>
    </w:p>
    <w:p w14:paraId="23F43495">
      <w:pPr>
        <w:pStyle w:val="2"/>
        <w:bidi w:val="0"/>
      </w:pPr>
      <w:r>
        <w:rPr>
          <w:rFonts w:hint="eastAsia"/>
        </w:rPr>
        <w:t>4.11其他要求：（2）报价供应商承诺提供的产品技术指标完全符合技术要求（见技术要求附件）且能按交货日期交货。</w:t>
      </w:r>
    </w:p>
    <w:p w14:paraId="330622AE">
      <w:pPr>
        <w:pStyle w:val="2"/>
        <w:bidi w:val="0"/>
      </w:pPr>
      <w:r>
        <w:rPr>
          <w:rFonts w:hint="eastAsia"/>
        </w:rPr>
        <w:t>允许代理商参加。</w:t>
      </w:r>
    </w:p>
    <w:p w14:paraId="04441C4D">
      <w:pPr>
        <w:pStyle w:val="2"/>
        <w:bidi w:val="0"/>
        <w:rPr>
          <w:rFonts w:hint="eastAsia"/>
        </w:rPr>
      </w:pPr>
      <w:r>
        <w:rPr>
          <w:rFonts w:hint="eastAsia"/>
          <w:lang w:val="en-US" w:eastAsia="zh-CN"/>
        </w:rPr>
        <w:t>五、采购文件获取与响应</w:t>
      </w:r>
    </w:p>
    <w:p w14:paraId="0665B213">
      <w:pPr>
        <w:pStyle w:val="2"/>
        <w:bidi w:val="0"/>
      </w:pPr>
      <w:r>
        <w:rPr>
          <w:rFonts w:hint="eastAsia"/>
        </w:rPr>
        <w:t>5.1凡有意参加本次询比采购的，请于 2025-10-25 18:13至 2025-10-28 18:15 （北京时间），中国石化物资电子商务平台（https://ec.sinopec.com）或易派客（https://epec.com)下载电子采购文件。</w:t>
      </w:r>
    </w:p>
    <w:p w14:paraId="4B14265F">
      <w:pPr>
        <w:pStyle w:val="2"/>
        <w:bidi w:val="0"/>
      </w:pPr>
      <w:r>
        <w:rPr>
          <w:rFonts w:hint="eastAsia"/>
        </w:rPr>
        <w:t>5.2本次采购无需递交技术商务响应文件。本次询比采购采用电子采购方式，不接受纸质版响应文件。</w:t>
      </w:r>
    </w:p>
    <w:p w14:paraId="453885AB">
      <w:pPr>
        <w:pStyle w:val="2"/>
        <w:bidi w:val="0"/>
      </w:pPr>
      <w:r>
        <w:rPr>
          <w:rFonts w:hint="eastAsia"/>
        </w:rPr>
        <w:t>5.3响应文件递交的截止时间为2025-10-28 18:15，供应商应在截止时间前通过中国石化物资电子商务平台（https://ec.sinopec.com）或易派客（https://epec.com)递交电子响应文件。</w:t>
      </w:r>
    </w:p>
    <w:p w14:paraId="4BD26BE0">
      <w:pPr>
        <w:pStyle w:val="2"/>
        <w:bidi w:val="0"/>
      </w:pPr>
      <w:r>
        <w:rPr>
          <w:rFonts w:hint="eastAsia"/>
        </w:rPr>
        <w:t>5.4逾期递交的响应文件，将予以拒收。</w:t>
      </w:r>
    </w:p>
    <w:p w14:paraId="2E4A9F18">
      <w:pPr>
        <w:pStyle w:val="2"/>
        <w:bidi w:val="0"/>
      </w:pPr>
      <w:r>
        <w:rPr>
          <w:rFonts w:hint="eastAsia"/>
        </w:rPr>
        <w:t>5.5尚未注册的申请人须在易派客平台（https://epec.com）注册，填报基本信息（基本信息包括营业执照、税务登记证、组织机构代码证、银行账户信息等）。申请人务必确保注册信息准确。</w:t>
      </w:r>
    </w:p>
    <w:p w14:paraId="562EF345">
      <w:pPr>
        <w:pStyle w:val="2"/>
        <w:bidi w:val="0"/>
        <w:rPr>
          <w:rFonts w:hint="eastAsia"/>
        </w:rPr>
      </w:pPr>
      <w:r>
        <w:rPr>
          <w:rFonts w:hint="eastAsia"/>
          <w:lang w:val="en-US" w:eastAsia="zh-CN"/>
        </w:rPr>
        <w:t>六、发布公告媒介</w:t>
      </w:r>
    </w:p>
    <w:p w14:paraId="770FD4DE">
      <w:pPr>
        <w:pStyle w:val="2"/>
        <w:bidi w:val="0"/>
      </w:pPr>
      <w:r>
        <w:rPr>
          <w:rFonts w:hint="eastAsia"/>
        </w:rPr>
        <w:t>本次采购公告在中国石化物资电子商务平台（https://ec.sinopec.com）、易派客（https://epec.com)上发布。</w:t>
      </w:r>
    </w:p>
    <w:p w14:paraId="1BCCDD81">
      <w:pPr>
        <w:pStyle w:val="2"/>
        <w:bidi w:val="0"/>
        <w:rPr>
          <w:rFonts w:hint="eastAsia"/>
        </w:rPr>
      </w:pPr>
      <w:r>
        <w:rPr>
          <w:rFonts w:hint="eastAsia"/>
          <w:lang w:val="en-US" w:eastAsia="zh-CN"/>
        </w:rPr>
        <w:t>七、联系信息：</w:t>
      </w:r>
    </w:p>
    <w:p w14:paraId="6007732F">
      <w:pPr>
        <w:pStyle w:val="2"/>
        <w:bidi w:val="0"/>
      </w:pPr>
      <w:r>
        <w:rPr>
          <w:rFonts w:hint="eastAsia"/>
        </w:rPr>
        <w:t>业务联系人：宋兵</w:t>
      </w:r>
    </w:p>
    <w:p w14:paraId="1295624A">
      <w:pPr>
        <w:pStyle w:val="2"/>
        <w:bidi w:val="0"/>
      </w:pPr>
      <w:r>
        <w:rPr>
          <w:rFonts w:hint="eastAsia"/>
        </w:rPr>
        <w:t>监督联系人：柴龙</w:t>
      </w:r>
    </w:p>
    <w:p w14:paraId="32BBD35C">
      <w:pPr>
        <w:pStyle w:val="2"/>
        <w:bidi w:val="0"/>
      </w:pPr>
      <w:r>
        <w:rPr>
          <w:rFonts w:hint="eastAsia"/>
        </w:rPr>
        <w:t>单位：德州大陆架石油工程技术有限公司</w:t>
      </w:r>
    </w:p>
    <w:p w14:paraId="79E228CF">
      <w:pPr>
        <w:pStyle w:val="2"/>
        <w:bidi w:val="0"/>
      </w:pPr>
      <w:r>
        <w:rPr>
          <w:rFonts w:hint="eastAsia"/>
        </w:rPr>
        <w:t>单位：德州大陆架石油工程技术有限公司</w:t>
      </w:r>
    </w:p>
    <w:p w14:paraId="71F50AA6">
      <w:pPr>
        <w:pStyle w:val="2"/>
        <w:bidi w:val="0"/>
      </w:pPr>
      <w:r>
        <w:rPr>
          <w:rFonts w:hint="eastAsia"/>
        </w:rPr>
        <w:t>联系电话：15339989636</w:t>
      </w:r>
    </w:p>
    <w:p w14:paraId="5F0B8DFE">
      <w:pPr>
        <w:pStyle w:val="2"/>
        <w:bidi w:val="0"/>
      </w:pPr>
      <w:r>
        <w:rPr>
          <w:rFonts w:hint="eastAsia"/>
        </w:rPr>
        <w:t>联系电话：010-56606663</w:t>
      </w:r>
    </w:p>
    <w:p w14:paraId="17B19D9E">
      <w:pPr>
        <w:pStyle w:val="2"/>
        <w:bidi w:val="0"/>
      </w:pPr>
      <w:r>
        <w:rPr>
          <w:rFonts w:hint="eastAsia"/>
        </w:rPr>
        <w:t>邮箱：songbing.sripe@sinopec.com</w:t>
      </w:r>
    </w:p>
    <w:p w14:paraId="4FFB45C9">
      <w:pPr>
        <w:pStyle w:val="2"/>
        <w:bidi w:val="0"/>
      </w:pPr>
      <w:r>
        <w:rPr>
          <w:rFonts w:hint="eastAsia"/>
        </w:rPr>
        <w:t>邮箱：chailong.sripe@sinopec.com</w:t>
      </w:r>
    </w:p>
    <w:p w14:paraId="466C95E8">
      <w:pPr>
        <w:pStyle w:val="2"/>
        <w:bidi w:val="0"/>
      </w:pPr>
      <w:r>
        <w:rPr>
          <w:rFonts w:hint="eastAsia"/>
        </w:rPr>
        <w:t>德州大陆架石油工程技术有限公司</w:t>
      </w:r>
    </w:p>
    <w:p w14:paraId="112DEF08">
      <w:pPr>
        <w:pStyle w:val="2"/>
        <w:bidi w:val="0"/>
      </w:pPr>
      <w:r>
        <w:rPr>
          <w:rFonts w:hint="eastAsia"/>
        </w:rPr>
        <w:t>2025年10月25日</w:t>
      </w:r>
    </w:p>
    <w:p w14:paraId="18A63D7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F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2025-10-27T05:43:54Z</dcterms:created>
  <dc:creator>28039</dc:creator>
  <cp:lastModifiedBy>璇儿</cp:lastModifiedBy>
  <dcterms:modified xsi:type="dcterms:W3CDTF">2025-10-27T05:43:58Z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D3C6599BE10E4DE19B8686B9EAD6FC3A_12</vt:lpwstr>
  </property>
</Properties>
</file>