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F7568">
      <w:pPr>
        <w:pStyle w:val="2"/>
        <w:bidi w:val="0"/>
      </w:pPr>
      <w:bookmarkStart w:id="0" w:name="_GoBack"/>
    </w:p>
    <w:p w14:paraId="3131E32C">
      <w:pPr>
        <w:pStyle w:val="2"/>
        <w:bidi w:val="0"/>
      </w:pPr>
      <w:r>
        <w:rPr>
          <w:rFonts w:hint="eastAsia"/>
          <w:lang w:val="en-US" w:eastAsia="zh-CN"/>
        </w:rPr>
        <w:t>山西交通实业发展集团有限公司高速能源销售公司油品运输服务框架协议采购项目招标公告</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29"/>
        <w:gridCol w:w="3913"/>
        <w:gridCol w:w="1234"/>
        <w:gridCol w:w="1980"/>
      </w:tblGrid>
      <w:tr w14:paraId="18D2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6B456474">
            <w:pPr>
              <w:pStyle w:val="2"/>
              <w:bidi w:val="0"/>
            </w:pPr>
            <w:r>
              <w:rPr>
                <w:lang w:val="en-US" w:eastAsia="zh-CN"/>
              </w:rPr>
              <w:t>项目名称: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03CFA7">
            <w:pPr>
              <w:pStyle w:val="2"/>
              <w:bidi w:val="0"/>
            </w:pPr>
            <w:r>
              <w:rPr>
                <w:lang w:val="en-US" w:eastAsia="zh-CN"/>
              </w:rPr>
              <w:t>山西交通实业发展集团有限公司高速能源销售公司油品运输服务框架协议采购项目</w:t>
            </w:r>
          </w:p>
        </w:tc>
        <w:tc>
          <w:tcPr>
            <w:tcW w:w="0" w:type="auto"/>
            <w:shd w:val="clear"/>
            <w:tcMar>
              <w:top w:w="0" w:type="dxa"/>
              <w:left w:w="0" w:type="dxa"/>
              <w:bottom w:w="0" w:type="dxa"/>
              <w:right w:w="0" w:type="dxa"/>
            </w:tcMar>
            <w:vAlign w:val="center"/>
          </w:tcPr>
          <w:p w14:paraId="3B646518">
            <w:pPr>
              <w:pStyle w:val="2"/>
              <w:bidi w:val="0"/>
            </w:pPr>
            <w:r>
              <w:rPr>
                <w:lang w:val="en-US" w:eastAsia="zh-CN"/>
              </w:rPr>
              <w:t>交控集团招采认证编号: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C7A11F">
            <w:pPr>
              <w:pStyle w:val="2"/>
              <w:bidi w:val="0"/>
            </w:pPr>
            <w:r>
              <w:rPr>
                <w:lang w:val="en-US" w:eastAsia="zh-CN"/>
              </w:rPr>
              <w:t>JKJT-SYJTGSNYXSGS-2025-WC-FW-336741</w:t>
            </w:r>
          </w:p>
        </w:tc>
      </w:tr>
      <w:tr w14:paraId="75E0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78AF5495">
            <w:pPr>
              <w:pStyle w:val="2"/>
              <w:bidi w:val="0"/>
            </w:pPr>
            <w:r>
              <w:rPr>
                <w:lang w:val="en-US" w:eastAsia="zh-CN"/>
              </w:rPr>
              <w:t>采购方式: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39799D">
            <w:pPr>
              <w:pStyle w:val="2"/>
              <w:bidi w:val="0"/>
            </w:pPr>
            <w:r>
              <w:rPr>
                <w:lang w:val="en-US" w:eastAsia="zh-CN"/>
              </w:rPr>
              <w:t>公开招标</w:t>
            </w:r>
          </w:p>
        </w:tc>
        <w:tc>
          <w:tcPr>
            <w:tcW w:w="0" w:type="auto"/>
            <w:shd w:val="clear"/>
            <w:tcMar>
              <w:top w:w="0" w:type="dxa"/>
              <w:left w:w="0" w:type="dxa"/>
              <w:bottom w:w="0" w:type="dxa"/>
              <w:right w:w="0" w:type="dxa"/>
            </w:tcMar>
            <w:vAlign w:val="center"/>
          </w:tcPr>
          <w:p w14:paraId="7222C90B">
            <w:pPr>
              <w:pStyle w:val="2"/>
              <w:bidi w:val="0"/>
            </w:pPr>
            <w:r>
              <w:rPr>
                <w:lang w:val="en-US" w:eastAsia="zh-CN"/>
              </w:rPr>
              <w:t>招采类型:</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019843">
            <w:pPr>
              <w:pStyle w:val="2"/>
              <w:bidi w:val="0"/>
            </w:pPr>
            <w:r>
              <w:rPr>
                <w:lang w:val="en-US" w:eastAsia="zh-CN"/>
              </w:rPr>
              <w:t>服务</w:t>
            </w:r>
          </w:p>
        </w:tc>
      </w:tr>
      <w:tr w14:paraId="1BB3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4C01737E">
            <w:pPr>
              <w:pStyle w:val="2"/>
              <w:bidi w:val="0"/>
            </w:pPr>
            <w:r>
              <w:rPr>
                <w:lang w:val="en-US" w:eastAsia="zh-CN"/>
              </w:rPr>
              <w:t>招标文件获取开始时间: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94C08C">
            <w:pPr>
              <w:pStyle w:val="2"/>
              <w:bidi w:val="0"/>
            </w:pPr>
            <w:r>
              <w:rPr>
                <w:lang w:val="en-US" w:eastAsia="zh-CN"/>
              </w:rPr>
              <w:t>2025-10-31 18:00</w:t>
            </w:r>
          </w:p>
        </w:tc>
        <w:tc>
          <w:tcPr>
            <w:tcW w:w="0" w:type="auto"/>
            <w:shd w:val="clear"/>
            <w:tcMar>
              <w:top w:w="0" w:type="dxa"/>
              <w:left w:w="0" w:type="dxa"/>
              <w:bottom w:w="0" w:type="dxa"/>
              <w:right w:w="0" w:type="dxa"/>
            </w:tcMar>
            <w:vAlign w:val="center"/>
          </w:tcPr>
          <w:p w14:paraId="1AA13077">
            <w:pPr>
              <w:pStyle w:val="2"/>
              <w:bidi w:val="0"/>
            </w:pPr>
            <w:r>
              <w:rPr>
                <w:lang w:val="en-US" w:eastAsia="zh-CN"/>
              </w:rPr>
              <w:t>招标文件获取截止时间: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16E8BA">
            <w:pPr>
              <w:pStyle w:val="2"/>
              <w:bidi w:val="0"/>
            </w:pPr>
            <w:r>
              <w:rPr>
                <w:lang w:val="en-US" w:eastAsia="zh-CN"/>
              </w:rPr>
              <w:t>2025-11-07 18:00</w:t>
            </w:r>
          </w:p>
        </w:tc>
      </w:tr>
      <w:tr w14:paraId="522B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15D9E215">
            <w:pPr>
              <w:pStyle w:val="2"/>
              <w:bidi w:val="0"/>
            </w:pPr>
            <w:r>
              <w:rPr>
                <w:lang w:val="en-US" w:eastAsia="zh-CN"/>
              </w:rPr>
              <w:t>开标时间:</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B20B06">
            <w:pPr>
              <w:pStyle w:val="2"/>
              <w:bidi w:val="0"/>
            </w:pPr>
            <w:r>
              <w:rPr>
                <w:lang w:val="en-US" w:eastAsia="zh-CN"/>
              </w:rPr>
              <w:t>2025-11-11 09:00</w:t>
            </w:r>
          </w:p>
        </w:tc>
      </w:tr>
    </w:tbl>
    <w:p w14:paraId="044E8F18">
      <w:pPr>
        <w:pStyle w:val="2"/>
        <w:bidi w:val="0"/>
      </w:pPr>
      <w:r>
        <w:rPr>
          <w:rFonts w:hint="eastAsia"/>
        </w:rPr>
        <w:t>（招标编号：JKJT-SYJTGSNYXSGS-2025-WC-FW-336741）</w:t>
      </w:r>
    </w:p>
    <w:p w14:paraId="38A6E425">
      <w:pPr>
        <w:pStyle w:val="2"/>
        <w:bidi w:val="0"/>
      </w:pPr>
      <w:r>
        <w:rPr>
          <w:rFonts w:hint="eastAsia"/>
        </w:rPr>
        <w:t>招标项目所在地区：山西省、山东省、陕西省</w:t>
      </w:r>
    </w:p>
    <w:p w14:paraId="1A59330E">
      <w:pPr>
        <w:pStyle w:val="2"/>
        <w:bidi w:val="0"/>
      </w:pPr>
      <w:r>
        <w:rPr>
          <w:rFonts w:hint="eastAsia"/>
        </w:rPr>
        <w:t>一、招标条件</w:t>
      </w:r>
    </w:p>
    <w:p w14:paraId="28D00C0D">
      <w:pPr>
        <w:pStyle w:val="2"/>
        <w:bidi w:val="0"/>
      </w:pPr>
      <w:r>
        <w:rPr>
          <w:rFonts w:hint="eastAsia"/>
        </w:rPr>
        <w:t>山西交通实业发展集团有限公司高速能源销售公司油品运输服务框架协议采购项目，已由中共山西交通实业发展集才高速能源销售公司支部委员会【2025】第12期会议纪要同意招标。项目资金为企业自筹，招标人为山西交通实业发展集团有限公司高速能源销售公司。本项目已具备采购条件，现对该项目进行招标，欢迎符合本项目资格条件的供应商参与。</w:t>
      </w:r>
    </w:p>
    <w:p w14:paraId="3A8FB520">
      <w:pPr>
        <w:pStyle w:val="2"/>
        <w:bidi w:val="0"/>
      </w:pPr>
      <w:r>
        <w:rPr>
          <w:rFonts w:hint="eastAsia"/>
        </w:rPr>
        <w:t>二、项目概况与招标范围</w:t>
      </w:r>
    </w:p>
    <w:p w14:paraId="29C43675">
      <w:pPr>
        <w:pStyle w:val="2"/>
        <w:bidi w:val="0"/>
      </w:pPr>
      <w:r>
        <w:rPr>
          <w:rFonts w:hint="eastAsia"/>
        </w:rPr>
        <w:t>2.1项目概况：为降低运费成本和保障油品供应，提高油品配送服务质量，确保公司运营各加油站油品运输供应稳定高效，山西交通实业发展集团有限公司高速能源销售公司拟对油品运输服务进行框架协议采购。</w:t>
      </w:r>
    </w:p>
    <w:p w14:paraId="47E6E847">
      <w:pPr>
        <w:pStyle w:val="2"/>
        <w:bidi w:val="0"/>
      </w:pPr>
      <w:r>
        <w:rPr>
          <w:rFonts w:hint="eastAsia"/>
        </w:rPr>
        <w:t>2.2招标范围及标包划分：本招标项目共划分为1个标包，本次招标为其中的：</w:t>
      </w:r>
    </w:p>
    <w:p w14:paraId="670935CF">
      <w:pPr>
        <w:pStyle w:val="2"/>
        <w:bidi w:val="0"/>
      </w:pPr>
      <w:r>
        <w:rPr>
          <w:rFonts w:hint="eastAsia"/>
        </w:rPr>
        <w:t>001标包：完成山西交通实业发展集团有限公司高速能源销售公司所负责所有加油站油品的运输工作。所应达到的具体要求，以二阶段实际运输的相应规定为准。</w:t>
      </w:r>
    </w:p>
    <w:p w14:paraId="26984121">
      <w:pPr>
        <w:pStyle w:val="2"/>
        <w:bidi w:val="0"/>
      </w:pPr>
      <w:r>
        <w:rPr>
          <w:rFonts w:hint="eastAsia"/>
        </w:rPr>
        <w:t>2.3入围期限：自合同协议签订之日起2年（合同一年一签，招标人有权根据考核情况终止或续签合同）。</w:t>
      </w:r>
    </w:p>
    <w:p w14:paraId="0B5C4543">
      <w:pPr>
        <w:pStyle w:val="2"/>
        <w:bidi w:val="0"/>
      </w:pPr>
      <w:r>
        <w:rPr>
          <w:rFonts w:hint="eastAsia"/>
        </w:rPr>
        <w:t>2.4服务地点：招标人指定地点。</w:t>
      </w:r>
    </w:p>
    <w:p w14:paraId="271C3646">
      <w:pPr>
        <w:pStyle w:val="2"/>
        <w:bidi w:val="0"/>
      </w:pPr>
      <w:r>
        <w:rPr>
          <w:rFonts w:hint="eastAsia"/>
        </w:rPr>
        <w:t>2.5服务要求：符合《道路危险货物运输管理规定》（中华人民共和国交通运输部令2023年第13号）、《危险货物道路运输规则》（JT/T 617）等国家现行行业标准、行业规范要求和招标人要求。</w:t>
      </w:r>
    </w:p>
    <w:p w14:paraId="1D91A679">
      <w:pPr>
        <w:pStyle w:val="2"/>
        <w:bidi w:val="0"/>
      </w:pPr>
      <w:r>
        <w:rPr>
          <w:rFonts w:hint="eastAsia"/>
        </w:rPr>
        <w:t>2.6安全目标：严格遵守中华人民共和国安全生产法（主席令第88号）、山西省安全生产条例（山西省人民代表大会常务委员会第129号公告）等有关安全生产管理的各项规定，杜绝重特大事故、遏制较大事故、减少一般事故。</w:t>
      </w:r>
    </w:p>
    <w:p w14:paraId="06702880">
      <w:pPr>
        <w:pStyle w:val="2"/>
        <w:bidi w:val="0"/>
      </w:pPr>
      <w:r>
        <w:rPr>
          <w:rFonts w:hint="eastAsia"/>
        </w:rPr>
        <w:t>2.7入围投标人数量：5家（合格投标人不足5家时，招标人将重新组织招标；合格投标人数量等于5家时全部入围；合格投标人大于5家时按综合评分由高到低的顺序取前5家入围。招标人对入围投标人的委托项目数量不作承诺，招标人将会在框架协议第二阶段采购中，通过谈判、竞价或直接采购等方式在入围投标人中确定具体项目的成交供应商）。</w:t>
      </w:r>
    </w:p>
    <w:p w14:paraId="3FF1B2CD">
      <w:pPr>
        <w:pStyle w:val="2"/>
        <w:bidi w:val="0"/>
      </w:pPr>
      <w:r>
        <w:rPr>
          <w:rFonts w:hint="eastAsia"/>
        </w:rPr>
        <w:t>三、投标人资格要求</w:t>
      </w:r>
    </w:p>
    <w:p w14:paraId="2C96AD05">
      <w:pPr>
        <w:pStyle w:val="2"/>
        <w:bidi w:val="0"/>
      </w:pPr>
      <w:r>
        <w:rPr>
          <w:rFonts w:hint="eastAsia"/>
        </w:rPr>
        <w:t>3.1本次招标要求投标人在中华人民共和国境内注册，持有有效的营业执照，若分支机构参与投标，须为市级及以上分公司。同时满足下列要求，并在人员等方面具有相应的服务能力。</w:t>
      </w:r>
    </w:p>
    <w:p w14:paraId="46060F95">
      <w:pPr>
        <w:pStyle w:val="2"/>
        <w:bidi w:val="0"/>
      </w:pPr>
      <w:r>
        <w:rPr>
          <w:rFonts w:hint="eastAsia"/>
        </w:rPr>
        <w:t>3.2资质要求：投标人须持有行政主管部门颁发的有效的道路危险货物运输许可证或道路运输经营许可证（运输范围包含危险货物运输3类）。</w:t>
      </w:r>
    </w:p>
    <w:p w14:paraId="17EAA8CE">
      <w:pPr>
        <w:pStyle w:val="2"/>
        <w:bidi w:val="0"/>
      </w:pPr>
      <w:r>
        <w:rPr>
          <w:rFonts w:hint="eastAsia"/>
        </w:rPr>
        <w:t>3.3业绩要求：近三年内（2022年10月1日至投标文件递交截止之日，以合同签订时间为准）至少完成过1项油品运输服务业绩。（若分支机构参与投标的只能提供其自身业绩）</w:t>
      </w:r>
    </w:p>
    <w:p w14:paraId="4E61DB9C">
      <w:pPr>
        <w:pStyle w:val="2"/>
        <w:bidi w:val="0"/>
      </w:pPr>
      <w:r>
        <w:rPr>
          <w:rFonts w:hint="eastAsia"/>
        </w:rPr>
        <w:t>3.4人员要求：运输人员不少于5名（含5名），具有道路运输从业人员资格证（从业类别包含危货运输驾驶员）。</w:t>
      </w:r>
    </w:p>
    <w:p w14:paraId="0685E5B6">
      <w:pPr>
        <w:pStyle w:val="2"/>
        <w:bidi w:val="0"/>
      </w:pPr>
      <w:r>
        <w:rPr>
          <w:rFonts w:hint="eastAsia"/>
        </w:rPr>
        <w:t>押运人员不少于5名（含5名），具有道路运输从业人员资格证（从业类别为道路危险货物运输押运人员）。</w:t>
      </w:r>
    </w:p>
    <w:p w14:paraId="5D336111">
      <w:pPr>
        <w:pStyle w:val="2"/>
        <w:bidi w:val="0"/>
      </w:pPr>
      <w:r>
        <w:rPr>
          <w:rFonts w:hint="eastAsia"/>
        </w:rPr>
        <w:t>3.5财务要求：投标人须提供经会计师事务所或审计机构出具的2024年度的审计报告（2025年至今新成立的公司可提供投标文件递交截止前三个月内基本开户银行出具的资信证明）。</w:t>
      </w:r>
    </w:p>
    <w:p w14:paraId="1AD61E5C">
      <w:pPr>
        <w:pStyle w:val="2"/>
        <w:bidi w:val="0"/>
      </w:pPr>
      <w:r>
        <w:rPr>
          <w:rFonts w:hint="eastAsia"/>
        </w:rPr>
        <w:t>3.6信誉要求：</w:t>
      </w:r>
    </w:p>
    <w:p w14:paraId="2B5BB41A">
      <w:pPr>
        <w:pStyle w:val="2"/>
        <w:bidi w:val="0"/>
      </w:pPr>
      <w:r>
        <w:rPr>
          <w:rFonts w:hint="eastAsia"/>
        </w:rPr>
        <w:t>3.6.1投标人未被省级及以上交通运输主管部门取消招标项目所在地的投标资格且未处于有效期内；</w:t>
      </w:r>
    </w:p>
    <w:p w14:paraId="28F6F471">
      <w:pPr>
        <w:pStyle w:val="2"/>
        <w:bidi w:val="0"/>
      </w:pPr>
      <w:r>
        <w:rPr>
          <w:rFonts w:hint="eastAsia"/>
        </w:rPr>
        <w:t>3.6.2投标人未被责令停业，暂扣或吊销执照，或吊销资质证书；</w:t>
      </w:r>
    </w:p>
    <w:p w14:paraId="01ABE174">
      <w:pPr>
        <w:pStyle w:val="2"/>
        <w:bidi w:val="0"/>
      </w:pPr>
      <w:r>
        <w:rPr>
          <w:rFonts w:hint="eastAsia"/>
        </w:rPr>
        <w:t>3.6.3投标人未进入清算程序，或被宣告破产，或其他丧失履约能力的情形；</w:t>
      </w:r>
    </w:p>
    <w:p w14:paraId="3328E114">
      <w:pPr>
        <w:pStyle w:val="2"/>
        <w:bidi w:val="0"/>
      </w:pPr>
      <w:r>
        <w:rPr>
          <w:rFonts w:hint="eastAsia"/>
        </w:rPr>
        <w:t>3.6.4投标人在“国家企业信用信息公示系统”（http://www.gsxt.gov.cn/)中未被列入严重违法失信名单（黑名单）信息（如有）；</w:t>
      </w:r>
    </w:p>
    <w:p w14:paraId="43B3D0A9">
      <w:pPr>
        <w:pStyle w:val="2"/>
        <w:bidi w:val="0"/>
      </w:pPr>
      <w:r>
        <w:rPr>
          <w:rFonts w:hint="eastAsia"/>
        </w:rPr>
        <w:t>3.6.5投标人在“信用中国”网站（www.creditchina.gov.cn）中未被列入严重失信主体名单；</w:t>
      </w:r>
    </w:p>
    <w:p w14:paraId="302A3C87">
      <w:pPr>
        <w:pStyle w:val="2"/>
        <w:bidi w:val="0"/>
      </w:pPr>
      <w:r>
        <w:rPr>
          <w:rFonts w:hint="eastAsia"/>
        </w:rPr>
        <w:t>3.6.6投标人及其法定代表人（或负责人或经营者）近三年内（2022年10月1日至今）无行贿犯罪行为；</w:t>
      </w:r>
    </w:p>
    <w:p w14:paraId="0C2D9883">
      <w:pPr>
        <w:pStyle w:val="2"/>
        <w:bidi w:val="0"/>
      </w:pPr>
      <w:r>
        <w:rPr>
          <w:rFonts w:hint="eastAsia"/>
        </w:rPr>
        <w:t>3.6.7投标人未被列入山西交通控股集团有限公司供应商黑名单，或已被列入但未处于有效期内。</w:t>
      </w:r>
    </w:p>
    <w:p w14:paraId="08933C09">
      <w:pPr>
        <w:pStyle w:val="2"/>
        <w:bidi w:val="0"/>
      </w:pPr>
      <w:r>
        <w:rPr>
          <w:rFonts w:hint="eastAsia"/>
        </w:rPr>
        <w:t>3.7其他要求：总公司和其分公司不能同时参加同一标包的投标，否则相关投标均无效；若同一总公司的多个分公司同时参加同一标包的投标，则相关投标均无效。</w:t>
      </w:r>
    </w:p>
    <w:p w14:paraId="4FA606E0">
      <w:pPr>
        <w:pStyle w:val="2"/>
        <w:bidi w:val="0"/>
      </w:pPr>
      <w:r>
        <w:rPr>
          <w:rFonts w:hint="eastAsia"/>
        </w:rPr>
        <w:t>3.8与招标人存在利害关系可能影响招标公正性的单位，不得参加投标。投标人具有下列情况之一的，不得同时参加本项目的投标，否则相关投标均无效：</w:t>
      </w:r>
    </w:p>
    <w:p w14:paraId="451A7E4A">
      <w:pPr>
        <w:pStyle w:val="2"/>
        <w:bidi w:val="0"/>
      </w:pPr>
      <w:r>
        <w:rPr>
          <w:rFonts w:hint="eastAsia"/>
        </w:rPr>
        <w:t>3.8.1单位负责人为同一人或者存在控股、管理关系的不同单位；</w:t>
      </w:r>
    </w:p>
    <w:p w14:paraId="036B3459">
      <w:pPr>
        <w:pStyle w:val="2"/>
        <w:bidi w:val="0"/>
      </w:pPr>
      <w:r>
        <w:rPr>
          <w:rFonts w:hint="eastAsia"/>
        </w:rPr>
        <w:t>3.8.2具有投资参股关系的关联企业；</w:t>
      </w:r>
    </w:p>
    <w:p w14:paraId="19688968">
      <w:pPr>
        <w:pStyle w:val="2"/>
        <w:bidi w:val="0"/>
      </w:pPr>
      <w:r>
        <w:rPr>
          <w:rFonts w:hint="eastAsia"/>
        </w:rPr>
        <w:t>3.8.3董事、监事、总经理、副总经理和财务负责人相互兼职的关联企业。</w:t>
      </w:r>
    </w:p>
    <w:p w14:paraId="4F2C8478">
      <w:pPr>
        <w:pStyle w:val="2"/>
        <w:bidi w:val="0"/>
      </w:pPr>
      <w:r>
        <w:rPr>
          <w:rFonts w:hint="eastAsia"/>
        </w:rPr>
        <w:t>3.9本项目不接受联合体投标。</w:t>
      </w:r>
    </w:p>
    <w:p w14:paraId="698C094E">
      <w:pPr>
        <w:pStyle w:val="2"/>
        <w:bidi w:val="0"/>
      </w:pPr>
      <w:r>
        <w:rPr>
          <w:rFonts w:hint="eastAsia"/>
        </w:rPr>
        <w:t>四、招标文件的获取</w:t>
      </w:r>
    </w:p>
    <w:p w14:paraId="4B2E215D">
      <w:pPr>
        <w:pStyle w:val="2"/>
        <w:bidi w:val="0"/>
      </w:pPr>
      <w:r>
        <w:rPr>
          <w:rFonts w:hint="eastAsia"/>
        </w:rPr>
        <w:t>4.1招标文件获取时间：2025年10月31日18时00分～2025年11月7日18时00分（北京时间）（法定节假日、公休日除外）。</w:t>
      </w:r>
    </w:p>
    <w:p w14:paraId="231D6ED6">
      <w:pPr>
        <w:pStyle w:val="2"/>
        <w:bidi w:val="0"/>
      </w:pPr>
      <w:r>
        <w:rPr>
          <w:rFonts w:hint="eastAsia"/>
        </w:rPr>
        <w:t>4.2招标文件获取方式：登录山西交通控股集团有限公司电子招投标采购交易平台在线申请下载招标文件（http://www.sxjkzcpt.com.cn:88/pub/index_pages.html）。</w:t>
      </w:r>
    </w:p>
    <w:p w14:paraId="2DAC9FC6">
      <w:pPr>
        <w:pStyle w:val="2"/>
        <w:bidi w:val="0"/>
      </w:pPr>
      <w:r>
        <w:rPr>
          <w:rFonts w:hint="eastAsia"/>
        </w:rPr>
        <w:t>注：凡有意参与的供应商，须在山西交通控股集团有限公司电子招投标采购交易平台注册（供应商在注册时根据系统指引进行办理），如需办理CA数字证书，请查看山西交通控股集团有限公司电子招投标采购交易平台中“CA业务办理”栏目。</w:t>
      </w:r>
    </w:p>
    <w:p w14:paraId="3950F036">
      <w:pPr>
        <w:pStyle w:val="2"/>
        <w:bidi w:val="0"/>
      </w:pPr>
      <w:r>
        <w:rPr>
          <w:rFonts w:hint="eastAsia"/>
        </w:rPr>
        <w:t>4.3招标文件售价：人民币1000元/标包，售后不退。</w:t>
      </w:r>
    </w:p>
    <w:p w14:paraId="13FC169F">
      <w:pPr>
        <w:pStyle w:val="2"/>
        <w:bidi w:val="0"/>
      </w:pPr>
      <w:r>
        <w:rPr>
          <w:rFonts w:hint="eastAsia"/>
        </w:rPr>
        <w:t>账户名称：山西交科开发经营有限公司</w:t>
      </w:r>
    </w:p>
    <w:p w14:paraId="3E57032F">
      <w:pPr>
        <w:pStyle w:val="2"/>
        <w:bidi w:val="0"/>
      </w:pPr>
      <w:r>
        <w:rPr>
          <w:rFonts w:hint="eastAsia"/>
        </w:rPr>
        <w:t>账户号码：351904865710302</w:t>
      </w:r>
    </w:p>
    <w:p w14:paraId="3ACE794B">
      <w:pPr>
        <w:pStyle w:val="2"/>
        <w:bidi w:val="0"/>
      </w:pPr>
      <w:r>
        <w:rPr>
          <w:rFonts w:hint="eastAsia"/>
        </w:rPr>
        <w:t>开户银行：招商银行太原分行营业部</w:t>
      </w:r>
    </w:p>
    <w:p w14:paraId="697C2C47">
      <w:pPr>
        <w:pStyle w:val="2"/>
        <w:bidi w:val="0"/>
      </w:pPr>
      <w:r>
        <w:rPr>
          <w:rFonts w:hint="eastAsia"/>
        </w:rPr>
        <w:t>投标人可采取以下方式之一交纳文件费：</w:t>
      </w:r>
    </w:p>
    <w:p w14:paraId="3D8F5948">
      <w:pPr>
        <w:pStyle w:val="2"/>
        <w:bidi w:val="0"/>
      </w:pPr>
      <w:r>
        <w:rPr>
          <w:rFonts w:hint="eastAsia"/>
        </w:rPr>
        <w:t>①公对公转账方式；②法定代表人（或负责人或经营者）(或委托代理人)个人对公转账方式；③法定代表人（或负责人或经营者）(或委托代理人)现金方式。</w:t>
      </w:r>
    </w:p>
    <w:p w14:paraId="6BCE0006">
      <w:pPr>
        <w:pStyle w:val="2"/>
        <w:bidi w:val="0"/>
      </w:pPr>
      <w:r>
        <w:rPr>
          <w:rFonts w:hint="eastAsia"/>
        </w:rPr>
        <w:t>交纳文件费时，须标注“项目名称(可简写)、标包号、文件费”，并将转账凭证或现金收据扫描件、加盖单位公章的联系表(内容包括:投标人单位名称、纳税人识别号、联系人、联系电话、电子邮箱等信息)上传至交控电子交易平台下载招标文件。</w:t>
      </w:r>
    </w:p>
    <w:p w14:paraId="039CD425">
      <w:pPr>
        <w:pStyle w:val="2"/>
        <w:bidi w:val="0"/>
      </w:pPr>
      <w:r>
        <w:rPr>
          <w:rFonts w:hint="eastAsia"/>
        </w:rPr>
        <w:t>五、投标文件的递交</w:t>
      </w:r>
    </w:p>
    <w:p w14:paraId="37847F9E">
      <w:pPr>
        <w:pStyle w:val="2"/>
        <w:bidi w:val="0"/>
      </w:pPr>
      <w:r>
        <w:rPr>
          <w:rFonts w:hint="eastAsia"/>
        </w:rPr>
        <w:t>5.1递交截止时间：2025年11月11日9时00分。</w:t>
      </w:r>
    </w:p>
    <w:p w14:paraId="3AAD87CC">
      <w:pPr>
        <w:pStyle w:val="2"/>
        <w:bidi w:val="0"/>
      </w:pPr>
      <w:r>
        <w:rPr>
          <w:rFonts w:hint="eastAsia"/>
        </w:rPr>
        <w:t>5.2递交方法：投标人应使用电子交易平台提供的投标文件编辑器编制投标文件，并按招标文件要求进行加密、递交。逾期递交的或者未正常递交投标文件，电子交易平台不予受理。</w:t>
      </w:r>
    </w:p>
    <w:p w14:paraId="1A8B2F7F">
      <w:pPr>
        <w:pStyle w:val="2"/>
        <w:bidi w:val="0"/>
      </w:pPr>
      <w:r>
        <w:rPr>
          <w:rFonts w:hint="eastAsia"/>
        </w:rPr>
        <w:t>5.3递交地址：山西交通控股集团有限公司电子招投标采购交易平台。</w:t>
      </w:r>
    </w:p>
    <w:p w14:paraId="2263E6CE">
      <w:pPr>
        <w:pStyle w:val="2"/>
        <w:bidi w:val="0"/>
      </w:pPr>
      <w:r>
        <w:rPr>
          <w:rFonts w:hint="eastAsia"/>
        </w:rPr>
        <w:t>六、开标时间及地点</w:t>
      </w:r>
    </w:p>
    <w:p w14:paraId="55880A03">
      <w:pPr>
        <w:pStyle w:val="2"/>
        <w:bidi w:val="0"/>
      </w:pPr>
      <w:r>
        <w:rPr>
          <w:rFonts w:hint="eastAsia"/>
        </w:rPr>
        <w:t>6.1开标时间：同投标文件递交截止时间。</w:t>
      </w:r>
    </w:p>
    <w:p w14:paraId="7D4DA863">
      <w:pPr>
        <w:pStyle w:val="2"/>
        <w:bidi w:val="0"/>
      </w:pPr>
      <w:r>
        <w:rPr>
          <w:rFonts w:hint="eastAsia"/>
        </w:rPr>
        <w:t>6.2开标方式：线上开标。</w:t>
      </w:r>
    </w:p>
    <w:p w14:paraId="51758F85">
      <w:pPr>
        <w:pStyle w:val="2"/>
        <w:bidi w:val="0"/>
      </w:pPr>
      <w:r>
        <w:rPr>
          <w:rFonts w:hint="eastAsia"/>
        </w:rPr>
        <w:t>七、提交投标保证金的形式</w:t>
      </w:r>
    </w:p>
    <w:p w14:paraId="2163218B">
      <w:pPr>
        <w:pStyle w:val="2"/>
        <w:bidi w:val="0"/>
      </w:pPr>
      <w:r>
        <w:rPr>
          <w:rFonts w:hint="eastAsia"/>
        </w:rPr>
        <w:t>本项目不收取保证金。</w:t>
      </w:r>
    </w:p>
    <w:p w14:paraId="5071ED85">
      <w:pPr>
        <w:pStyle w:val="2"/>
        <w:bidi w:val="0"/>
      </w:pPr>
      <w:r>
        <w:rPr>
          <w:rFonts w:hint="eastAsia"/>
        </w:rPr>
        <w:t>八、提出异议的渠道和方式</w:t>
      </w:r>
    </w:p>
    <w:p w14:paraId="4D11AD6F">
      <w:pPr>
        <w:pStyle w:val="2"/>
        <w:bidi w:val="0"/>
      </w:pPr>
      <w:r>
        <w:rPr>
          <w:rFonts w:hint="eastAsia"/>
        </w:rPr>
        <w:t>提出异议的渠道：通过纸质方式提出。</w:t>
      </w:r>
    </w:p>
    <w:p w14:paraId="216F0939">
      <w:pPr>
        <w:pStyle w:val="2"/>
        <w:bidi w:val="0"/>
      </w:pPr>
      <w:r>
        <w:rPr>
          <w:rFonts w:hint="eastAsia"/>
        </w:rPr>
        <w:t>接受异议的联系人：王先生</w:t>
      </w:r>
    </w:p>
    <w:p w14:paraId="566FF72A">
      <w:pPr>
        <w:pStyle w:val="2"/>
        <w:bidi w:val="0"/>
      </w:pPr>
      <w:r>
        <w:rPr>
          <w:rFonts w:hint="eastAsia"/>
        </w:rPr>
        <w:t>电    话：17200698808</w:t>
      </w:r>
    </w:p>
    <w:p w14:paraId="1D010A6C">
      <w:pPr>
        <w:pStyle w:val="2"/>
        <w:bidi w:val="0"/>
      </w:pPr>
      <w:r>
        <w:rPr>
          <w:rFonts w:hint="eastAsia"/>
        </w:rPr>
        <w:t>九、其他公告内容</w:t>
      </w:r>
    </w:p>
    <w:p w14:paraId="02591A0A">
      <w:pPr>
        <w:pStyle w:val="2"/>
        <w:bidi w:val="0"/>
      </w:pPr>
      <w:r>
        <w:rPr>
          <w:rFonts w:hint="eastAsia"/>
        </w:rPr>
        <w:t>9.1招标人将不组织现场踏勘，不召开投标预备会。</w:t>
      </w:r>
    </w:p>
    <w:p w14:paraId="3B897FCC">
      <w:pPr>
        <w:pStyle w:val="2"/>
        <w:bidi w:val="0"/>
      </w:pPr>
      <w:r>
        <w:rPr>
          <w:rFonts w:hint="eastAsia"/>
        </w:rPr>
        <w:t>9.2本次招标公告同时在《山西省招标投标协会/山西招标采购服务平台》《山西交通控股集团有限公司电子招投标采购交易平台》上发布。</w:t>
      </w:r>
    </w:p>
    <w:p w14:paraId="0E16D3D8">
      <w:pPr>
        <w:pStyle w:val="2"/>
        <w:bidi w:val="0"/>
      </w:pPr>
      <w:r>
        <w:rPr>
          <w:rFonts w:hint="eastAsia"/>
        </w:rPr>
        <w:t>十、监督部门</w:t>
      </w:r>
    </w:p>
    <w:p w14:paraId="28081F37">
      <w:pPr>
        <w:pStyle w:val="2"/>
        <w:bidi w:val="0"/>
      </w:pPr>
      <w:r>
        <w:rPr>
          <w:rFonts w:hint="eastAsia"/>
        </w:rPr>
        <w:t>本招标项目的监督部门为山西交通实业发展集团有限公司企业管理部</w:t>
      </w:r>
    </w:p>
    <w:p w14:paraId="2668FC2D">
      <w:pPr>
        <w:pStyle w:val="2"/>
        <w:bidi w:val="0"/>
      </w:pPr>
      <w:r>
        <w:rPr>
          <w:rFonts w:hint="eastAsia"/>
        </w:rPr>
        <w:t>电    话：0351-7779729</w:t>
      </w:r>
    </w:p>
    <w:p w14:paraId="25235F5F">
      <w:pPr>
        <w:pStyle w:val="2"/>
        <w:bidi w:val="0"/>
      </w:pPr>
      <w:r>
        <w:rPr>
          <w:rFonts w:hint="eastAsia"/>
        </w:rPr>
        <w:t>电子邮件：jtsyzbcgzx@163.com</w:t>
      </w:r>
    </w:p>
    <w:p w14:paraId="79A9EA45">
      <w:pPr>
        <w:pStyle w:val="2"/>
        <w:bidi w:val="0"/>
      </w:pPr>
      <w:r>
        <w:rPr>
          <w:rFonts w:hint="eastAsia"/>
        </w:rPr>
        <w:t>十一、联系方式</w:t>
      </w:r>
    </w:p>
    <w:p w14:paraId="61211C88">
      <w:pPr>
        <w:pStyle w:val="2"/>
        <w:bidi w:val="0"/>
      </w:pPr>
      <w:r>
        <w:rPr>
          <w:rFonts w:hint="eastAsia"/>
        </w:rPr>
        <w:t>招 标 人：山西交通实业发展集团有限公司高速能源销售公司</w:t>
      </w:r>
    </w:p>
    <w:p w14:paraId="2D52CF5F">
      <w:pPr>
        <w:pStyle w:val="2"/>
        <w:bidi w:val="0"/>
      </w:pPr>
      <w:r>
        <w:rPr>
          <w:rFonts w:hint="eastAsia"/>
        </w:rPr>
        <w:t>地    址：太原市小店区交通投资大厦五楼</w:t>
      </w:r>
    </w:p>
    <w:p w14:paraId="375582A2">
      <w:pPr>
        <w:pStyle w:val="2"/>
        <w:bidi w:val="0"/>
      </w:pPr>
      <w:r>
        <w:rPr>
          <w:rFonts w:hint="eastAsia"/>
        </w:rPr>
        <w:t>联 系 人：王先生 </w:t>
      </w:r>
    </w:p>
    <w:p w14:paraId="149AE831">
      <w:pPr>
        <w:pStyle w:val="2"/>
        <w:bidi w:val="0"/>
      </w:pPr>
      <w:r>
        <w:rPr>
          <w:rFonts w:hint="eastAsia"/>
        </w:rPr>
        <w:t>电    话：17200698808</w:t>
      </w:r>
    </w:p>
    <w:p w14:paraId="1BBA4840">
      <w:pPr>
        <w:pStyle w:val="2"/>
        <w:bidi w:val="0"/>
      </w:pPr>
      <w:r>
        <w:rPr>
          <w:rFonts w:hint="eastAsia"/>
        </w:rPr>
        <w:t>电子邮件：snyxs@163.com</w:t>
      </w:r>
    </w:p>
    <w:p w14:paraId="5B8A6FD2">
      <w:pPr>
        <w:pStyle w:val="2"/>
        <w:bidi w:val="0"/>
      </w:pPr>
      <w:r>
        <w:rPr>
          <w:rFonts w:hint="eastAsia"/>
        </w:rPr>
        <w:t> </w:t>
      </w:r>
    </w:p>
    <w:p w14:paraId="51293763">
      <w:pPr>
        <w:pStyle w:val="2"/>
        <w:bidi w:val="0"/>
      </w:pPr>
      <w:r>
        <w:rPr>
          <w:rFonts w:hint="eastAsia"/>
        </w:rPr>
        <w:t>招标代理机构：山西交科开发经营有限公司</w:t>
      </w:r>
    </w:p>
    <w:p w14:paraId="0B331768">
      <w:pPr>
        <w:pStyle w:val="2"/>
        <w:bidi w:val="0"/>
      </w:pPr>
      <w:r>
        <w:rPr>
          <w:rFonts w:hint="eastAsia"/>
        </w:rPr>
        <w:t>地  址：太原市小店区许坦西街交科大厦2层</w:t>
      </w:r>
    </w:p>
    <w:p w14:paraId="68F73914">
      <w:pPr>
        <w:pStyle w:val="2"/>
        <w:bidi w:val="0"/>
      </w:pPr>
      <w:r>
        <w:rPr>
          <w:rFonts w:hint="eastAsia"/>
        </w:rPr>
        <w:t>联系人：高女士</w:t>
      </w:r>
    </w:p>
    <w:p w14:paraId="38263362">
      <w:pPr>
        <w:pStyle w:val="2"/>
        <w:bidi w:val="0"/>
      </w:pPr>
      <w:r>
        <w:rPr>
          <w:rFonts w:hint="eastAsia"/>
        </w:rPr>
        <w:t>        电  话：0351-8868115、0351-8868125</w:t>
      </w:r>
    </w:p>
    <w:p w14:paraId="24DAED3C">
      <w:pPr>
        <w:pStyle w:val="2"/>
        <w:bidi w:val="0"/>
        <w:rPr>
          <w:rFonts w:hint="eastAsia"/>
        </w:rPr>
      </w:pPr>
      <w:r>
        <w:rPr>
          <w:rFonts w:hint="eastAsia"/>
          <w:lang w:val="en-US" w:eastAsia="zh-CN"/>
        </w:rPr>
        <w:t>报价地址：https://www.sxjkzcpt.com.cn/</w:t>
      </w:r>
    </w:p>
    <w:p w14:paraId="06EE6ADB">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T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55E6E"/>
    <w:rsid w:val="2FD55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100</Words>
  <Characters>102</Characters>
  <Lines>0</Lines>
  <Paragraphs>0</Paragraphs>
  <TotalTime>27</TotalTime>
  <ScaleCrop>false</ScaleCrop>
  <LinksUpToDate>false</LinksUpToDate>
  <CharactersWithSpaces>102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2025-10-31T07:43:00Z</dcterms:created>
  <dc:creator>璇儿</dc:creator>
  <cp:lastModifiedBy>璇儿</cp:lastModifiedBy>
  <dcterms:modified xsi:type="dcterms:W3CDTF">2025-10-31T08:11:32Z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E449C74C0220400AA870121F6BFF8762_11</vt:lpwstr>
  </property>
  <property fmtid="{D5CDD505-2E9C-101B-9397-08002B2CF9AE}" pid="4" name="KSOTemplateDocerSaveRecord">
    <vt:lpwstr>eyJoZGlkIjoiMGM2Y2JhNTI2ODZhZDhlNDdiZWJlOWMzN2NmM2E2N2QiLCJ1c2VySWQiOiI5NjU3NTMzMzUifQ==</vt:lpwstr>
  </property>
</Properties>
</file>