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A0C53">
      <w:pPr>
        <w:pStyle w:val="2"/>
        <w:bidi w:val="0"/>
      </w:pPr>
      <w:bookmarkStart w:id="0" w:name="_GoBack"/>
      <w:r>
        <w:rPr>
          <w:rFonts w:hint="eastAsia"/>
        </w:rPr>
        <w:t>广州纺织品进出口集团有限公司（以下简称“采购方”）就以下采购项目进行公开采购，欢迎符合资格条件的供应商参与。</w:t>
      </w:r>
    </w:p>
    <w:p w14:paraId="10A20C7A">
      <w:pPr>
        <w:pStyle w:val="2"/>
        <w:bidi w:val="0"/>
        <w:rPr>
          <w:rFonts w:hint="eastAsia"/>
        </w:rPr>
      </w:pPr>
      <w:r>
        <w:rPr>
          <w:rFonts w:hint="eastAsia"/>
        </w:rPr>
        <w:t>一、项目名称</w:t>
      </w:r>
    </w:p>
    <w:p w14:paraId="107CC612">
      <w:pPr>
        <w:pStyle w:val="2"/>
        <w:bidi w:val="0"/>
        <w:rPr>
          <w:rFonts w:hint="eastAsia"/>
        </w:rPr>
      </w:pPr>
      <w:r>
        <w:rPr>
          <w:rFonts w:hint="eastAsia"/>
        </w:rPr>
        <w:t>代理报关委托服务</w:t>
      </w:r>
    </w:p>
    <w:p w14:paraId="4C21B3D0">
      <w:pPr>
        <w:pStyle w:val="2"/>
        <w:bidi w:val="0"/>
        <w:rPr>
          <w:rFonts w:hint="eastAsia"/>
        </w:rPr>
      </w:pPr>
      <w:r>
        <w:rPr>
          <w:rFonts w:hint="eastAsia"/>
        </w:rPr>
        <w:t>二、项目类别</w:t>
      </w:r>
    </w:p>
    <w:p w14:paraId="08848383">
      <w:pPr>
        <w:pStyle w:val="2"/>
        <w:bidi w:val="0"/>
        <w:rPr>
          <w:rFonts w:hint="eastAsia"/>
        </w:rPr>
      </w:pPr>
      <w:r>
        <w:rPr>
          <w:rFonts w:hint="eastAsia"/>
        </w:rPr>
        <w:t>服务</w:t>
      </w:r>
    </w:p>
    <w:p w14:paraId="7B2AB0DB">
      <w:pPr>
        <w:pStyle w:val="2"/>
        <w:bidi w:val="0"/>
        <w:rPr>
          <w:rFonts w:hint="eastAsia"/>
        </w:rPr>
      </w:pPr>
      <w:r>
        <w:rPr>
          <w:rFonts w:hint="eastAsia"/>
        </w:rPr>
        <w:t>三、采购方式</w:t>
      </w:r>
    </w:p>
    <w:p w14:paraId="3BEE9BC9">
      <w:pPr>
        <w:pStyle w:val="2"/>
        <w:bidi w:val="0"/>
        <w:rPr>
          <w:rFonts w:hint="eastAsia"/>
        </w:rPr>
      </w:pPr>
      <w:r>
        <w:rPr>
          <w:rFonts w:hint="eastAsia"/>
        </w:rPr>
        <w:t>招标</w:t>
      </w:r>
    </w:p>
    <w:p w14:paraId="5EA74146">
      <w:pPr>
        <w:pStyle w:val="2"/>
        <w:bidi w:val="0"/>
        <w:rPr>
          <w:rFonts w:hint="eastAsia"/>
        </w:rPr>
      </w:pPr>
      <w:r>
        <w:rPr>
          <w:rFonts w:hint="eastAsia"/>
        </w:rPr>
        <w:t>四、采购内容</w:t>
      </w:r>
    </w:p>
    <w:p w14:paraId="6D2F2B7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1.服务单位范围：广州纺织品进出口集团有限公司、广州保科力医药保健品进出口有限公司、广州康德斯贸易有限公司。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2. 核心服务：为企业提供全方位的通关解决方案，具备协调关区内各口岸海关、商检、外汇、税务等政府部门的能力，妥善处理结汇、退税等相关事宜。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3.理解用户需求。报关服务公司可以从附件1：《委托报关服务项目招标公告》第五项招标项目的基本要求和附件3：《代理报关服务框架协议》了解我方需求。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4.报关服务费用，请提供费用描述清单，具体内容请见附件1：《委托报关服务项目招标公告》。</w:t>
      </w:r>
    </w:p>
    <w:p w14:paraId="6C5A5709">
      <w:pPr>
        <w:pStyle w:val="2"/>
        <w:bidi w:val="0"/>
        <w:rPr>
          <w:rFonts w:hint="eastAsia"/>
        </w:rPr>
      </w:pPr>
      <w:r>
        <w:rPr>
          <w:rFonts w:hint="eastAsia"/>
        </w:rPr>
        <w:t>五、采购控制价</w:t>
      </w:r>
    </w:p>
    <w:p w14:paraId="0F0C61B4">
      <w:pPr>
        <w:pStyle w:val="2"/>
        <w:bidi w:val="0"/>
        <w:rPr>
          <w:rFonts w:hint="eastAsia"/>
        </w:rPr>
      </w:pPr>
      <w:r>
        <w:rPr>
          <w:rFonts w:hint="eastAsia"/>
        </w:rPr>
        <w:t>无控制价 -</w:t>
      </w:r>
    </w:p>
    <w:p w14:paraId="6FE07C95">
      <w:pPr>
        <w:pStyle w:val="2"/>
        <w:bidi w:val="0"/>
        <w:rPr>
          <w:rFonts w:hint="eastAsia"/>
        </w:rPr>
      </w:pPr>
      <w:r>
        <w:rPr>
          <w:rFonts w:hint="eastAsia"/>
        </w:rPr>
        <w:t>六、供应商资格条件</w:t>
      </w:r>
    </w:p>
    <w:p w14:paraId="4E65787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1. 投标单位海关信用等级必须为AEO高级认证或注册登记和备案企业。http://credit.customs.gov.cn/ccppwebserver/pages/ccpp/html/ccppindex.html；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2. 提供快捷、守法的代理报关报检服务；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3. 保质保量完成报关发运任务；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4. 提供最为及时的报关单证返单服务（包括不限于电子委托书。电子报关单、放行条等）；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5.具备政策与信息支持服务，及时传递政策变动摘要和影响分析，形式可以是邮件、简报或线上线下培训；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6.具备良好的商业信誉和健全的财务会计制度；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7. 提供最优质的关务服务方案，为企业解决通关问题；能提供物流方案的优化整合服务优先；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8. 各投标单位应评估足够的运作风险，并具有承担因无法按时完成报关对企业进行赔付的能力；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9. 报关代理委托服务框架合同，由双方于有中标结果后协商确定；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10. 本项目不接受联合体投标。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对标书的基本要求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1. 每份标书文字要字迹清晰，意思表达清楚。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2. 提供由法定代表人签名并加盖公章的《授权委托书》（格式自拟），明确被授权人、授权范围及有效期。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3. 参加投标的单位必须在工商局登记注册，且必须为具备代理报关资质，可代理报检。需提供：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公司简介、营业执照（三证合一）副本复印件、AEO高级认证证书复印件等相关资料，在复印件上标注“与原件一致”字样，并加盖公章。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4.列明企业的核心口岸，说明在该口岸是否有绝对优势的资源（船公司、航空公司）、熟练的团队和高效的操作经验。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5. 标书还必须说明包括但不限于：是否有分支机构（如有，请说明机构地址、规模及人员配置），是否获得国家、省、市或海关总署等相关行业荣誉（请附证明材料复印件）；上一年报关单的总数量和差错率；上年度企业主营收入和净资产；与船公司、货代合作的数量和规模，能否提供有竞争力的拖车费、仓储费，在口岸是否有各类优惠折扣（请提供简要说明或证明材料）；是否提供预归类服务；是否有自动检验系统（即正式发送报关资料前，电脑自动检测资料的内在逻辑性和合理性）；是否有方便实用的报关资料模版（供委托方填写并传递至报关行）；收齐单证后的平均报关时间（分进口和出口），能否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6. 举例说明是否有服务于类似集团需求的案例存在，举例说明以往是否在通关过程中遇到棘手问题，如何解决。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7. 所有电子文档请以微软office或普通jpg、PDF等文件格式展现。电子文档一式两份，分别拷贝于两个U盘，以防U盘物理损坏。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8. 所有纸质文件、资料加盖公章，装入9号大信封密封好并加盖骑缝公章，便于备查。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9. 逾期送达的投标文件，招标人将不予受理。</w:t>
      </w:r>
    </w:p>
    <w:p w14:paraId="4F9359A2">
      <w:pPr>
        <w:pStyle w:val="2"/>
        <w:bidi w:val="0"/>
        <w:rPr>
          <w:rFonts w:hint="eastAsia"/>
        </w:rPr>
      </w:pPr>
      <w:r>
        <w:rPr>
          <w:rFonts w:hint="eastAsia"/>
        </w:rPr>
        <w:t>七、公告开始时间</w:t>
      </w:r>
    </w:p>
    <w:p w14:paraId="5D1BCEB0">
      <w:pPr>
        <w:pStyle w:val="2"/>
        <w:bidi w:val="0"/>
        <w:rPr>
          <w:rFonts w:hint="eastAsia"/>
        </w:rPr>
      </w:pPr>
      <w:r>
        <w:rPr>
          <w:rFonts w:hint="eastAsia"/>
        </w:rPr>
        <w:t>2025年10月30日</w:t>
      </w:r>
    </w:p>
    <w:p w14:paraId="2E52FE0D">
      <w:pPr>
        <w:pStyle w:val="2"/>
        <w:bidi w:val="0"/>
        <w:rPr>
          <w:rFonts w:hint="eastAsia"/>
        </w:rPr>
      </w:pPr>
      <w:r>
        <w:rPr>
          <w:rFonts w:hint="eastAsia"/>
        </w:rPr>
        <w:t>八、公告结束时间</w:t>
      </w:r>
    </w:p>
    <w:p w14:paraId="6FB5BCF0">
      <w:pPr>
        <w:pStyle w:val="2"/>
        <w:bidi w:val="0"/>
        <w:rPr>
          <w:rFonts w:hint="eastAsia"/>
        </w:rPr>
      </w:pPr>
      <w:r>
        <w:rPr>
          <w:rFonts w:hint="eastAsia"/>
        </w:rPr>
        <w:t>2025年11月21日</w:t>
      </w:r>
    </w:p>
    <w:p w14:paraId="5194EC47">
      <w:pPr>
        <w:pStyle w:val="2"/>
        <w:bidi w:val="0"/>
        <w:rPr>
          <w:rFonts w:hint="eastAsia"/>
        </w:rPr>
      </w:pPr>
      <w:r>
        <w:rPr>
          <w:rFonts w:hint="eastAsia"/>
        </w:rPr>
        <w:t>九、采购文件领取地址</w:t>
      </w:r>
    </w:p>
    <w:p w14:paraId="4AD37BF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广州市越秀区东风中路438号广德大厦六楼；</w:t>
      </w:r>
    </w:p>
    <w:p w14:paraId="198AB0BF">
      <w:pPr>
        <w:pStyle w:val="2"/>
        <w:bidi w:val="0"/>
        <w:rPr>
          <w:rFonts w:hint="eastAsia"/>
        </w:rPr>
      </w:pPr>
      <w:r>
        <w:rPr>
          <w:rFonts w:hint="eastAsia"/>
        </w:rPr>
        <w:t>十、响应文件递交截止时间</w:t>
      </w:r>
    </w:p>
    <w:p w14:paraId="646899F4">
      <w:pPr>
        <w:pStyle w:val="2"/>
        <w:bidi w:val="0"/>
        <w:rPr>
          <w:rFonts w:hint="eastAsia"/>
        </w:rPr>
      </w:pPr>
      <w:r>
        <w:rPr>
          <w:rFonts w:hint="eastAsia"/>
        </w:rPr>
        <w:t>2025年11月21日 17:00</w:t>
      </w:r>
    </w:p>
    <w:p w14:paraId="652A631E">
      <w:pPr>
        <w:pStyle w:val="2"/>
        <w:bidi w:val="0"/>
        <w:rPr>
          <w:rFonts w:hint="eastAsia"/>
        </w:rPr>
      </w:pPr>
      <w:r>
        <w:rPr>
          <w:rFonts w:hint="eastAsia"/>
        </w:rPr>
        <w:t>十一、响应文件递交地址</w:t>
      </w:r>
    </w:p>
    <w:p w14:paraId="2836C41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广州市越秀区东风中路438号广德大厦六楼；</w:t>
      </w:r>
    </w:p>
    <w:p w14:paraId="5361B2FA">
      <w:pPr>
        <w:pStyle w:val="2"/>
        <w:bidi w:val="0"/>
        <w:rPr>
          <w:rFonts w:hint="eastAsia"/>
        </w:rPr>
      </w:pPr>
      <w:r>
        <w:rPr>
          <w:rFonts w:hint="eastAsia"/>
        </w:rPr>
        <w:t>十二、其他</w:t>
      </w:r>
    </w:p>
    <w:p w14:paraId="166CDE7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1.投标申请人对其所提供的资料必须真实和完整，如被发现有任何虚假或隐瞒情况者，经查实，招标人有权取消其报名资格。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2.应标人不得互相串通投标；不得以行贿的手段谋取中标；不得以其它人的名义或其它方式弄虚作假骗取中标。一经查出，将取消资格并追究投标人的责任。</w:t>
      </w:r>
    </w:p>
    <w:p w14:paraId="6EC061D3">
      <w:pPr>
        <w:pStyle w:val="2"/>
        <w:bidi w:val="0"/>
        <w:rPr>
          <w:rFonts w:hint="eastAsia"/>
        </w:rPr>
      </w:pPr>
      <w:r>
        <w:rPr>
          <w:rFonts w:hint="eastAsia"/>
        </w:rPr>
        <w:t>十三、采购方联系方式</w:t>
      </w:r>
    </w:p>
    <w:p w14:paraId="6DD2652B">
      <w:pPr>
        <w:pStyle w:val="2"/>
        <w:bidi w:val="0"/>
        <w:rPr>
          <w:rFonts w:hint="eastAsia"/>
        </w:rPr>
      </w:pPr>
      <w:r>
        <w:rPr>
          <w:rFonts w:hint="eastAsia"/>
        </w:rPr>
        <w:t>联系人：谢萱</w:t>
      </w:r>
    </w:p>
    <w:p w14:paraId="01A762B1">
      <w:pPr>
        <w:pStyle w:val="2"/>
        <w:bidi w:val="0"/>
        <w:rPr>
          <w:rFonts w:hint="eastAsia"/>
        </w:rPr>
      </w:pPr>
      <w:r>
        <w:rPr>
          <w:rFonts w:hint="eastAsia"/>
        </w:rPr>
        <w:t>联系电话：020-83348898-2603</w:t>
      </w:r>
    </w:p>
    <w:p w14:paraId="2B4DA4FC">
      <w:pPr>
        <w:pStyle w:val="2"/>
        <w:bidi w:val="0"/>
        <w:rPr>
          <w:rFonts w:hint="eastAsia"/>
        </w:rPr>
      </w:pPr>
      <w:r>
        <w:rPr>
          <w:rFonts w:hint="eastAsia"/>
        </w:rPr>
        <w:t>联系地址：广州市越秀区东风中路438号广德大厦</w:t>
      </w:r>
    </w:p>
    <w:p w14:paraId="5FC3EE2E">
      <w:pPr>
        <w:pStyle w:val="2"/>
        <w:bidi w:val="0"/>
        <w:rPr>
          <w:rFonts w:hint="eastAsia"/>
        </w:rPr>
      </w:pPr>
      <w:r>
        <w:rPr>
          <w:rFonts w:hint="eastAsia"/>
        </w:rPr>
        <w:t>                          采购方：广州纺织品进出口集团有限公司</w:t>
      </w:r>
    </w:p>
    <w:p w14:paraId="343960F7">
      <w:pPr>
        <w:pStyle w:val="2"/>
        <w:bidi w:val="0"/>
        <w:rPr>
          <w:rFonts w:hint="eastAsia"/>
        </w:rPr>
      </w:pPr>
      <w:r>
        <w:rPr>
          <w:rFonts w:hint="eastAsia"/>
        </w:rPr>
        <w:t>日期：2025年10月30日</w:t>
      </w:r>
    </w:p>
    <w:p w14:paraId="55ABE0ED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9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1608</Words>
  <Characters>1765</Characters>
  <Lines>0</Lines>
  <Paragraphs>0</Paragraphs>
  <TotalTime>0</TotalTime>
  <ScaleCrop>false</ScaleCrop>
  <LinksUpToDate>false</LinksUpToDate>
  <CharactersWithSpaces>1810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2025-10-31T03:39:29Z</dcterms:created>
  <dc:creator>28039</dc:creator>
  <cp:lastModifiedBy>璇儿</cp:lastModifiedBy>
  <dcterms:modified xsi:type="dcterms:W3CDTF">2025-10-31T03:39:33Z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1A4662D964CB4C248E49F908B98A028E_12</vt:lpwstr>
  </property>
</Properties>
</file>