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7B70A">
      <w:pPr>
        <w:pStyle w:val="4"/>
        <w:bidi w:val="0"/>
      </w:pPr>
      <w:bookmarkStart w:id="0" w:name="_GoBack"/>
      <w:r>
        <w:rPr>
          <w:rFonts w:hint="eastAsia"/>
        </w:rPr>
        <w:t>【中国邮政集团有限公司宁夏分公司2025-2027年一级干线冷链运输外包服务项目】招标公告</w:t>
      </w:r>
    </w:p>
    <w:p w14:paraId="2E1F0135">
      <w:pPr>
        <w:pStyle w:val="4"/>
        <w:bidi w:val="0"/>
      </w:pPr>
      <w:r>
        <w:t>中国邮政集团有限公司宁夏分公司2025-2027年一级干线冷链运输外包服务项目招标公告</w:t>
      </w:r>
    </w:p>
    <w:p w14:paraId="7E449E12">
      <w:pPr>
        <w:pStyle w:val="4"/>
        <w:bidi w:val="0"/>
      </w:pPr>
      <w:r>
        <w:t>1.招标条件</w:t>
      </w:r>
    </w:p>
    <w:p w14:paraId="0498CA43">
      <w:pPr>
        <w:pStyle w:val="4"/>
        <w:bidi w:val="0"/>
        <w:rPr>
          <w:rFonts w:hint="eastAsia"/>
        </w:rPr>
      </w:pPr>
      <w:r>
        <w:rPr>
          <w:rFonts w:hint="eastAsia"/>
        </w:rPr>
        <w:t>宁夏晟翔工程咨询有限公司受中国邮政集团有限公司宁夏回族自治区分公司的委托，代理中国邮政集团有限公司宁夏分公司2025-2027年一级干线冷链运输外包服务项目，项目已具备采购条件，现对该项目以公开招标的方式进行采购招标。</w:t>
      </w:r>
    </w:p>
    <w:p w14:paraId="791332FB">
      <w:pPr>
        <w:pStyle w:val="4"/>
        <w:bidi w:val="0"/>
      </w:pPr>
      <w:r>
        <w:t>2.项目概况与招标内容</w:t>
      </w:r>
    </w:p>
    <w:p w14:paraId="32052F2A">
      <w:pPr>
        <w:pStyle w:val="4"/>
        <w:bidi w:val="0"/>
        <w:rPr>
          <w:rFonts w:hint="eastAsia"/>
        </w:rPr>
      </w:pPr>
      <w:r>
        <w:rPr>
          <w:rFonts w:hint="eastAsia"/>
        </w:rPr>
        <w:t>2.1项目名称：中国邮政集团有限公司宁夏分公司2025-2027年一级干线冷链运输外包服务项目</w:t>
      </w:r>
    </w:p>
    <w:p w14:paraId="36EFC442">
      <w:pPr>
        <w:pStyle w:val="4"/>
        <w:bidi w:val="0"/>
        <w:rPr>
          <w:rFonts w:hint="eastAsia"/>
        </w:rPr>
      </w:pPr>
      <w:r>
        <w:rPr>
          <w:rFonts w:hint="eastAsia"/>
        </w:rPr>
        <w:t>2.2项目编号：YZNX2025-72</w:t>
      </w:r>
    </w:p>
    <w:p w14:paraId="1D589A34">
      <w:pPr>
        <w:pStyle w:val="4"/>
        <w:bidi w:val="0"/>
        <w:rPr>
          <w:rFonts w:hint="eastAsia"/>
        </w:rPr>
      </w:pPr>
      <w:r>
        <w:rPr>
          <w:rFonts w:hint="eastAsia"/>
        </w:rPr>
        <w:t>2.3招标编号：NXSX-2025-32</w:t>
      </w:r>
    </w:p>
    <w:p w14:paraId="42D16FC8">
      <w:pPr>
        <w:pStyle w:val="4"/>
        <w:bidi w:val="0"/>
        <w:rPr>
          <w:rFonts w:hint="eastAsia"/>
        </w:rPr>
      </w:pPr>
      <w:r>
        <w:rPr>
          <w:rFonts w:hint="eastAsia"/>
        </w:rPr>
        <w:t>2.4采购内容：本项目采购全区2025-2027年度一级干线冷链运输外包服务，委办邮路16条，预计发运班次670趟次，具体内容详见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7"/>
          <w:rFonts w:hint="eastAsia" w:ascii="微软雅黑" w:hAnsi="微软雅黑" w:eastAsia="微软雅黑" w:cs="微软雅黑"/>
          <w:i w:val="0"/>
          <w:iCs w:val="0"/>
          <w:caps w:val="0"/>
          <w:color w:val="4577DC"/>
          <w:spacing w:val="0"/>
          <w:szCs w:val="21"/>
          <w:u w:val="none"/>
          <w:bdr w:val="none" w:color="auto" w:sz="0" w:space="0"/>
          <w:shd w:val="clear" w:fill="FAFAFA"/>
        </w:rPr>
        <w:t>招标文件</w:t>
      </w:r>
      <w:r>
        <w:rPr>
          <w:rFonts w:hint="eastAsia"/>
        </w:rPr>
        <w:fldChar w:fldCharType="end"/>
      </w:r>
      <w:r>
        <w:rPr>
          <w:rFonts w:hint="eastAsia"/>
        </w:rPr>
        <w:t>第五章。</w:t>
      </w:r>
    </w:p>
    <w:p w14:paraId="7E04C8DF">
      <w:pPr>
        <w:pStyle w:val="4"/>
        <w:bidi w:val="0"/>
        <w:rPr>
          <w:rFonts w:hint="eastAsia"/>
        </w:rPr>
      </w:pPr>
      <w:r>
        <w:rPr>
          <w:rFonts w:hint="eastAsia"/>
        </w:rPr>
        <w:t>2.5预估金额：约687.40万元，包括但不限于运输费、人工费、油料费、路桥费、车辆和人员保险、利润、税金等能保证供应商履行服务合同所需的一切工作，具体金额以实际发运趟次为准（投标人须清楚了解本项目存在无业务量或业务量小等风险因素，招标人不承担实际业务量与年度预计需求量差异对投标人的任何影响）。</w:t>
      </w:r>
    </w:p>
    <w:p w14:paraId="159C2823">
      <w:pPr>
        <w:pStyle w:val="4"/>
        <w:bidi w:val="0"/>
        <w:rPr>
          <w:rFonts w:hint="eastAsia"/>
        </w:rPr>
      </w:pPr>
      <w:r>
        <w:rPr>
          <w:rFonts w:hint="eastAsia"/>
        </w:rPr>
        <w:t>2.6标包划分：共一个标包</w:t>
      </w:r>
    </w:p>
    <w:p w14:paraId="639734A2">
      <w:pPr>
        <w:pStyle w:val="4"/>
        <w:bidi w:val="0"/>
        <w:rPr>
          <w:rFonts w:hint="eastAsia"/>
        </w:rPr>
      </w:pPr>
      <w:r>
        <w:rPr>
          <w:rFonts w:hint="eastAsia"/>
        </w:rPr>
        <w:t>2.7服务地点：宁夏全境，主要装货地点银川邮区中心（银川河东机场南侧，综合保税区辖区内）。</w:t>
      </w:r>
    </w:p>
    <w:p w14:paraId="10779C70">
      <w:pPr>
        <w:pStyle w:val="4"/>
        <w:bidi w:val="0"/>
        <w:rPr>
          <w:rFonts w:hint="eastAsia"/>
        </w:rPr>
      </w:pPr>
      <w:r>
        <w:rPr>
          <w:rFonts w:hint="eastAsia"/>
        </w:rPr>
        <w:t>2.8服务期限：两年</w:t>
      </w:r>
    </w:p>
    <w:p w14:paraId="6C08A197">
      <w:pPr>
        <w:pStyle w:val="4"/>
        <w:bidi w:val="0"/>
        <w:rPr>
          <w:rFonts w:hint="eastAsia"/>
        </w:rPr>
      </w:pPr>
      <w:r>
        <w:rPr>
          <w:rFonts w:hint="eastAsia"/>
        </w:rPr>
        <w:t>2.9公告期限：5个工作日</w:t>
      </w:r>
    </w:p>
    <w:p w14:paraId="545CCF84">
      <w:pPr>
        <w:pStyle w:val="4"/>
        <w:bidi w:val="0"/>
      </w:pPr>
      <w:r>
        <w:t>3.投标人资格要求</w:t>
      </w:r>
    </w:p>
    <w:p w14:paraId="552B578E">
      <w:pPr>
        <w:pStyle w:val="4"/>
        <w:bidi w:val="0"/>
        <w:rPr>
          <w:rFonts w:hint="eastAsia"/>
        </w:rPr>
      </w:pPr>
      <w:r>
        <w:rPr>
          <w:rFonts w:hint="eastAsia"/>
        </w:rPr>
        <w:t>3.1供应商必须为中华人民共和国境内注册的、具有独立法人资格的、能独立承担民事责任的、有能力为本项目提供货物和服务；</w:t>
      </w:r>
    </w:p>
    <w:p w14:paraId="794B0760">
      <w:pPr>
        <w:pStyle w:val="4"/>
        <w:bidi w:val="0"/>
        <w:rPr>
          <w:rFonts w:hint="eastAsia"/>
        </w:rPr>
      </w:pPr>
      <w:r>
        <w:rPr>
          <w:rFonts w:hint="eastAsia"/>
        </w:rPr>
        <w:t>3.2法人授权委托书（提供法人授权委托书及被授权人的身份证明）；</w:t>
      </w:r>
    </w:p>
    <w:p w14:paraId="4F3CB295">
      <w:pPr>
        <w:pStyle w:val="4"/>
        <w:bidi w:val="0"/>
        <w:rPr>
          <w:rFonts w:hint="eastAsia"/>
        </w:rPr>
      </w:pPr>
      <w:r>
        <w:rPr>
          <w:rFonts w:hint="eastAsia"/>
        </w:rPr>
        <w:t>3.3供应商须具备有效期内的由交通管理部门颁发的道路运输经营许可证。</w:t>
      </w:r>
    </w:p>
    <w:p w14:paraId="0F1BFA1F">
      <w:pPr>
        <w:pStyle w:val="4"/>
        <w:bidi w:val="0"/>
        <w:rPr>
          <w:rFonts w:hint="eastAsia"/>
        </w:rPr>
      </w:pPr>
      <w:r>
        <w:rPr>
          <w:rFonts w:hint="eastAsia"/>
        </w:rPr>
        <w:t>3.4供应商须为一般纳税人，能够开具符合采购人要求的增值税发票。</w:t>
      </w:r>
    </w:p>
    <w:p w14:paraId="44FF86F9">
      <w:pPr>
        <w:pStyle w:val="4"/>
        <w:bidi w:val="0"/>
        <w:rPr>
          <w:rFonts w:hint="eastAsia"/>
        </w:rPr>
      </w:pPr>
      <w:r>
        <w:rPr>
          <w:rFonts w:hint="eastAsia"/>
        </w:rPr>
        <w:t>3.5供应商须承诺中标后，根据招标人要求在宁夏分公司指定的主要城市设立固定的经营场所或办公地点并提供承诺书；</w:t>
      </w:r>
    </w:p>
    <w:p w14:paraId="46698187">
      <w:pPr>
        <w:pStyle w:val="4"/>
        <w:bidi w:val="0"/>
        <w:rPr>
          <w:rFonts w:hint="eastAsia"/>
        </w:rPr>
      </w:pPr>
      <w:r>
        <w:rPr>
          <w:rFonts w:hint="eastAsia"/>
        </w:rPr>
        <w:t>3.6供应商在采购人上一年度的组织供应商后</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微软雅黑" w:hAnsi="微软雅黑" w:eastAsia="微软雅黑" w:cs="微软雅黑"/>
          <w:i w:val="0"/>
          <w:iCs w:val="0"/>
          <w:caps w:val="0"/>
          <w:color w:val="4577DC"/>
          <w:spacing w:val="0"/>
          <w:szCs w:val="21"/>
          <w:u w:val="none"/>
          <w:bdr w:val="none" w:color="auto" w:sz="0" w:space="0"/>
          <w:shd w:val="clear" w:fill="FAFAFA"/>
        </w:rPr>
        <w:t>评估</w:t>
      </w:r>
      <w:r>
        <w:rPr>
          <w:rFonts w:hint="eastAsia"/>
        </w:rPr>
        <w:fldChar w:fldCharType="end"/>
      </w:r>
      <w:r>
        <w:rPr>
          <w:rFonts w:hint="eastAsia"/>
        </w:rPr>
        <w:t>中被评为D级以上的，未参与后评估的供应商不适用；</w:t>
      </w:r>
    </w:p>
    <w:p w14:paraId="23E2CEFD">
      <w:pPr>
        <w:pStyle w:val="4"/>
        <w:bidi w:val="0"/>
        <w:rPr>
          <w:rFonts w:hint="eastAsia"/>
        </w:rPr>
      </w:pPr>
      <w:r>
        <w:rPr>
          <w:rFonts w:hint="eastAsia"/>
        </w:rPr>
        <w:t>3.7供应商资产状况良好，近三年内未受到监管机构重大处罚、无重大金融、财经违法行为；严格遵守国家有关的法律法规，依法缴纳税收和社会保障资金，管理规范、控制制度严密，具有严格的操作规程和保密措施（提供承诺函）；</w:t>
      </w:r>
    </w:p>
    <w:p w14:paraId="00BBDCF1">
      <w:pPr>
        <w:pStyle w:val="4"/>
        <w:bidi w:val="0"/>
        <w:rPr>
          <w:rFonts w:hint="eastAsia"/>
        </w:rPr>
      </w:pPr>
      <w:r>
        <w:rPr>
          <w:rFonts w:hint="eastAsia"/>
        </w:rPr>
        <w:t>3.8供应商未列入中国邮政集团有限公司黑名单；未被列入“</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微软雅黑" w:hAnsi="微软雅黑" w:eastAsia="微软雅黑" w:cs="微软雅黑"/>
          <w:i w:val="0"/>
          <w:iCs w:val="0"/>
          <w:caps w:val="0"/>
          <w:color w:val="4577DC"/>
          <w:spacing w:val="0"/>
          <w:szCs w:val="21"/>
          <w:u w:val="none"/>
          <w:bdr w:val="none" w:color="auto" w:sz="0" w:space="0"/>
          <w:shd w:val="clear" w:fill="FAFAFA"/>
        </w:rPr>
        <w:t>信用</w:t>
      </w:r>
      <w:r>
        <w:rPr>
          <w:rFonts w:hint="eastAsia"/>
        </w:rPr>
        <w:fldChar w:fldCharType="end"/>
      </w:r>
      <w:r>
        <w:rPr>
          <w:rFonts w:hint="eastAsia"/>
        </w:rPr>
        <w:t>中国”的“</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微软雅黑" w:hAnsi="微软雅黑" w:eastAsia="微软雅黑" w:cs="微软雅黑"/>
          <w:i w:val="0"/>
          <w:iCs w:val="0"/>
          <w:caps w:val="0"/>
          <w:color w:val="4577DC"/>
          <w:spacing w:val="0"/>
          <w:szCs w:val="21"/>
          <w:u w:val="none"/>
          <w:bdr w:val="none" w:color="auto" w:sz="0" w:space="0"/>
          <w:shd w:val="clear" w:fill="FAFAFA"/>
        </w:rPr>
        <w:t>失信</w:t>
      </w:r>
      <w:r>
        <w:rPr>
          <w:rFonts w:hint="eastAsia"/>
        </w:rPr>
        <w:fldChar w:fldCharType="end"/>
      </w:r>
      <w:r>
        <w:rPr>
          <w:rFonts w:hint="eastAsia"/>
        </w:rPr>
        <w:t>被执行人”名单内；中国裁判文书网上近3年企业、法定代表人无行贿犯罪记录的查询结果网页截图；</w:t>
      </w:r>
    </w:p>
    <w:p w14:paraId="5E2F4EB7">
      <w:pPr>
        <w:pStyle w:val="4"/>
        <w:bidi w:val="0"/>
        <w:rPr>
          <w:rFonts w:hint="eastAsia"/>
        </w:rPr>
      </w:pPr>
      <w:r>
        <w:rPr>
          <w:rFonts w:hint="eastAsia"/>
        </w:rPr>
        <w:t>3.9与招标人存在利害关系可能影响招标公正性的法人、其他组织或者个人，不得参加投标。与邮政无投资关系且存在以下情况的，不得参加本次投标：邮政领导人员及其亲属和其他特定关系人、邮政员工持股（限非上市公司），以个人身份（组织委派的除外）担任法人、董事长、总经理、监事的企业，以及邮政所属工会或员工集体出资成立的企业（以上内容须提供承诺书）；</w:t>
      </w:r>
    </w:p>
    <w:p w14:paraId="64CB1782">
      <w:pPr>
        <w:pStyle w:val="4"/>
        <w:bidi w:val="0"/>
        <w:rPr>
          <w:rFonts w:hint="eastAsia"/>
        </w:rPr>
      </w:pPr>
      <w:r>
        <w:rPr>
          <w:rFonts w:hint="eastAsia"/>
        </w:rPr>
        <w:t>3.10供应商间无投资参股关系，或单位负责人为同一人或者存在控股、管理关系的不同单位；</w:t>
      </w:r>
    </w:p>
    <w:p w14:paraId="7C88761E">
      <w:pPr>
        <w:pStyle w:val="4"/>
        <w:bidi w:val="0"/>
        <w:rPr>
          <w:rFonts w:hint="eastAsia"/>
        </w:rPr>
      </w:pPr>
      <w:r>
        <w:rPr>
          <w:rFonts w:hint="eastAsia"/>
        </w:rPr>
        <w:t>3.11供应商须提供承诺函，保证对招标人提供的客户信息严格保密，不向第三方提供招标人的客户信息，并对查询到的数据信息（含查询量相关数据）做保密处理；</w:t>
      </w:r>
    </w:p>
    <w:p w14:paraId="4332C496">
      <w:pPr>
        <w:pStyle w:val="4"/>
        <w:bidi w:val="0"/>
        <w:rPr>
          <w:rFonts w:hint="eastAsia"/>
        </w:rPr>
      </w:pPr>
      <w:r>
        <w:rPr>
          <w:rFonts w:hint="eastAsia"/>
        </w:rPr>
        <w:t>3.12本项目不接受联合体投标，不允许分包、转包。</w:t>
      </w:r>
    </w:p>
    <w:p w14:paraId="4197790F">
      <w:pPr>
        <w:pStyle w:val="4"/>
        <w:bidi w:val="0"/>
        <w:rPr>
          <w:rFonts w:hint="eastAsia"/>
        </w:rPr>
      </w:pPr>
      <w:r>
        <w:rPr>
          <w:rFonts w:hint="eastAsia"/>
        </w:rPr>
        <w:t>4.报名及招标文件的获取</w:t>
      </w:r>
    </w:p>
    <w:p w14:paraId="6EA6D4C1">
      <w:pPr>
        <w:pStyle w:val="4"/>
        <w:bidi w:val="0"/>
        <w:rPr>
          <w:rFonts w:hint="eastAsia"/>
        </w:rPr>
      </w:pPr>
      <w:r>
        <w:rPr>
          <w:rFonts w:hint="eastAsia"/>
        </w:rPr>
        <w:t>4.1请投标人于2025年10月31日上午8时至2025年11月07日下午18 时（北京时间，下同）,到中国邮政电子采购与供应平台（网址：https://cg.11185.cn）上传资格证明文件报名，购买招标文件，招标文件售价300元，售后不退。</w:t>
      </w:r>
    </w:p>
    <w:p w14:paraId="4ACDD001">
      <w:pPr>
        <w:pStyle w:val="4"/>
        <w:bidi w:val="0"/>
        <w:rPr>
          <w:rFonts w:hint="eastAsia"/>
        </w:rPr>
      </w:pPr>
      <w:r>
        <w:rPr>
          <w:rFonts w:hint="eastAsia"/>
        </w:rPr>
        <w:t>缴纳报名费的形式：基本户转账。</w:t>
      </w:r>
    </w:p>
    <w:p w14:paraId="5C4CCF0E">
      <w:pPr>
        <w:pStyle w:val="4"/>
        <w:bidi w:val="0"/>
        <w:rPr>
          <w:rFonts w:hint="eastAsia"/>
        </w:rPr>
      </w:pPr>
      <w:r>
        <w:rPr>
          <w:rFonts w:hint="eastAsia"/>
        </w:rPr>
        <w:t>开户名：宁夏晟翔工程咨询有限公司</w:t>
      </w:r>
    </w:p>
    <w:p w14:paraId="67B5FF19">
      <w:pPr>
        <w:pStyle w:val="4"/>
        <w:bidi w:val="0"/>
        <w:rPr>
          <w:rFonts w:hint="eastAsia"/>
        </w:rPr>
      </w:pPr>
      <w:r>
        <w:rPr>
          <w:rFonts w:hint="eastAsia"/>
        </w:rPr>
        <w:t>开户行:宁夏银行银川中海国际支行</w:t>
      </w:r>
    </w:p>
    <w:p w14:paraId="48DA210B">
      <w:pPr>
        <w:pStyle w:val="4"/>
        <w:bidi w:val="0"/>
        <w:rPr>
          <w:rFonts w:hint="eastAsia"/>
        </w:rPr>
      </w:pPr>
      <w:r>
        <w:rPr>
          <w:rFonts w:hint="eastAsia"/>
        </w:rPr>
        <w:t>账号：23000140200002680</w:t>
      </w:r>
    </w:p>
    <w:p w14:paraId="0C429A82">
      <w:pPr>
        <w:pStyle w:val="4"/>
        <w:bidi w:val="0"/>
        <w:rPr>
          <w:rFonts w:hint="eastAsia"/>
        </w:rPr>
      </w:pPr>
      <w:r>
        <w:rPr>
          <w:rFonts w:hint="eastAsia"/>
        </w:rPr>
        <w:t>CA办理及招标/</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7"/>
          <w:rFonts w:hint="eastAsia" w:ascii="微软雅黑" w:hAnsi="微软雅黑" w:eastAsia="微软雅黑" w:cs="微软雅黑"/>
          <w:i w:val="0"/>
          <w:iCs w:val="0"/>
          <w:caps w:val="0"/>
          <w:color w:val="4577DC"/>
          <w:spacing w:val="0"/>
          <w:szCs w:val="21"/>
          <w:u w:val="none"/>
          <w:bdr w:val="none" w:color="auto" w:sz="0" w:space="0"/>
          <w:shd w:val="clear" w:fill="FAFAFA"/>
        </w:rPr>
        <w:t>采购文件</w:t>
      </w:r>
      <w:r>
        <w:rPr>
          <w:rFonts w:hint="eastAsia"/>
        </w:rPr>
        <w:fldChar w:fldCharType="end"/>
      </w:r>
      <w:r>
        <w:rPr>
          <w:rFonts w:hint="eastAsia"/>
        </w:rPr>
        <w:t>下载流程：登录“中国邮政电子采购与供应平台”（网址：https://cg.11185.cn）办理CA证书等。流程：注册→登录→【CA办理】→查找对应项目→报名（填写上传报名相关材料）→缴纳标书款（选择凭证支付，线下汇款到代理机构，上传付款凭证）→审核→下载招标文件。CA证书办理、“中国邮政电子采购与供应平台”操作相关事宜请下载“平台首页—用户中心—下载中心—中国邮政电子采购与供应平台操作手册-电子采购分册-投标人”，或可联系客服电话400-080-9508(周一～周五9:00-17:00）。</w:t>
      </w:r>
    </w:p>
    <w:p w14:paraId="469FC0C4">
      <w:pPr>
        <w:pStyle w:val="4"/>
        <w:bidi w:val="0"/>
        <w:rPr>
          <w:rFonts w:hint="eastAsia"/>
        </w:rPr>
      </w:pPr>
      <w:r>
        <w:rPr>
          <w:rFonts w:hint="eastAsia"/>
        </w:rPr>
        <w:t>注：在中国邮政电子采购与供应平台（网址：https://cg.11185.cn）完成“下载招标文件”的操作。</w:t>
      </w:r>
    </w:p>
    <w:p w14:paraId="6E67178A">
      <w:pPr>
        <w:pStyle w:val="4"/>
        <w:bidi w:val="0"/>
        <w:rPr>
          <w:rFonts w:hint="eastAsia"/>
        </w:rPr>
      </w:pPr>
      <w:r>
        <w:rPr>
          <w:rFonts w:hint="eastAsia"/>
        </w:rPr>
        <w:t>4.2报名时需提供以下资格证明文件：（1）载有统一社会信用代码的营业执照副本复印件；（2）法人授权委托书（提供法人授权委托书及被授权人的身份证明）；（3）有效期内的由交通管理部门颁发的道路运输经营许可证；（4）一般纳税人资格证明；（5）供应商须承诺中标后，根据招标人要求在宁夏分公司指定的主要城市设立固定的经营场所或办公地点并提供承诺书；（6）供应商后评估等级，未参与后评估的供应商不提供；供应商未被列入“信用中国”的“失信被执行人”名单内；中国裁判文书网上近3年企业、法定代表人无行贿犯罪记录的查询结果网页截图；（7）相关承诺证明。以上资料均提供扫描件加盖投标企业公章，按顺序制作成1个PDF文件上传。（如需报名费发票请联系公司财务开票18695159516）</w:t>
      </w:r>
    </w:p>
    <w:p w14:paraId="2FC8C98C">
      <w:pPr>
        <w:pStyle w:val="4"/>
        <w:bidi w:val="0"/>
        <w:rPr>
          <w:rFonts w:hint="eastAsia"/>
        </w:rPr>
      </w:pPr>
      <w:r>
        <w:rPr>
          <w:rFonts w:hint="eastAsia"/>
        </w:rPr>
        <w:t>5.</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7"/>
          <w:rFonts w:hint="eastAsia" w:ascii="微软雅黑" w:hAnsi="微软雅黑" w:eastAsia="微软雅黑" w:cs="微软雅黑"/>
          <w:i w:val="0"/>
          <w:iCs w:val="0"/>
          <w:caps w:val="0"/>
          <w:color w:val="4577DC"/>
          <w:spacing w:val="0"/>
          <w:szCs w:val="21"/>
          <w:u w:val="none"/>
          <w:bdr w:val="none" w:color="auto" w:sz="0" w:space="0"/>
          <w:shd w:val="clear" w:fill="FAFAFA"/>
        </w:rPr>
        <w:t>投标文件</w:t>
      </w:r>
      <w:r>
        <w:rPr>
          <w:rFonts w:hint="eastAsia"/>
        </w:rPr>
        <w:fldChar w:fldCharType="end"/>
      </w:r>
      <w:r>
        <w:rPr>
          <w:rFonts w:hint="eastAsia"/>
        </w:rPr>
        <w:t>的递交</w:t>
      </w:r>
    </w:p>
    <w:p w14:paraId="57374839">
      <w:pPr>
        <w:pStyle w:val="4"/>
        <w:bidi w:val="0"/>
        <w:rPr>
          <w:rFonts w:hint="eastAsia"/>
        </w:rPr>
      </w:pPr>
      <w:r>
        <w:rPr>
          <w:rFonts w:hint="eastAsia"/>
        </w:rPr>
        <w:t>5.1电子版与纸质版投标文件递交的截止时间均为2025年11月20日9:00 （北京时间）。</w:t>
      </w:r>
    </w:p>
    <w:p w14:paraId="3BC228A1">
      <w:pPr>
        <w:pStyle w:val="4"/>
        <w:bidi w:val="0"/>
        <w:rPr>
          <w:rFonts w:hint="eastAsia"/>
        </w:rPr>
      </w:pPr>
      <w:r>
        <w:rPr>
          <w:rFonts w:hint="eastAsia"/>
        </w:rPr>
        <w:t>5.2供应商应在截止时间前通过“中国邮政电子采购与供应平台”（网址：https://cg.11185.cn）递交加密的电子版投标文件，并在2025年11月20日8:00-9:00（北京时间）现场完成纸质版投标文件和电子版投标文件“签到”流程。</w:t>
      </w:r>
    </w:p>
    <w:p w14:paraId="65F078E5">
      <w:pPr>
        <w:pStyle w:val="4"/>
        <w:bidi w:val="0"/>
        <w:rPr>
          <w:rFonts w:hint="eastAsia"/>
        </w:rPr>
      </w:pPr>
      <w:r>
        <w:rPr>
          <w:rFonts w:hint="eastAsia"/>
        </w:rPr>
        <w:t>5.3递交地点、解密地点:宁夏晟翔工程咨询有限公司（宁夏银川兴庆区新华西街232号4楼会议室）。投标人须派代表当面递交纸质版投标文件，并且携带制作电子版投标文件的电脑，保证网络畅通、运行环境良好、介质完好等，不影响现场解密电子版投标文件。逾期或不符合规定的纸质版和电子版投标文件恕不接受。解密截止时间之后仍未按规定完成解密的，以递交的纸质版投标文件为准，如也无纸质版投标文件的投标人将被否决。投标人须自行考虑互联网网络及运行环境不畅、介质损坏等因素造成的风险。</w:t>
      </w:r>
    </w:p>
    <w:p w14:paraId="30DD985E">
      <w:pPr>
        <w:pStyle w:val="4"/>
        <w:bidi w:val="0"/>
        <w:rPr>
          <w:rFonts w:hint="eastAsia"/>
        </w:rPr>
      </w:pPr>
      <w:r>
        <w:rPr>
          <w:rFonts w:hint="eastAsia"/>
        </w:rPr>
        <w:t>5.4加密、解密:供应商须对“中国邮政电子采购与供应平台”（网址：https://cg.11185.cn）递交的电子版投标文件进行加密。供应商须在平台下载《中国邮政投标管家》工具结合CA证书，进行电子版投标文件的编制，并在递交截止前进行加密后上传至平台。递交文件截止时，现场使用CA证书进行电子版投标文件现场解密。</w:t>
      </w:r>
    </w:p>
    <w:p w14:paraId="658C2DB1">
      <w:pPr>
        <w:pStyle w:val="4"/>
        <w:bidi w:val="0"/>
        <w:rPr>
          <w:rFonts w:hint="eastAsia"/>
        </w:rPr>
      </w:pPr>
      <w:r>
        <w:rPr>
          <w:rFonts w:hint="eastAsia"/>
        </w:rPr>
        <w:t>5.5电子版投标文件与纸质版投标文件内容须相同。采购文件中要求的盖章、签字，在制作电子版投标文件时可以是有效的电子签章，也可以是加盖公章、签字的纸质版扫描件（电子签章后，文档不应再修改，否则签章无效；如需修改，请修改后重新签章）。</w:t>
      </w:r>
    </w:p>
    <w:p w14:paraId="73E7A55A">
      <w:pPr>
        <w:pStyle w:val="4"/>
        <w:bidi w:val="0"/>
        <w:rPr>
          <w:rFonts w:hint="eastAsia"/>
        </w:rPr>
      </w:pPr>
      <w:r>
        <w:rPr>
          <w:rFonts w:hint="eastAsia"/>
        </w:rPr>
        <w:t>6.开标</w:t>
      </w:r>
    </w:p>
    <w:p w14:paraId="02AD1920">
      <w:pPr>
        <w:pStyle w:val="4"/>
        <w:bidi w:val="0"/>
        <w:rPr>
          <w:rFonts w:hint="eastAsia"/>
        </w:rPr>
      </w:pPr>
      <w:r>
        <w:rPr>
          <w:rFonts w:hint="eastAsia"/>
        </w:rPr>
        <w:t>6.1开标形式：本项目采用在“中国邮政电子采购与供应平台”（网址：https://cg.11185.cn）线上解密开标。</w:t>
      </w:r>
    </w:p>
    <w:p w14:paraId="1ED44FAD">
      <w:pPr>
        <w:pStyle w:val="4"/>
        <w:bidi w:val="0"/>
        <w:rPr>
          <w:rFonts w:hint="eastAsia"/>
        </w:rPr>
      </w:pPr>
      <w:r>
        <w:rPr>
          <w:rFonts w:hint="eastAsia"/>
        </w:rPr>
        <w:t>6.2电子版投标文件解密截止时间为：2025年11月20日9:00（北京时间）。</w:t>
      </w:r>
    </w:p>
    <w:p w14:paraId="1182CC28">
      <w:pPr>
        <w:pStyle w:val="4"/>
        <w:bidi w:val="0"/>
        <w:rPr>
          <w:rFonts w:hint="eastAsia"/>
        </w:rPr>
      </w:pPr>
      <w:r>
        <w:rPr>
          <w:rFonts w:hint="eastAsia"/>
        </w:rPr>
        <w:t>6.3投标文件递交及开标地点：宁夏晟翔工程咨询有限公司（宁夏银川兴庆区新华西街232号4楼会议室）。</w:t>
      </w:r>
    </w:p>
    <w:p w14:paraId="1DEC68E0">
      <w:pPr>
        <w:pStyle w:val="4"/>
        <w:bidi w:val="0"/>
        <w:rPr>
          <w:rFonts w:hint="eastAsia"/>
        </w:rPr>
      </w:pPr>
      <w:r>
        <w:rPr>
          <w:rFonts w:hint="eastAsia"/>
        </w:rPr>
        <w:t>7.发布公告的媒介</w:t>
      </w:r>
    </w:p>
    <w:p w14:paraId="7E7EAACD">
      <w:pPr>
        <w:pStyle w:val="4"/>
        <w:bidi w:val="0"/>
        <w:rPr>
          <w:rFonts w:hint="eastAsia"/>
        </w:rPr>
      </w:pPr>
      <w:r>
        <w:rPr>
          <w:rFonts w:hint="eastAsia"/>
        </w:rPr>
        <w:t>本次公告在中国邮政官方网站（www.chinapost.com.cn）、中国招标投标公共服务平台（http://www.cebpubservice.com/）、中国采购与招标网（https://www.chinabidding.com.cn/）同时发布。</w:t>
      </w:r>
    </w:p>
    <w:p w14:paraId="504B5E26">
      <w:pPr>
        <w:pStyle w:val="4"/>
        <w:bidi w:val="0"/>
        <w:rPr>
          <w:rFonts w:hint="eastAsia"/>
        </w:rPr>
      </w:pPr>
      <w:r>
        <w:rPr>
          <w:rFonts w:hint="eastAsia"/>
        </w:rPr>
        <w:t>8.联系方式</w:t>
      </w:r>
    </w:p>
    <w:p w14:paraId="2CCBAF9D">
      <w:pPr>
        <w:pStyle w:val="4"/>
        <w:bidi w:val="0"/>
        <w:rPr>
          <w:rFonts w:hint="eastAsia"/>
        </w:rPr>
      </w:pPr>
      <w:r>
        <w:rPr>
          <w:rFonts w:hint="eastAsia"/>
        </w:rPr>
        <w:t>招 标 人：中国邮政集团有限公司宁夏回族自治区分公司</w:t>
      </w:r>
    </w:p>
    <w:p w14:paraId="23A2081A">
      <w:pPr>
        <w:pStyle w:val="4"/>
        <w:bidi w:val="0"/>
        <w:rPr>
          <w:rFonts w:hint="eastAsia"/>
        </w:rPr>
      </w:pPr>
      <w:r>
        <w:rPr>
          <w:rFonts w:hint="eastAsia"/>
        </w:rPr>
        <w:t>地址：宁夏银川市兴庆区解放西街9号</w:t>
      </w:r>
    </w:p>
    <w:p w14:paraId="0C00EBD5">
      <w:pPr>
        <w:pStyle w:val="4"/>
        <w:bidi w:val="0"/>
        <w:rPr>
          <w:rFonts w:hint="eastAsia"/>
        </w:rPr>
      </w:pPr>
      <w:r>
        <w:rPr>
          <w:rFonts w:hint="eastAsia"/>
        </w:rPr>
        <w:t>联 系 人：周轩</w:t>
      </w:r>
    </w:p>
    <w:p w14:paraId="1445146D">
      <w:pPr>
        <w:pStyle w:val="4"/>
        <w:bidi w:val="0"/>
        <w:rPr>
          <w:rFonts w:hint="eastAsia"/>
        </w:rPr>
      </w:pPr>
      <w:r>
        <w:rPr>
          <w:rFonts w:hint="eastAsia"/>
        </w:rPr>
        <w:t>联系方式：0951-6920287</w:t>
      </w:r>
    </w:p>
    <w:p w14:paraId="5FFDF8D4">
      <w:pPr>
        <w:pStyle w:val="4"/>
        <w:bidi w:val="0"/>
        <w:rPr>
          <w:rFonts w:hint="eastAsia"/>
        </w:rPr>
      </w:pPr>
      <w:r>
        <w:rPr>
          <w:rFonts w:hint="eastAsia"/>
        </w:rPr>
        <w:t>代理机构：宁夏晟翔工程咨询有限公司</w:t>
      </w:r>
    </w:p>
    <w:p w14:paraId="67A3877F">
      <w:pPr>
        <w:pStyle w:val="4"/>
        <w:bidi w:val="0"/>
        <w:rPr>
          <w:rFonts w:hint="eastAsia"/>
        </w:rPr>
      </w:pPr>
      <w:r>
        <w:rPr>
          <w:rFonts w:hint="eastAsia"/>
        </w:rPr>
        <w:t>地址：宁夏银川市兴庆区新华西街232号4楼</w:t>
      </w:r>
    </w:p>
    <w:p w14:paraId="28E6A5A6">
      <w:pPr>
        <w:pStyle w:val="4"/>
        <w:bidi w:val="0"/>
        <w:rPr>
          <w:rFonts w:hint="eastAsia"/>
        </w:rPr>
      </w:pPr>
      <w:r>
        <w:rPr>
          <w:rFonts w:hint="eastAsia"/>
        </w:rPr>
        <w:t>联 系 人：肖娜、杨子欣、赵婷、杜颖</w:t>
      </w:r>
    </w:p>
    <w:p w14:paraId="79EFFECE">
      <w:pPr>
        <w:pStyle w:val="4"/>
        <w:bidi w:val="0"/>
        <w:rPr>
          <w:rFonts w:hint="eastAsia"/>
        </w:rPr>
      </w:pPr>
      <w:r>
        <w:rPr>
          <w:rFonts w:hint="eastAsia"/>
        </w:rPr>
        <w:t>联系方式：0951-6028459、13142496211</w:t>
      </w:r>
    </w:p>
    <w:p w14:paraId="44B85F94">
      <w:pPr>
        <w:pStyle w:val="4"/>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E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2025-10-31T03:30:17Z</dcterms:created>
  <dc:creator>28039</dc:creator>
  <cp:lastModifiedBy>璇儿</cp:lastModifiedBy>
  <dcterms:modified xsi:type="dcterms:W3CDTF">2025-10-31T03:30:28Z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1183993668FD46C7B2C88D4CEA408CBD_12</vt:lpwstr>
  </property>
</Properties>
</file>