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4015">
      <w:pPr>
        <w:pStyle w:val="4"/>
        <w:bidi w:val="0"/>
      </w:pPr>
      <w:bookmarkStart w:id="0" w:name="_GoBack"/>
      <w:r>
        <w:t>第一章 采购公告</w:t>
      </w:r>
    </w:p>
    <w:p w14:paraId="59A0BB10">
      <w:pPr>
        <w:pStyle w:val="4"/>
        <w:bidi w:val="0"/>
      </w:pPr>
      <w:r>
        <w:rPr>
          <w:rFonts w:hint="eastAsia"/>
        </w:rPr>
        <w:t>一、项目概况</w:t>
      </w:r>
    </w:p>
    <w:p w14:paraId="7BACB3E1">
      <w:pPr>
        <w:pStyle w:val="4"/>
        <w:bidi w:val="0"/>
      </w:pPr>
      <w:r>
        <w:rPr>
          <w:rFonts w:hint="eastAsia"/>
        </w:rPr>
        <w:t>1.项目名称： 2025年普通货物运输</w:t>
      </w:r>
    </w:p>
    <w:p w14:paraId="797295BF">
      <w:pPr>
        <w:pStyle w:val="4"/>
        <w:bidi w:val="0"/>
        <w:rPr>
          <w:rFonts w:hint="eastAsia"/>
        </w:rPr>
      </w:pPr>
      <w:r>
        <w:rPr>
          <w:rFonts w:hint="eastAsia"/>
        </w:rPr>
        <w:t>2.项目编号： 一般性谈判-GL-2025-133</w:t>
      </w:r>
    </w:p>
    <w:p w14:paraId="4A805A7D">
      <w:pPr>
        <w:pStyle w:val="4"/>
        <w:bidi w:val="0"/>
        <w:rPr>
          <w:rFonts w:hint="eastAsia"/>
        </w:rPr>
      </w:pPr>
      <w:r>
        <w:rPr>
          <w:rFonts w:hint="eastAsia"/>
        </w:rPr>
        <w:t>3.项目概况：主要用于 2025年普通货物运输 ，项目详细要求见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宋体" w:hAnsi="宋体" w:eastAsia="宋体" w:cs="宋体"/>
          <w:color w:val="4577DC"/>
          <w:szCs w:val="24"/>
          <w:u w:val="none"/>
          <w:bdr w:val="none" w:color="auto" w:sz="0" w:space="0"/>
        </w:rPr>
        <w:t>采购文件</w:t>
      </w:r>
      <w:r>
        <w:rPr>
          <w:rFonts w:hint="eastAsia"/>
        </w:rPr>
        <w:fldChar w:fldCharType="end"/>
      </w:r>
    </w:p>
    <w:p w14:paraId="294EF642">
      <w:pPr>
        <w:pStyle w:val="4"/>
        <w:bidi w:val="0"/>
        <w:rPr>
          <w:rFonts w:hint="eastAsia"/>
        </w:rPr>
      </w:pPr>
      <w:r>
        <w:rPr>
          <w:rFonts w:hint="eastAsia"/>
        </w:rPr>
        <w:t>4.项目范围：本项目共分 1 包，具体内容见下表：</w:t>
      </w:r>
    </w:p>
    <w:tbl>
      <w:tblPr>
        <w:tblW w:w="7298"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996"/>
        <w:gridCol w:w="1328"/>
        <w:gridCol w:w="1193"/>
        <w:gridCol w:w="1261"/>
        <w:gridCol w:w="1259"/>
        <w:gridCol w:w="1261"/>
      </w:tblGrid>
      <w:tr w14:paraId="2052B48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349" w:hRule="atLeast"/>
        </w:trPr>
        <w:tc>
          <w:tcPr>
            <w:tcW w:w="979" w:type="dxa"/>
            <w:tcBorders>
              <w:top w:val="single" w:color="D1D1D1" w:sz="4" w:space="0"/>
              <w:left w:val="single" w:color="D1D1D1" w:sz="4" w:space="0"/>
              <w:bottom w:val="single" w:color="D1D1D1" w:sz="6" w:space="0"/>
              <w:right w:val="single" w:color="D1D1D1" w:sz="6" w:space="0"/>
            </w:tcBorders>
            <w:shd w:val="clear" w:color="auto" w:fill="FFFFFF"/>
            <w:tcMar>
              <w:top w:w="8" w:type="dxa"/>
              <w:left w:w="8" w:type="dxa"/>
              <w:bottom w:w="8" w:type="dxa"/>
              <w:right w:w="8" w:type="dxa"/>
            </w:tcMar>
            <w:vAlign w:val="center"/>
          </w:tcPr>
          <w:p w14:paraId="066D9019">
            <w:pPr>
              <w:pStyle w:val="4"/>
              <w:bidi w:val="0"/>
              <w:rPr>
                <w:rFonts w:hint="eastAsia"/>
              </w:rPr>
            </w:pPr>
            <w:r>
              <w:rPr>
                <w:rFonts w:hint="eastAsia"/>
              </w:rPr>
              <w:t>品类</w:t>
            </w:r>
          </w:p>
        </w:tc>
        <w:tc>
          <w:tcPr>
            <w:tcW w:w="0" w:type="auto"/>
            <w:gridSpan w:val="5"/>
            <w:tcBorders>
              <w:top w:val="single" w:color="D1D1D1" w:sz="4" w:space="0"/>
              <w:left w:val="single" w:color="D1D1D1" w:sz="4" w:space="0"/>
              <w:bottom w:val="single" w:color="D1D1D1" w:sz="6" w:space="0"/>
              <w:right w:val="single" w:color="D1D1D1" w:sz="4" w:space="0"/>
            </w:tcBorders>
            <w:shd w:val="clear" w:color="auto" w:fill="FFFFFF"/>
            <w:tcMar>
              <w:top w:w="8" w:type="dxa"/>
              <w:left w:w="15" w:type="dxa"/>
              <w:bottom w:w="8" w:type="dxa"/>
              <w:right w:w="8" w:type="dxa"/>
            </w:tcMar>
            <w:vAlign w:val="center"/>
          </w:tcPr>
          <w:p w14:paraId="194FA231">
            <w:pPr>
              <w:pStyle w:val="4"/>
              <w:bidi w:val="0"/>
              <w:rPr>
                <w:rFonts w:hint="eastAsia"/>
              </w:rPr>
            </w:pPr>
            <w:r>
              <w:rPr>
                <w:rFonts w:hint="eastAsia"/>
              </w:rPr>
              <w:t>物流服务-物流运输</w:t>
            </w:r>
          </w:p>
        </w:tc>
      </w:tr>
      <w:tr w14:paraId="07B43F4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27" w:hRule="atLeast"/>
        </w:trPr>
        <w:tc>
          <w:tcPr>
            <w:tcW w:w="979" w:type="dxa"/>
            <w:tcBorders>
              <w:top w:val="single" w:color="D1D1D1" w:sz="6" w:space="0"/>
              <w:left w:val="single" w:color="D1D1D1" w:sz="4" w:space="0"/>
              <w:bottom w:val="single" w:color="D1D1D1" w:sz="6" w:space="0"/>
              <w:right w:val="single" w:color="D1D1D1" w:sz="6" w:space="0"/>
            </w:tcBorders>
            <w:shd w:val="clear" w:color="auto" w:fill="FFFFFF"/>
            <w:tcMar>
              <w:top w:w="8" w:type="dxa"/>
              <w:left w:w="8" w:type="dxa"/>
              <w:bottom w:w="8" w:type="dxa"/>
              <w:right w:w="8" w:type="dxa"/>
            </w:tcMar>
            <w:vAlign w:val="center"/>
          </w:tcPr>
          <w:p w14:paraId="4DFF5582">
            <w:pPr>
              <w:pStyle w:val="4"/>
              <w:bidi w:val="0"/>
              <w:rPr>
                <w:rFonts w:hint="eastAsia"/>
              </w:rPr>
            </w:pPr>
            <w:r>
              <w:rPr>
                <w:rFonts w:hint="eastAsia"/>
              </w:rPr>
              <w:t>物料代码</w:t>
            </w:r>
          </w:p>
        </w:tc>
        <w:tc>
          <w:tcPr>
            <w:tcW w:w="1304" w:type="dxa"/>
            <w:tcBorders>
              <w:top w:val="single" w:color="D1D1D1" w:sz="6" w:space="0"/>
              <w:left w:val="single" w:color="D1D1D1" w:sz="4" w:space="0"/>
              <w:bottom w:val="single" w:color="D1D1D1" w:sz="6" w:space="0"/>
              <w:right w:val="single" w:color="D1D1D1" w:sz="6" w:space="0"/>
            </w:tcBorders>
            <w:shd w:val="clear" w:color="auto" w:fill="FFFFFF"/>
            <w:tcMar>
              <w:top w:w="8" w:type="dxa"/>
              <w:left w:w="15" w:type="dxa"/>
              <w:bottom w:w="8" w:type="dxa"/>
              <w:right w:w="8" w:type="dxa"/>
            </w:tcMar>
            <w:vAlign w:val="center"/>
          </w:tcPr>
          <w:p w14:paraId="3E0FD92B">
            <w:pPr>
              <w:pStyle w:val="4"/>
              <w:bidi w:val="0"/>
              <w:rPr>
                <w:rFonts w:hint="eastAsia"/>
              </w:rPr>
            </w:pPr>
            <w:r>
              <w:rPr>
                <w:rFonts w:hint="eastAsia"/>
              </w:rPr>
              <w:t>物料名称</w:t>
            </w:r>
          </w:p>
        </w:tc>
        <w:tc>
          <w:tcPr>
            <w:tcW w:w="1172" w:type="dxa"/>
            <w:tcBorders>
              <w:top w:val="single" w:color="D1D1D1" w:sz="6" w:space="0"/>
              <w:left w:val="single" w:color="D1D1D1" w:sz="4" w:space="0"/>
              <w:bottom w:val="single" w:color="D1D1D1" w:sz="6" w:space="0"/>
              <w:right w:val="single" w:color="D1D1D1" w:sz="6" w:space="0"/>
            </w:tcBorders>
            <w:shd w:val="clear" w:color="auto" w:fill="FFFFFF"/>
            <w:tcMar>
              <w:top w:w="8" w:type="dxa"/>
              <w:left w:w="15" w:type="dxa"/>
              <w:bottom w:w="8" w:type="dxa"/>
              <w:right w:w="8" w:type="dxa"/>
            </w:tcMar>
            <w:vAlign w:val="center"/>
          </w:tcPr>
          <w:p w14:paraId="3ACDAA6C">
            <w:pPr>
              <w:pStyle w:val="4"/>
              <w:bidi w:val="0"/>
              <w:rPr>
                <w:rFonts w:hint="eastAsia"/>
              </w:rPr>
            </w:pPr>
            <w:r>
              <w:rPr>
                <w:rFonts w:hint="eastAsia"/>
              </w:rPr>
              <w:t>单位</w:t>
            </w:r>
          </w:p>
        </w:tc>
        <w:tc>
          <w:tcPr>
            <w:tcW w:w="1238" w:type="dxa"/>
            <w:tcBorders>
              <w:top w:val="single" w:color="D1D1D1" w:sz="6" w:space="0"/>
              <w:left w:val="single" w:color="D1D1D1" w:sz="4" w:space="0"/>
              <w:bottom w:val="single" w:color="D1D1D1" w:sz="6" w:space="0"/>
              <w:right w:val="single" w:color="D1D1D1" w:sz="6" w:space="0"/>
            </w:tcBorders>
            <w:shd w:val="clear" w:color="auto" w:fill="FFFFFF"/>
            <w:tcMar>
              <w:top w:w="8" w:type="dxa"/>
              <w:left w:w="15" w:type="dxa"/>
              <w:bottom w:w="8" w:type="dxa"/>
              <w:right w:w="8" w:type="dxa"/>
            </w:tcMar>
            <w:vAlign w:val="center"/>
          </w:tcPr>
          <w:p w14:paraId="2C575ECE">
            <w:pPr>
              <w:pStyle w:val="4"/>
              <w:bidi w:val="0"/>
              <w:rPr>
                <w:rFonts w:hint="eastAsia"/>
              </w:rPr>
            </w:pPr>
            <w:r>
              <w:rPr>
                <w:rFonts w:hint="eastAsia"/>
              </w:rPr>
              <w:t>数量</w:t>
            </w:r>
          </w:p>
        </w:tc>
        <w:tc>
          <w:tcPr>
            <w:tcW w:w="1236" w:type="dxa"/>
            <w:tcBorders>
              <w:top w:val="single" w:color="D1D1D1" w:sz="6" w:space="0"/>
              <w:left w:val="single" w:color="D1D1D1" w:sz="4" w:space="0"/>
              <w:bottom w:val="single" w:color="D1D1D1" w:sz="6" w:space="0"/>
              <w:right w:val="single" w:color="D1D1D1" w:sz="6" w:space="0"/>
            </w:tcBorders>
            <w:shd w:val="clear" w:color="auto" w:fill="FFFFFF"/>
            <w:tcMar>
              <w:top w:w="8" w:type="dxa"/>
              <w:left w:w="15" w:type="dxa"/>
              <w:bottom w:w="8" w:type="dxa"/>
              <w:right w:w="8" w:type="dxa"/>
            </w:tcMar>
            <w:vAlign w:val="center"/>
          </w:tcPr>
          <w:p w14:paraId="2D670B6A">
            <w:pPr>
              <w:pStyle w:val="4"/>
              <w:bidi w:val="0"/>
              <w:rPr>
                <w:rFonts w:hint="eastAsia"/>
              </w:rPr>
            </w:pPr>
            <w:r>
              <w:rPr>
                <w:rFonts w:hint="eastAsia"/>
              </w:rPr>
              <w:t>交付时间</w:t>
            </w:r>
          </w:p>
        </w:tc>
        <w:tc>
          <w:tcPr>
            <w:tcW w:w="1238" w:type="dxa"/>
            <w:tcBorders>
              <w:top w:val="single" w:color="D1D1D1" w:sz="6" w:space="0"/>
              <w:left w:val="single" w:color="D1D1D1" w:sz="4" w:space="0"/>
              <w:bottom w:val="single" w:color="D1D1D1" w:sz="6" w:space="0"/>
              <w:right w:val="single" w:color="D1D1D1" w:sz="4" w:space="0"/>
            </w:tcBorders>
            <w:shd w:val="clear" w:color="auto" w:fill="FFFFFF"/>
            <w:tcMar>
              <w:top w:w="8" w:type="dxa"/>
              <w:left w:w="15" w:type="dxa"/>
              <w:bottom w:w="8" w:type="dxa"/>
              <w:right w:w="8" w:type="dxa"/>
            </w:tcMar>
            <w:vAlign w:val="center"/>
          </w:tcPr>
          <w:p w14:paraId="51F68150">
            <w:pPr>
              <w:pStyle w:val="4"/>
              <w:bidi w:val="0"/>
              <w:rPr>
                <w:rFonts w:hint="eastAsia"/>
              </w:rPr>
            </w:pPr>
            <w:r>
              <w:rPr>
                <w:rFonts w:hint="eastAsia"/>
              </w:rPr>
              <w:t>备注</w:t>
            </w:r>
          </w:p>
        </w:tc>
      </w:tr>
      <w:tr w14:paraId="4F9E7ED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27" w:hRule="atLeast"/>
        </w:trPr>
        <w:tc>
          <w:tcPr>
            <w:tcW w:w="979" w:type="dxa"/>
            <w:tcBorders>
              <w:top w:val="single" w:color="D1D1D1" w:sz="6" w:space="0"/>
              <w:left w:val="single" w:color="D1D1D1" w:sz="4" w:space="0"/>
              <w:bottom w:val="single" w:color="D1D1D1" w:sz="4" w:space="0"/>
              <w:right w:val="single" w:color="D1D1D1" w:sz="6" w:space="0"/>
            </w:tcBorders>
            <w:shd w:val="clear" w:color="auto" w:fill="FFFFFF"/>
            <w:tcMar>
              <w:top w:w="8" w:type="dxa"/>
              <w:left w:w="8" w:type="dxa"/>
              <w:bottom w:w="8" w:type="dxa"/>
              <w:right w:w="8" w:type="dxa"/>
            </w:tcMar>
            <w:vAlign w:val="center"/>
          </w:tcPr>
          <w:p w14:paraId="148186E2">
            <w:pPr>
              <w:pStyle w:val="4"/>
              <w:bidi w:val="0"/>
              <w:rPr>
                <w:rFonts w:hint="eastAsia"/>
              </w:rPr>
            </w:pPr>
            <w:r>
              <w:rPr>
                <w:rFonts w:hint="eastAsia"/>
              </w:rPr>
              <w:t>/</w:t>
            </w:r>
          </w:p>
        </w:tc>
        <w:tc>
          <w:tcPr>
            <w:tcW w:w="1304" w:type="dxa"/>
            <w:tcBorders>
              <w:top w:val="single" w:color="D1D1D1" w:sz="6" w:space="0"/>
              <w:left w:val="single" w:color="D1D1D1" w:sz="4" w:space="0"/>
              <w:bottom w:val="single" w:color="D1D1D1" w:sz="4" w:space="0"/>
              <w:right w:val="single" w:color="D1D1D1" w:sz="6" w:space="0"/>
            </w:tcBorders>
            <w:shd w:val="clear" w:color="auto" w:fill="FFFFFF"/>
            <w:tcMar>
              <w:top w:w="8" w:type="dxa"/>
              <w:left w:w="15" w:type="dxa"/>
              <w:bottom w:w="8" w:type="dxa"/>
              <w:right w:w="8" w:type="dxa"/>
            </w:tcMar>
            <w:vAlign w:val="center"/>
          </w:tcPr>
          <w:p w14:paraId="087242D5">
            <w:pPr>
              <w:pStyle w:val="4"/>
              <w:bidi w:val="0"/>
              <w:rPr>
                <w:rFonts w:hint="eastAsia"/>
              </w:rPr>
            </w:pPr>
            <w:r>
              <w:rPr>
                <w:rFonts w:hint="eastAsia"/>
              </w:rPr>
              <w:t>运输</w:t>
            </w:r>
          </w:p>
        </w:tc>
        <w:tc>
          <w:tcPr>
            <w:tcW w:w="1172" w:type="dxa"/>
            <w:tcBorders>
              <w:top w:val="single" w:color="D1D1D1" w:sz="6" w:space="0"/>
              <w:left w:val="single" w:color="D1D1D1" w:sz="4" w:space="0"/>
              <w:bottom w:val="single" w:color="D1D1D1" w:sz="4" w:space="0"/>
              <w:right w:val="single" w:color="D1D1D1" w:sz="6" w:space="0"/>
            </w:tcBorders>
            <w:shd w:val="clear" w:color="auto" w:fill="FFFFFF"/>
            <w:tcMar>
              <w:top w:w="8" w:type="dxa"/>
              <w:left w:w="15" w:type="dxa"/>
              <w:bottom w:w="8" w:type="dxa"/>
              <w:right w:w="8" w:type="dxa"/>
            </w:tcMar>
            <w:vAlign w:val="center"/>
          </w:tcPr>
          <w:p w14:paraId="1174E7EB">
            <w:pPr>
              <w:pStyle w:val="4"/>
              <w:bidi w:val="0"/>
              <w:rPr>
                <w:rFonts w:hint="eastAsia"/>
              </w:rPr>
            </w:pPr>
            <w:r>
              <w:rPr>
                <w:rFonts w:hint="eastAsia"/>
              </w:rPr>
              <w:t>项</w:t>
            </w:r>
          </w:p>
        </w:tc>
        <w:tc>
          <w:tcPr>
            <w:tcW w:w="1238" w:type="dxa"/>
            <w:tcBorders>
              <w:top w:val="single" w:color="D1D1D1" w:sz="6" w:space="0"/>
              <w:left w:val="single" w:color="D1D1D1" w:sz="4" w:space="0"/>
              <w:bottom w:val="single" w:color="D1D1D1" w:sz="4" w:space="0"/>
              <w:right w:val="single" w:color="D1D1D1" w:sz="6" w:space="0"/>
            </w:tcBorders>
            <w:shd w:val="clear" w:color="auto" w:fill="FFFFFF"/>
            <w:tcMar>
              <w:top w:w="8" w:type="dxa"/>
              <w:left w:w="15" w:type="dxa"/>
              <w:bottom w:w="8" w:type="dxa"/>
              <w:right w:w="8" w:type="dxa"/>
            </w:tcMar>
            <w:vAlign w:val="center"/>
          </w:tcPr>
          <w:p w14:paraId="50F79AFB">
            <w:pPr>
              <w:pStyle w:val="4"/>
              <w:bidi w:val="0"/>
              <w:rPr>
                <w:rFonts w:hint="eastAsia"/>
              </w:rPr>
            </w:pPr>
            <w:r>
              <w:rPr>
                <w:rFonts w:hint="eastAsia"/>
              </w:rPr>
              <w:t>1</w:t>
            </w:r>
          </w:p>
        </w:tc>
        <w:tc>
          <w:tcPr>
            <w:tcW w:w="1236" w:type="dxa"/>
            <w:tcBorders>
              <w:top w:val="single" w:color="D1D1D1" w:sz="6" w:space="0"/>
              <w:left w:val="single" w:color="D1D1D1" w:sz="4" w:space="0"/>
              <w:bottom w:val="single" w:color="D1D1D1" w:sz="4" w:space="0"/>
              <w:right w:val="single" w:color="D1D1D1" w:sz="6" w:space="0"/>
            </w:tcBorders>
            <w:shd w:val="clear" w:color="auto" w:fill="FFFFFF"/>
            <w:tcMar>
              <w:top w:w="8" w:type="dxa"/>
              <w:left w:w="15" w:type="dxa"/>
              <w:bottom w:w="8" w:type="dxa"/>
              <w:right w:w="8" w:type="dxa"/>
            </w:tcMar>
            <w:vAlign w:val="center"/>
          </w:tcPr>
          <w:p w14:paraId="1ED6B032">
            <w:pPr>
              <w:pStyle w:val="4"/>
              <w:bidi w:val="0"/>
              <w:rPr>
                <w:rFonts w:hint="eastAsia"/>
              </w:rPr>
            </w:pPr>
            <w:r>
              <w:rPr>
                <w:rFonts w:hint="eastAsia"/>
              </w:rPr>
              <w:t>2025年12月31日</w:t>
            </w:r>
          </w:p>
        </w:tc>
        <w:tc>
          <w:tcPr>
            <w:tcW w:w="1238" w:type="dxa"/>
            <w:tcBorders>
              <w:top w:val="single" w:color="D1D1D1" w:sz="6" w:space="0"/>
              <w:left w:val="single" w:color="D1D1D1" w:sz="4" w:space="0"/>
              <w:bottom w:val="single" w:color="D1D1D1" w:sz="4" w:space="0"/>
              <w:right w:val="single" w:color="D1D1D1" w:sz="4" w:space="0"/>
            </w:tcBorders>
            <w:shd w:val="clear" w:color="auto" w:fill="FFFFFF"/>
            <w:tcMar>
              <w:top w:w="8" w:type="dxa"/>
              <w:left w:w="15" w:type="dxa"/>
              <w:bottom w:w="8" w:type="dxa"/>
              <w:right w:w="8" w:type="dxa"/>
            </w:tcMar>
            <w:vAlign w:val="center"/>
          </w:tcPr>
          <w:p w14:paraId="0D9F925A">
            <w:pPr>
              <w:pStyle w:val="4"/>
              <w:bidi w:val="0"/>
              <w:rPr>
                <w:rFonts w:hint="eastAsia"/>
              </w:rPr>
            </w:pPr>
            <w:r>
              <w:rPr>
                <w:rFonts w:hint="eastAsia"/>
              </w:rPr>
              <w:t>/</w:t>
            </w:r>
          </w:p>
        </w:tc>
      </w:tr>
    </w:tbl>
    <w:p w14:paraId="33B26AD1">
      <w:pPr>
        <w:pStyle w:val="4"/>
        <w:bidi w:val="0"/>
        <w:rPr>
          <w:rFonts w:hint="eastAsia"/>
        </w:rPr>
      </w:pPr>
      <w:r>
        <w:rPr>
          <w:rFonts w:hint="eastAsia"/>
        </w:rPr>
        <w:t>注：以上数量仅为预估数量，实际数量以实际结算为准。</w:t>
      </w:r>
    </w:p>
    <w:p w14:paraId="011EF202">
      <w:pPr>
        <w:pStyle w:val="4"/>
        <w:bidi w:val="0"/>
      </w:pPr>
      <w:r>
        <w:rPr>
          <w:rFonts w:hint="eastAsia"/>
        </w:rPr>
        <w:t>二、投标人资格要求</w:t>
      </w:r>
    </w:p>
    <w:p w14:paraId="7D69D96F">
      <w:pPr>
        <w:pStyle w:val="4"/>
        <w:bidi w:val="0"/>
        <w:rPr>
          <w:rFonts w:hint="eastAsia"/>
        </w:rPr>
      </w:pPr>
      <w:r>
        <w:rPr>
          <w:rFonts w:hint="eastAsia"/>
        </w:rPr>
        <w:t>1.投标人需为采购人合格、考察及储备供应商，须提供投标产品的《产品供应、服务资格证》，储备供方提供采购人下发的供货资质通知等资质证明文件。</w:t>
      </w:r>
    </w:p>
    <w:p w14:paraId="322B455E">
      <w:pPr>
        <w:pStyle w:val="4"/>
        <w:bidi w:val="0"/>
        <w:rPr>
          <w:rFonts w:hint="eastAsia"/>
        </w:rPr>
      </w:pPr>
      <w:r>
        <w:rPr>
          <w:rFonts w:hint="eastAsia"/>
        </w:rPr>
        <w:t>2.投标人财务状况良好，   2024   年资产负债率不超过80%，具备良好的商业</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宋体" w:hAnsi="宋体" w:eastAsia="宋体" w:cs="宋体"/>
          <w:color w:val="4577DC"/>
          <w:szCs w:val="24"/>
          <w:u w:val="none"/>
          <w:bdr w:val="none" w:color="auto" w:sz="0" w:space="0"/>
        </w:rPr>
        <w:t>信誉</w:t>
      </w:r>
      <w:r>
        <w:rPr>
          <w:rFonts w:hint="eastAsia"/>
        </w:rPr>
        <w:fldChar w:fldCharType="end"/>
      </w:r>
      <w:r>
        <w:rPr>
          <w:rFonts w:hint="eastAsia"/>
        </w:rPr>
        <w:t>，近三年内无重大不良的诉讼记录；</w:t>
      </w:r>
    </w:p>
    <w:p w14:paraId="11CC9690">
      <w:pPr>
        <w:pStyle w:val="4"/>
        <w:bidi w:val="0"/>
        <w:rPr>
          <w:rFonts w:hint="eastAsia"/>
        </w:rPr>
      </w:pPr>
      <w:r>
        <w:rPr>
          <w:rFonts w:hint="eastAsia"/>
        </w:rPr>
        <w:t>3.本项目不接受挂靠、转包、联合体单位参与投标。</w:t>
      </w:r>
    </w:p>
    <w:p w14:paraId="3F88F873">
      <w:pPr>
        <w:pStyle w:val="4"/>
        <w:bidi w:val="0"/>
        <w:rPr>
          <w:rFonts w:hint="eastAsia"/>
        </w:rPr>
      </w:pPr>
      <w:r>
        <w:rPr>
          <w:rFonts w:hint="eastAsia"/>
        </w:rPr>
        <w:t>4.相同投标产品的制造商与代理商同时投标的，只允许制造商参与投标。</w:t>
      </w:r>
    </w:p>
    <w:p w14:paraId="3E00119F">
      <w:pPr>
        <w:pStyle w:val="4"/>
        <w:bidi w:val="0"/>
      </w:pPr>
      <w:r>
        <w:rPr>
          <w:rFonts w:hint="eastAsia"/>
        </w:rPr>
        <w:t>三、投标报名</w:t>
      </w:r>
    </w:p>
    <w:p w14:paraId="4BB03B6F">
      <w:pPr>
        <w:pStyle w:val="4"/>
        <w:bidi w:val="0"/>
        <w:rPr>
          <w:rFonts w:hint="eastAsia"/>
        </w:rPr>
      </w:pPr>
      <w:r>
        <w:rPr>
          <w:rFonts w:hint="eastAsia"/>
        </w:rPr>
        <w:t>1.报名时间：从 2025 年 11 月 4 日 12 时到 2025 年 11月 7日 13时，报名截止前,就上述报名时间与平台时间不一致时以平台发布时间为准。</w:t>
      </w:r>
    </w:p>
    <w:p w14:paraId="65575DBF">
      <w:pPr>
        <w:pStyle w:val="4"/>
        <w:bidi w:val="0"/>
        <w:rPr>
          <w:rFonts w:hint="eastAsia"/>
        </w:rPr>
      </w:pPr>
      <w:r>
        <w:rPr>
          <w:rFonts w:hint="eastAsia"/>
        </w:rPr>
        <w:t>2.报名方式：通过中车购2.0电子采购平台（www.crrcgo.cc），在报名截止前就上述采购范围的具体标段提出报名申请。</w:t>
      </w:r>
    </w:p>
    <w:p w14:paraId="0F1053D3">
      <w:pPr>
        <w:pStyle w:val="4"/>
        <w:bidi w:val="0"/>
        <w:rPr>
          <w:rFonts w:hint="eastAsia"/>
        </w:rPr>
      </w:pPr>
      <w:r>
        <w:rPr>
          <w:rFonts w:hint="eastAsia"/>
        </w:rPr>
        <w:t>3.投标申请人在报名时应随报名表提供下列资格证明资料：</w:t>
      </w:r>
    </w:p>
    <w:p w14:paraId="40EE5CA3">
      <w:pPr>
        <w:pStyle w:val="4"/>
        <w:bidi w:val="0"/>
        <w:rPr>
          <w:rFonts w:hint="eastAsia"/>
        </w:rPr>
      </w:pPr>
      <w:r>
        <w:rPr>
          <w:rFonts w:hint="eastAsia"/>
        </w:rPr>
        <w:t>（1）《投标报名表》（附件）</w:t>
      </w:r>
    </w:p>
    <w:p w14:paraId="18C703C9">
      <w:pPr>
        <w:pStyle w:val="4"/>
        <w:bidi w:val="0"/>
        <w:rPr>
          <w:rFonts w:hint="eastAsia"/>
        </w:rPr>
      </w:pPr>
      <w:r>
        <w:rPr>
          <w:rFonts w:hint="eastAsia"/>
        </w:rPr>
        <w:t>（2）按照投标人资格要求提供相应的资质证明资料</w:t>
      </w:r>
    </w:p>
    <w:p w14:paraId="2296F30C">
      <w:pPr>
        <w:pStyle w:val="4"/>
        <w:bidi w:val="0"/>
        <w:rPr>
          <w:rFonts w:hint="eastAsia"/>
        </w:rPr>
      </w:pPr>
      <w:r>
        <w:rPr>
          <w:rFonts w:hint="eastAsia"/>
        </w:rPr>
        <w:t>以上证明材料需提供复印件并加盖投标方单位公章，证明材料字迹应清晰可辨，采用PDF文件格式，按上述顺序排序，整理成一份文件，并以“报名单位名称+采购项目名称+报名表”命名。不符合本条款要求的投标报名申请，采购人有权拒绝。</w:t>
      </w:r>
    </w:p>
    <w:p w14:paraId="0CD25397">
      <w:pPr>
        <w:pStyle w:val="4"/>
        <w:bidi w:val="0"/>
      </w:pPr>
      <w:r>
        <w:rPr>
          <w:rFonts w:hint="eastAsia"/>
        </w:rPr>
        <w:t>四、采购文件的获取</w:t>
      </w:r>
    </w:p>
    <w:p w14:paraId="6336FA35">
      <w:pPr>
        <w:pStyle w:val="4"/>
        <w:bidi w:val="0"/>
        <w:rPr>
          <w:rFonts w:hint="eastAsia"/>
        </w:rPr>
      </w:pPr>
      <w:r>
        <w:rPr>
          <w:rFonts w:hint="eastAsia"/>
        </w:rPr>
        <w:t>1.获取时间：2025年 11 月 9日</w:t>
      </w:r>
    </w:p>
    <w:p w14:paraId="72771EB4">
      <w:pPr>
        <w:pStyle w:val="4"/>
        <w:bidi w:val="0"/>
        <w:rPr>
          <w:rFonts w:hint="eastAsia"/>
        </w:rPr>
      </w:pPr>
      <w:r>
        <w:rPr>
          <w:rFonts w:hint="eastAsia"/>
        </w:rPr>
        <w:t>2.通过资格审核的投标申请人方可参加投标，采购人将通过中车购2.0电子采购平台向其发送采购文件。</w:t>
      </w:r>
    </w:p>
    <w:p w14:paraId="64E87A65">
      <w:pPr>
        <w:pStyle w:val="4"/>
        <w:bidi w:val="0"/>
      </w:pPr>
      <w:r>
        <w:rPr>
          <w:rFonts w:hint="eastAsia"/>
        </w:rPr>
        <w:t>五、其他</w:t>
      </w:r>
    </w:p>
    <w:p w14:paraId="0FD97147">
      <w:pPr>
        <w:pStyle w:val="4"/>
        <w:bidi w:val="0"/>
        <w:rPr>
          <w:rFonts w:hint="eastAsia"/>
        </w:rPr>
      </w:pPr>
      <w:r>
        <w:rPr>
          <w:rFonts w:hint="eastAsia"/>
        </w:rPr>
        <w:t>1.本项目公告在中车购2.0电子采购平台上进行发布并实施线上投标、评标活动。</w:t>
      </w:r>
    </w:p>
    <w:p w14:paraId="2099CD74">
      <w:pPr>
        <w:pStyle w:val="4"/>
        <w:bidi w:val="0"/>
        <w:rPr>
          <w:rFonts w:hint="eastAsia"/>
        </w:rPr>
      </w:pPr>
      <w:r>
        <w:rPr>
          <w:rFonts w:hint="eastAsia"/>
        </w:rPr>
        <w:t>2.</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宋体" w:hAnsi="宋体" w:eastAsia="宋体" w:cs="宋体"/>
          <w:color w:val="4577DC"/>
          <w:szCs w:val="24"/>
          <w:u w:val="none"/>
          <w:bdr w:val="none" w:color="auto" w:sz="0" w:space="0"/>
        </w:rPr>
        <w:t>投标文件</w:t>
      </w:r>
      <w:r>
        <w:rPr>
          <w:rFonts w:hint="eastAsia"/>
        </w:rPr>
        <w:fldChar w:fldCharType="end"/>
      </w:r>
      <w:r>
        <w:rPr>
          <w:rFonts w:hint="eastAsia"/>
        </w:rPr>
        <w:t>的递交时间、方式以采购文件实际规定为准。</w:t>
      </w:r>
    </w:p>
    <w:p w14:paraId="1664DF98">
      <w:pPr>
        <w:pStyle w:val="4"/>
        <w:bidi w:val="0"/>
        <w:rPr>
          <w:rFonts w:hint="eastAsia"/>
        </w:rPr>
      </w:pPr>
      <w:r>
        <w:rPr>
          <w:rFonts w:hint="eastAsia"/>
        </w:rPr>
        <w:t>3.因投标文件字节容量较大且受网络稳定性影响，可能会导致文件上传平台时间较长，为确保成功投标，在规定的截止投标时间前，请预留足够时间上传投标文件（建议提前2小时以上）。</w:t>
      </w:r>
    </w:p>
    <w:p w14:paraId="71FEE6BF">
      <w:pPr>
        <w:pStyle w:val="4"/>
        <w:bidi w:val="0"/>
        <w:rPr>
          <w:rFonts w:hint="eastAsia"/>
        </w:rPr>
      </w:pPr>
      <w:r>
        <w:rPr>
          <w:rFonts w:hint="eastAsia"/>
        </w:rPr>
        <w:t>4.在规定的截止投标时间前，采购人可以随时对已发出的采购文件进行必要的澄清或修改。投标人对采购文件有异议的，请于采购文件发布后两日内提出（经签字并加盖单位公章扫描后上传到平台）并电话告知项目联系人，采购人将视情况对投标人提出的问题予以答复，投标人未及时登录接收答疑及变更影响投标的后果自负。</w:t>
      </w:r>
    </w:p>
    <w:p w14:paraId="22ECBF54">
      <w:pPr>
        <w:pStyle w:val="4"/>
        <w:bidi w:val="0"/>
        <w:rPr>
          <w:rFonts w:hint="eastAsia"/>
        </w:rPr>
      </w:pPr>
      <w:r>
        <w:rPr>
          <w:rFonts w:hint="eastAsia"/>
        </w:rPr>
        <w:t>5.投标人应按照中车购2.0电子采购平台相关要求，每日至少登录平台一次进行采购文件等信息的签收工作，收到短信提醒后应立即登录平台进行资料的接收、操作。（平台上未维护个人手机信息的则无法接收短信，请自行登录平台及时更新联系人信息）。</w:t>
      </w:r>
    </w:p>
    <w:p w14:paraId="6140B33E">
      <w:pPr>
        <w:pStyle w:val="4"/>
        <w:bidi w:val="0"/>
        <w:rPr>
          <w:rFonts w:hint="eastAsia"/>
        </w:rPr>
      </w:pPr>
      <w:r>
        <w:rPr>
          <w:rFonts w:hint="eastAsia"/>
        </w:rPr>
        <w:t>6.请将投标方授权人联系方式填写至平台“投标说明”栏目中，以确保评委与项目联系人能及时联系沟通。</w:t>
      </w:r>
    </w:p>
    <w:p w14:paraId="1603DA0E">
      <w:pPr>
        <w:pStyle w:val="4"/>
        <w:bidi w:val="0"/>
        <w:rPr>
          <w:rFonts w:hint="eastAsia"/>
        </w:rPr>
      </w:pPr>
      <w:r>
        <w:rPr>
          <w:rFonts w:hint="eastAsia"/>
        </w:rPr>
        <w:t>7.为保证评标期间澄清答疑顺利进行，请确保投标单位联系人电话畅通，并可随时登陆平台进行澄清答疑。如因投标方原因导致联系不到、澄清答疑超时等，后果由投标人自行承担。</w:t>
      </w:r>
    </w:p>
    <w:p w14:paraId="17209287">
      <w:pPr>
        <w:pStyle w:val="4"/>
        <w:bidi w:val="0"/>
        <w:rPr>
          <w:rFonts w:hint="eastAsia"/>
        </w:rPr>
      </w:pPr>
      <w:r>
        <w:rPr>
          <w:rFonts w:hint="eastAsia"/>
        </w:rPr>
        <w:t>8.本公告中采购文件获取时间及投标截止时间如与系统不一致时以系统公布时间为准。</w:t>
      </w:r>
    </w:p>
    <w:p w14:paraId="5CC31C4A">
      <w:pPr>
        <w:pStyle w:val="4"/>
        <w:bidi w:val="0"/>
      </w:pPr>
      <w:r>
        <w:rPr>
          <w:rFonts w:hint="eastAsia"/>
        </w:rPr>
        <w:t>六、采购单位信息</w:t>
      </w:r>
    </w:p>
    <w:p w14:paraId="3E136655">
      <w:pPr>
        <w:pStyle w:val="4"/>
        <w:bidi w:val="0"/>
        <w:rPr>
          <w:rFonts w:hint="eastAsia"/>
        </w:rPr>
      </w:pPr>
      <w:r>
        <w:rPr>
          <w:rFonts w:hint="eastAsia"/>
        </w:rPr>
        <w:t>名    称：中车成都机车车辆有限公司</w:t>
      </w:r>
    </w:p>
    <w:p w14:paraId="7CB39BE9">
      <w:pPr>
        <w:pStyle w:val="4"/>
        <w:bidi w:val="0"/>
        <w:rPr>
          <w:rFonts w:hint="eastAsia"/>
        </w:rPr>
      </w:pPr>
      <w:r>
        <w:rPr>
          <w:rFonts w:hint="eastAsia"/>
        </w:rPr>
        <w:t>联 系 人： 李键苇</w:t>
      </w:r>
    </w:p>
    <w:p w14:paraId="7DF3ED2C">
      <w:pPr>
        <w:pStyle w:val="4"/>
        <w:bidi w:val="0"/>
        <w:rPr>
          <w:rFonts w:hint="eastAsia"/>
        </w:rPr>
      </w:pPr>
      <w:r>
        <w:rPr>
          <w:rFonts w:hint="eastAsia"/>
        </w:rPr>
        <w:t>邮件地址： 010900008614@crrcgc.cc </w:t>
      </w:r>
    </w:p>
    <w:p w14:paraId="6A2B98B6">
      <w:pPr>
        <w:pStyle w:val="4"/>
        <w:bidi w:val="0"/>
        <w:rPr>
          <w:rFonts w:hint="eastAsia"/>
        </w:rPr>
      </w:pPr>
      <w:r>
        <w:rPr>
          <w:rFonts w:hint="eastAsia"/>
        </w:rPr>
        <w:t>电  话： 028-86333424     </w:t>
      </w:r>
    </w:p>
    <w:p w14:paraId="6CD2A246">
      <w:pPr>
        <w:pStyle w:val="4"/>
        <w:bidi w:val="0"/>
        <w:rPr>
          <w:rFonts w:hint="eastAsia"/>
        </w:rPr>
      </w:pPr>
      <w:r>
        <w:rPr>
          <w:rFonts w:hint="eastAsia"/>
        </w:rPr>
        <w:t>地    址：成都市新都区石木路527号</w:t>
      </w:r>
    </w:p>
    <w:p w14:paraId="28B4C326">
      <w:pPr>
        <w:pStyle w:val="4"/>
        <w:bidi w:val="0"/>
        <w:rPr>
          <w:rFonts w:hint="eastAsia"/>
        </w:rPr>
      </w:pPr>
      <w:r>
        <w:rPr>
          <w:rFonts w:hint="eastAsia"/>
        </w:rPr>
        <w:t>投诉电话：028-86333134</w:t>
      </w:r>
    </w:p>
    <w:p w14:paraId="757F83D8">
      <w:pPr>
        <w:pStyle w:val="4"/>
        <w:bidi w:val="0"/>
        <w:rPr>
          <w:rFonts w:hint="eastAsia"/>
        </w:rPr>
      </w:pPr>
    </w:p>
    <w:p w14:paraId="0F190A7A">
      <w:pPr>
        <w:pStyle w:val="4"/>
        <w:bidi w:val="0"/>
        <w:rPr>
          <w:rFonts w:hint="eastAsia"/>
        </w:rPr>
      </w:pPr>
      <w:r>
        <w:rPr>
          <w:rFonts w:hint="eastAsia"/>
        </w:rPr>
        <w:t>附件：                         </w:t>
      </w:r>
    </w:p>
    <w:p w14:paraId="48924424">
      <w:pPr>
        <w:pStyle w:val="4"/>
        <w:bidi w:val="0"/>
        <w:rPr>
          <w:rFonts w:hint="eastAsia"/>
        </w:rPr>
      </w:pPr>
      <w:r>
        <w:rPr>
          <w:rFonts w:hint="eastAsia"/>
        </w:rPr>
        <w:t>投标报名表</w:t>
      </w:r>
    </w:p>
    <w:p w14:paraId="3D7165A7">
      <w:pPr>
        <w:pStyle w:val="4"/>
        <w:bidi w:val="0"/>
        <w:rPr>
          <w:rFonts w:hint="eastAsia"/>
        </w:rPr>
      </w:pPr>
      <w:r>
        <w:rPr>
          <w:rFonts w:hint="eastAsia"/>
        </w:rPr>
        <w:t> </w:t>
      </w:r>
    </w:p>
    <w:tbl>
      <w:tblPr>
        <w:tblW w:w="7298"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898"/>
        <w:gridCol w:w="824"/>
        <w:gridCol w:w="1348"/>
        <w:gridCol w:w="1454"/>
        <w:gridCol w:w="1774"/>
      </w:tblGrid>
      <w:tr w14:paraId="146455A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761"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bottom"/>
          </w:tcPr>
          <w:p w14:paraId="504F00C7">
            <w:pPr>
              <w:pStyle w:val="4"/>
              <w:bidi w:val="0"/>
              <w:rPr>
                <w:rFonts w:hint="eastAsia"/>
              </w:rPr>
            </w:pPr>
            <w:r>
              <w:rPr>
                <w:rFonts w:hint="eastAsia"/>
              </w:rPr>
              <w:t>项目编号</w:t>
            </w:r>
          </w:p>
        </w:tc>
        <w:tc>
          <w:tcPr>
            <w:tcW w:w="0" w:type="auto"/>
            <w:gridSpan w:val="4"/>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bottom"/>
          </w:tcPr>
          <w:p w14:paraId="6B30FB8C">
            <w:pPr>
              <w:pStyle w:val="4"/>
              <w:bidi w:val="0"/>
              <w:rPr>
                <w:rFonts w:hint="eastAsia"/>
              </w:rPr>
            </w:pPr>
            <w:r>
              <w:rPr>
                <w:rFonts w:hint="eastAsia"/>
              </w:rPr>
              <w:t> </w:t>
            </w:r>
          </w:p>
        </w:tc>
      </w:tr>
      <w:tr w14:paraId="499F330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761"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bottom"/>
          </w:tcPr>
          <w:p w14:paraId="29149482">
            <w:pPr>
              <w:pStyle w:val="4"/>
              <w:bidi w:val="0"/>
              <w:rPr>
                <w:rFonts w:hint="eastAsia"/>
              </w:rPr>
            </w:pPr>
            <w:r>
              <w:rPr>
                <w:rFonts w:hint="eastAsia"/>
              </w:rPr>
              <w:t>项目名称</w:t>
            </w:r>
          </w:p>
        </w:tc>
        <w:tc>
          <w:tcPr>
            <w:tcW w:w="0" w:type="auto"/>
            <w:gridSpan w:val="4"/>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bottom"/>
          </w:tcPr>
          <w:p w14:paraId="6AEA590A">
            <w:pPr>
              <w:pStyle w:val="4"/>
              <w:bidi w:val="0"/>
              <w:rPr>
                <w:rFonts w:hint="eastAsia"/>
              </w:rPr>
            </w:pPr>
            <w:r>
              <w:rPr>
                <w:rFonts w:hint="eastAsia"/>
              </w:rPr>
              <w:t> </w:t>
            </w:r>
          </w:p>
        </w:tc>
      </w:tr>
      <w:tr w14:paraId="4C63D2A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795" w:hRule="atLeast"/>
        </w:trPr>
        <w:tc>
          <w:tcPr>
            <w:tcW w:w="0" w:type="auto"/>
            <w:gridSpan w:val="2"/>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514B5CF">
            <w:pPr>
              <w:pStyle w:val="4"/>
              <w:bidi w:val="0"/>
              <w:rPr>
                <w:rFonts w:hint="eastAsia"/>
              </w:rPr>
            </w:pPr>
            <w:r>
              <w:rPr>
                <w:rFonts w:hint="eastAsia"/>
              </w:rPr>
              <w:t>报名单位名称</w:t>
            </w:r>
          </w:p>
        </w:tc>
        <w:tc>
          <w:tcPr>
            <w:tcW w:w="1179"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5DB6CC7B">
            <w:pPr>
              <w:pStyle w:val="4"/>
              <w:bidi w:val="0"/>
              <w:rPr>
                <w:rFonts w:hint="eastAsia"/>
              </w:rPr>
            </w:pPr>
            <w:r>
              <w:rPr>
                <w:rFonts w:hint="eastAsia"/>
              </w:rPr>
              <w:t>报名单位</w:t>
            </w:r>
          </w:p>
          <w:p w14:paraId="3311BA2B">
            <w:pPr>
              <w:pStyle w:val="4"/>
              <w:bidi w:val="0"/>
              <w:rPr>
                <w:rFonts w:hint="eastAsia"/>
              </w:rPr>
            </w:pPr>
            <w:r>
              <w:rPr>
                <w:rFonts w:hint="eastAsia"/>
              </w:rPr>
              <w:t>联系人</w:t>
            </w:r>
          </w:p>
        </w:tc>
        <w:tc>
          <w:tcPr>
            <w:tcW w:w="1289"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6838A7DF">
            <w:pPr>
              <w:pStyle w:val="4"/>
              <w:bidi w:val="0"/>
              <w:rPr>
                <w:rFonts w:hint="eastAsia"/>
              </w:rPr>
            </w:pPr>
            <w:r>
              <w:rPr>
                <w:rFonts w:hint="eastAsia"/>
              </w:rPr>
              <w:t>联系电话</w:t>
            </w:r>
          </w:p>
        </w:tc>
        <w:tc>
          <w:tcPr>
            <w:tcW w:w="1622"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647830BF">
            <w:pPr>
              <w:pStyle w:val="4"/>
              <w:bidi w:val="0"/>
              <w:rPr>
                <w:rFonts w:hint="eastAsia"/>
              </w:rPr>
            </w:pPr>
            <w:r>
              <w:rPr>
                <w:rFonts w:hint="eastAsia"/>
              </w:rPr>
              <w:t>电子邮箱</w:t>
            </w:r>
          </w:p>
        </w:tc>
      </w:tr>
      <w:tr w14:paraId="111B147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895" w:hRule="atLeast"/>
        </w:trPr>
        <w:tc>
          <w:tcPr>
            <w:tcW w:w="0" w:type="auto"/>
            <w:gridSpan w:val="2"/>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C807CF2">
            <w:pPr>
              <w:pStyle w:val="4"/>
              <w:bidi w:val="0"/>
              <w:rPr>
                <w:rFonts w:hint="eastAsia"/>
              </w:rPr>
            </w:pPr>
            <w:r>
              <w:rPr>
                <w:rFonts w:hint="eastAsia"/>
              </w:rPr>
              <w:t> </w:t>
            </w:r>
          </w:p>
        </w:tc>
        <w:tc>
          <w:tcPr>
            <w:tcW w:w="1179"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1BCEE439">
            <w:pPr>
              <w:pStyle w:val="4"/>
              <w:bidi w:val="0"/>
              <w:rPr>
                <w:rFonts w:hint="eastAsia"/>
              </w:rPr>
            </w:pPr>
            <w:r>
              <w:rPr>
                <w:rFonts w:hint="eastAsia"/>
              </w:rPr>
              <w:t> </w:t>
            </w:r>
          </w:p>
        </w:tc>
        <w:tc>
          <w:tcPr>
            <w:tcW w:w="1289"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1A067008">
            <w:pPr>
              <w:pStyle w:val="4"/>
              <w:bidi w:val="0"/>
              <w:rPr>
                <w:rFonts w:hint="eastAsia"/>
              </w:rPr>
            </w:pPr>
            <w:r>
              <w:rPr>
                <w:rFonts w:hint="eastAsia"/>
              </w:rPr>
              <w:t> </w:t>
            </w:r>
          </w:p>
        </w:tc>
        <w:tc>
          <w:tcPr>
            <w:tcW w:w="1622" w:type="dxa"/>
            <w:tcBorders>
              <w:top w:val="single" w:color="D1D1D1" w:sz="6" w:space="0"/>
              <w:left w:val="single" w:color="D1D1D1" w:sz="4" w:space="0"/>
              <w:bottom w:val="single" w:color="D1D1D1" w:sz="6" w:space="0"/>
              <w:right w:val="single" w:color="D1D1D1" w:sz="6" w:space="0"/>
            </w:tcBorders>
            <w:shd w:val="clear" w:color="auto" w:fill="FFFFFF"/>
            <w:tcMar>
              <w:left w:w="108" w:type="dxa"/>
              <w:right w:w="101" w:type="dxa"/>
            </w:tcMar>
            <w:vAlign w:val="center"/>
          </w:tcPr>
          <w:p w14:paraId="243B86C1">
            <w:pPr>
              <w:pStyle w:val="4"/>
              <w:bidi w:val="0"/>
              <w:rPr>
                <w:rFonts w:hint="eastAsia"/>
              </w:rPr>
            </w:pPr>
            <w:r>
              <w:rPr>
                <w:rFonts w:hint="eastAsia"/>
              </w:rPr>
              <w:t> </w:t>
            </w:r>
          </w:p>
        </w:tc>
      </w:tr>
      <w:tr w14:paraId="5CC6FD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0" w:hRule="atLeast"/>
        </w:trPr>
        <w:tc>
          <w:tcPr>
            <w:tcW w:w="2222"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032385D9">
            <w:pPr>
              <w:pStyle w:val="4"/>
              <w:bidi w:val="0"/>
              <w:rPr>
                <w:rFonts w:hint="eastAsia"/>
              </w:rPr>
            </w:pPr>
          </w:p>
        </w:tc>
        <w:tc>
          <w:tcPr>
            <w:tcW w:w="1004"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2D8B5135">
            <w:pPr>
              <w:pStyle w:val="4"/>
              <w:bidi w:val="0"/>
              <w:rPr>
                <w:rFonts w:hint="eastAsia"/>
              </w:rPr>
            </w:pPr>
          </w:p>
        </w:tc>
        <w:tc>
          <w:tcPr>
            <w:tcW w:w="1548"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3053F556">
            <w:pPr>
              <w:pStyle w:val="4"/>
              <w:bidi w:val="0"/>
              <w:rPr>
                <w:rFonts w:hint="eastAsia"/>
              </w:rPr>
            </w:pPr>
          </w:p>
        </w:tc>
        <w:tc>
          <w:tcPr>
            <w:tcW w:w="1677"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DA47CA1">
            <w:pPr>
              <w:pStyle w:val="4"/>
              <w:bidi w:val="0"/>
              <w:rPr>
                <w:rFonts w:hint="eastAsia"/>
              </w:rPr>
            </w:pPr>
          </w:p>
        </w:tc>
        <w:tc>
          <w:tcPr>
            <w:tcW w:w="2069"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25711F36">
            <w:pPr>
              <w:pStyle w:val="4"/>
              <w:bidi w:val="0"/>
              <w:rPr>
                <w:rFonts w:hint="eastAsia"/>
              </w:rPr>
            </w:pPr>
          </w:p>
        </w:tc>
      </w:tr>
    </w:tbl>
    <w:p w14:paraId="4DCB6C57">
      <w:pPr>
        <w:pStyle w:val="4"/>
        <w:bidi w:val="0"/>
        <w:rPr>
          <w:rFonts w:hint="eastAsia"/>
        </w:rPr>
      </w:pPr>
      <w:r>
        <w:rPr>
          <w:rFonts w:hint="eastAsia"/>
        </w:rPr>
        <w:t> </w:t>
      </w:r>
    </w:p>
    <w:p w14:paraId="24A8CA36">
      <w:pPr>
        <w:pStyle w:val="4"/>
        <w:bidi w:val="0"/>
        <w:rPr>
          <w:rFonts w:hint="eastAsia"/>
        </w:rPr>
      </w:pPr>
      <w:r>
        <w:rPr>
          <w:rFonts w:hint="eastAsia"/>
        </w:rPr>
        <w:t>             报名单位（单位名称加盖公章）：                             </w:t>
      </w:r>
    </w:p>
    <w:p w14:paraId="58A56D62">
      <w:pPr>
        <w:pStyle w:val="4"/>
        <w:bidi w:val="0"/>
        <w:rPr>
          <w:rFonts w:hint="eastAsia"/>
        </w:rPr>
      </w:pPr>
      <w:r>
        <w:rPr>
          <w:rFonts w:hint="eastAsia"/>
        </w:rPr>
        <w:t> </w:t>
      </w:r>
    </w:p>
    <w:p w14:paraId="0924FAE2">
      <w:pPr>
        <w:pStyle w:val="4"/>
        <w:bidi w:val="0"/>
        <w:rPr>
          <w:rFonts w:hint="eastAsia"/>
        </w:rPr>
      </w:pPr>
      <w:r>
        <w:rPr>
          <w:rFonts w:hint="eastAsia"/>
        </w:rPr>
        <w:t>                                                           年    月    日</w:t>
      </w:r>
    </w:p>
    <w:p w14:paraId="2BD476A7">
      <w:pPr>
        <w:pStyle w:val="4"/>
        <w:bidi w:val="0"/>
        <w:rPr>
          <w:rFonts w:hint="eastAsia"/>
        </w:rPr>
      </w:pPr>
    </w:p>
    <w:p w14:paraId="78077A4B">
      <w:pPr>
        <w:pStyle w:val="4"/>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5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2025-11-04T05:14:47Z</dcterms:created>
  <dc:creator>28039</dc:creator>
  <cp:lastModifiedBy>璇儿</cp:lastModifiedBy>
  <dcterms:modified xsi:type="dcterms:W3CDTF">2025-11-04T05:14:54Z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EC2080FD48B24E3DB17675D5DFEF638F_12</vt:lpwstr>
  </property>
</Properties>
</file>