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85F66" w14:textId="6B66FB4E" w:rsidR="00AF495A" w:rsidRDefault="00000000">
      <w:pPr>
        <w:jc w:val="center"/>
        <w:rPr>
          <w:rFonts w:ascii="仿宋" w:eastAsia="仿宋" w:hAnsi="仿宋" w:cs="仿宋" w:hint="eastAsia"/>
          <w:color w:val="000000" w:themeColor="text1"/>
          <w:sz w:val="30"/>
          <w:szCs w:val="30"/>
        </w:rPr>
      </w:pPr>
      <w:r>
        <w:rPr>
          <w:rFonts w:ascii="仿宋" w:eastAsia="仿宋" w:hAnsi="仿宋" w:cs="仿宋" w:hint="eastAsia"/>
          <w:sz w:val="30"/>
          <w:szCs w:val="30"/>
        </w:rPr>
        <w:t>中国交通物资有限公司</w:t>
      </w:r>
      <w:r>
        <w:rPr>
          <w:rFonts w:ascii="仿宋" w:eastAsia="仿宋" w:hAnsi="仿宋" w:cs="仿宋" w:hint="eastAsia"/>
          <w:sz w:val="30"/>
          <w:szCs w:val="30"/>
          <w:u w:val="single"/>
        </w:rPr>
        <w:t xml:space="preserve"> </w:t>
      </w:r>
      <w:r>
        <w:rPr>
          <w:rFonts w:ascii="仿宋" w:eastAsia="仿宋" w:hAnsi="仿宋" w:cs="仿宋" w:hint="eastAsia"/>
          <w:color w:val="000000" w:themeColor="text1"/>
          <w:sz w:val="30"/>
          <w:szCs w:val="30"/>
          <w:u w:val="single"/>
        </w:rPr>
        <w:t xml:space="preserve"> </w:t>
      </w:r>
      <w:r w:rsidR="003F36F6">
        <w:rPr>
          <w:rFonts w:ascii="仿宋" w:eastAsia="仿宋" w:hAnsi="仿宋" w:cs="仿宋" w:hint="eastAsia"/>
          <w:color w:val="000000" w:themeColor="text1"/>
          <w:sz w:val="30"/>
          <w:szCs w:val="30"/>
          <w:u w:val="single"/>
        </w:rPr>
        <w:t>新加坡</w:t>
      </w:r>
      <w:r>
        <w:rPr>
          <w:rFonts w:ascii="仿宋" w:eastAsia="仿宋" w:hAnsi="仿宋" w:cs="仿宋" w:hint="eastAsia"/>
          <w:color w:val="000000" w:themeColor="text1"/>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hint="eastAsia"/>
          <w:sz w:val="30"/>
          <w:szCs w:val="30"/>
        </w:rPr>
        <w:t>项目</w:t>
      </w:r>
      <w:r>
        <w:rPr>
          <w:rFonts w:ascii="仿宋" w:eastAsia="仿宋" w:hAnsi="仿宋" w:cs="仿宋" w:hint="eastAsia"/>
          <w:sz w:val="30"/>
          <w:szCs w:val="30"/>
        </w:rPr>
        <w:br/>
      </w:r>
      <w:r>
        <w:rPr>
          <w:rFonts w:ascii="仿宋" w:eastAsia="仿宋" w:hAnsi="仿宋" w:cs="仿宋" w:hint="eastAsia"/>
          <w:sz w:val="30"/>
          <w:szCs w:val="30"/>
          <w:u w:val="single"/>
        </w:rPr>
        <w:t xml:space="preserve">  </w:t>
      </w:r>
      <w:r w:rsidR="003F36F6">
        <w:rPr>
          <w:rFonts w:ascii="仿宋" w:eastAsia="仿宋" w:hAnsi="仿宋" w:cs="仿宋" w:hint="eastAsia"/>
          <w:sz w:val="30"/>
          <w:szCs w:val="30"/>
          <w:u w:val="single"/>
        </w:rPr>
        <w:t>水泥毯</w:t>
      </w:r>
      <w:r w:rsidR="00175AE3">
        <w:rPr>
          <w:rFonts w:ascii="仿宋" w:eastAsia="仿宋" w:hAnsi="仿宋" w:cs="仿宋" w:hint="eastAsia"/>
          <w:sz w:val="30"/>
          <w:szCs w:val="30"/>
          <w:u w:val="single"/>
        </w:rPr>
        <w:t>国际物流</w:t>
      </w:r>
      <w:r>
        <w:rPr>
          <w:rFonts w:ascii="仿宋" w:eastAsia="仿宋" w:hAnsi="仿宋" w:cs="仿宋" w:hint="eastAsia"/>
          <w:sz w:val="30"/>
          <w:szCs w:val="30"/>
          <w:u w:val="single"/>
        </w:rPr>
        <w:t xml:space="preserve">服务  </w:t>
      </w:r>
      <w:r>
        <w:rPr>
          <w:rFonts w:ascii="仿宋" w:eastAsia="仿宋" w:hAnsi="仿宋" w:cs="仿宋" w:hint="eastAsia"/>
          <w:sz w:val="30"/>
          <w:szCs w:val="30"/>
        </w:rPr>
        <w:t>公开竞价采购公告</w:t>
      </w:r>
    </w:p>
    <w:p w14:paraId="2C2C7BA5" w14:textId="77777777" w:rsidR="00AF495A" w:rsidRPr="008C0689" w:rsidRDefault="00AF495A">
      <w:pPr>
        <w:jc w:val="center"/>
        <w:rPr>
          <w:rFonts w:ascii="仿宋" w:eastAsia="仿宋" w:hAnsi="仿宋" w:cs="仿宋" w:hint="eastAsia"/>
          <w:sz w:val="32"/>
          <w:szCs w:val="32"/>
        </w:rPr>
      </w:pPr>
    </w:p>
    <w:p w14:paraId="44482ED1"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一、项目基本情况</w:t>
      </w:r>
    </w:p>
    <w:p w14:paraId="01825370" w14:textId="57B6E0B4" w:rsidR="00AF495A" w:rsidRDefault="00000000" w:rsidP="008C0689">
      <w:pPr>
        <w:ind w:firstLineChars="200" w:firstLine="640"/>
        <w:rPr>
          <w:rFonts w:ascii="仿宋" w:eastAsia="仿宋" w:hAnsi="仿宋" w:cs="仿宋" w:hint="eastAsia"/>
          <w:sz w:val="32"/>
          <w:szCs w:val="32"/>
        </w:rPr>
      </w:pPr>
      <w:r>
        <w:rPr>
          <w:rFonts w:ascii="仿宋" w:eastAsia="仿宋" w:hAnsi="仿宋" w:cs="仿宋" w:hint="eastAsia"/>
          <w:sz w:val="32"/>
          <w:szCs w:val="32"/>
        </w:rPr>
        <w:t>中国交通物资有限公司（以下简称：中交物资）</w:t>
      </w:r>
      <w:r>
        <w:rPr>
          <w:rFonts w:ascii="仿宋" w:eastAsia="仿宋" w:hAnsi="仿宋" w:cs="仿宋" w:hint="eastAsia"/>
          <w:sz w:val="30"/>
          <w:szCs w:val="30"/>
          <w:u w:val="single"/>
        </w:rPr>
        <w:t xml:space="preserve"> </w:t>
      </w:r>
      <w:r w:rsidR="003F36F6">
        <w:rPr>
          <w:rFonts w:ascii="仿宋" w:eastAsia="仿宋" w:hAnsi="仿宋" w:cs="仿宋" w:hint="eastAsia"/>
          <w:sz w:val="30"/>
          <w:szCs w:val="30"/>
          <w:u w:val="single"/>
        </w:rPr>
        <w:t>新加坡项目水泥毯</w:t>
      </w:r>
      <w:r w:rsidR="0039336F">
        <w:rPr>
          <w:rFonts w:ascii="仿宋" w:eastAsia="仿宋" w:hAnsi="仿宋" w:cs="仿宋" w:hint="eastAsia"/>
          <w:sz w:val="30"/>
          <w:szCs w:val="30"/>
          <w:u w:val="single"/>
        </w:rPr>
        <w:t>国际物流</w:t>
      </w:r>
      <w:r>
        <w:rPr>
          <w:rFonts w:ascii="仿宋" w:eastAsia="仿宋" w:hAnsi="仿宋" w:cs="仿宋" w:hint="eastAsia"/>
          <w:sz w:val="30"/>
          <w:szCs w:val="30"/>
          <w:u w:val="single"/>
        </w:rPr>
        <w:t xml:space="preserve">服务 </w:t>
      </w:r>
      <w:r>
        <w:rPr>
          <w:rFonts w:ascii="仿宋" w:eastAsia="仿宋" w:hAnsi="仿宋" w:cs="仿宋" w:hint="eastAsia"/>
          <w:sz w:val="32"/>
          <w:szCs w:val="32"/>
        </w:rPr>
        <w:t>采购已具备</w:t>
      </w:r>
      <w:r>
        <w:rPr>
          <w:rFonts w:ascii="仿宋" w:eastAsia="仿宋" w:hAnsi="仿宋" w:cs="仿宋" w:hint="eastAsia"/>
          <w:sz w:val="32"/>
          <w:szCs w:val="32"/>
          <w:u w:val="single"/>
        </w:rPr>
        <w:t>竞价</w:t>
      </w:r>
      <w:r>
        <w:rPr>
          <w:rFonts w:ascii="仿宋" w:eastAsia="仿宋" w:hAnsi="仿宋" w:cs="仿宋" w:hint="eastAsia"/>
          <w:sz w:val="32"/>
          <w:szCs w:val="32"/>
        </w:rPr>
        <w:t>条件，根据物资公司物资采购管理规定，决定对所需</w:t>
      </w:r>
      <w:r w:rsidR="008C0689">
        <w:rPr>
          <w:rFonts w:ascii="仿宋" w:eastAsia="仿宋" w:hAnsi="仿宋" w:cs="仿宋" w:hint="eastAsia"/>
          <w:sz w:val="32"/>
          <w:szCs w:val="32"/>
        </w:rPr>
        <w:t>国际物流服务</w:t>
      </w:r>
      <w:r>
        <w:rPr>
          <w:rFonts w:ascii="仿宋" w:eastAsia="仿宋" w:hAnsi="仿宋" w:cs="仿宋" w:hint="eastAsia"/>
          <w:sz w:val="32"/>
          <w:szCs w:val="32"/>
        </w:rPr>
        <w:t>进行</w:t>
      </w:r>
      <w:r>
        <w:rPr>
          <w:rFonts w:ascii="仿宋" w:eastAsia="仿宋" w:hAnsi="仿宋" w:cs="仿宋" w:hint="eastAsia"/>
          <w:sz w:val="32"/>
          <w:szCs w:val="32"/>
          <w:u w:val="single"/>
        </w:rPr>
        <w:t xml:space="preserve"> 公开 </w:t>
      </w:r>
      <w:r>
        <w:rPr>
          <w:rFonts w:ascii="仿宋" w:eastAsia="仿宋" w:hAnsi="仿宋" w:cs="仿宋" w:hint="eastAsia"/>
          <w:sz w:val="32"/>
          <w:szCs w:val="32"/>
        </w:rPr>
        <w:t>竞价</w:t>
      </w:r>
      <w:r w:rsidR="008C0689">
        <w:rPr>
          <w:rFonts w:ascii="仿宋" w:eastAsia="仿宋" w:hAnsi="仿宋" w:cs="仿宋" w:hint="eastAsia"/>
          <w:sz w:val="32"/>
          <w:szCs w:val="32"/>
        </w:rPr>
        <w:t>，</w:t>
      </w:r>
      <w:r>
        <w:rPr>
          <w:rFonts w:ascii="仿宋" w:eastAsia="仿宋" w:hAnsi="仿宋" w:cs="仿宋" w:hint="eastAsia"/>
          <w:sz w:val="32"/>
          <w:szCs w:val="32"/>
        </w:rPr>
        <w:t>采购组织方为：国际业务分公司。</w:t>
      </w:r>
    </w:p>
    <w:p w14:paraId="41CA5F64"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二、运输需求</w:t>
      </w:r>
    </w:p>
    <w:p w14:paraId="43E34488" w14:textId="73BFFE46" w:rsidR="00AF495A" w:rsidRDefault="00000000">
      <w:pPr>
        <w:pStyle w:val="a6"/>
        <w:ind w:firstLineChars="0" w:firstLine="0"/>
        <w:rPr>
          <w:rFonts w:ascii="仿宋" w:eastAsia="仿宋" w:hAnsi="仿宋" w:cs="仿宋" w:hint="eastAsia"/>
          <w:sz w:val="32"/>
          <w:szCs w:val="32"/>
        </w:rPr>
      </w:pPr>
      <w:r>
        <w:rPr>
          <w:rFonts w:ascii="仿宋" w:eastAsia="仿宋" w:hAnsi="仿宋" w:cs="仿宋" w:hint="eastAsia"/>
          <w:sz w:val="32"/>
          <w:szCs w:val="32"/>
        </w:rPr>
        <w:t>（一）标的：</w:t>
      </w:r>
      <w:r w:rsidR="005C7C41">
        <w:rPr>
          <w:rFonts w:ascii="仿宋" w:eastAsia="仿宋" w:hAnsi="仿宋" w:cs="仿宋" w:hint="eastAsia"/>
          <w:sz w:val="32"/>
          <w:szCs w:val="32"/>
        </w:rPr>
        <w:t>国际物流服务。需采用22个20ft集装箱运输</w:t>
      </w:r>
      <w:r w:rsidR="0039336F">
        <w:rPr>
          <w:rFonts w:ascii="仿宋" w:eastAsia="仿宋" w:hAnsi="仿宋" w:cs="仿宋" w:hint="eastAsia"/>
          <w:sz w:val="32"/>
          <w:szCs w:val="32"/>
        </w:rPr>
        <w:t>55000</w:t>
      </w:r>
      <w:r w:rsidR="003F36F6">
        <w:rPr>
          <w:rFonts w:ascii="仿宋" w:eastAsia="仿宋" w:hAnsi="仿宋" w:cs="仿宋" w:hint="eastAsia"/>
          <w:sz w:val="32"/>
          <w:szCs w:val="32"/>
        </w:rPr>
        <w:t>平方米水泥毯</w:t>
      </w:r>
      <w:r>
        <w:rPr>
          <w:rFonts w:ascii="仿宋" w:eastAsia="仿宋" w:hAnsi="仿宋" w:cs="仿宋" w:hint="eastAsia"/>
          <w:sz w:val="32"/>
          <w:szCs w:val="32"/>
        </w:rPr>
        <w:t>，需采用集装箱运输</w:t>
      </w:r>
      <w:r w:rsidR="00E461DF">
        <w:rPr>
          <w:rFonts w:ascii="仿宋" w:eastAsia="仿宋" w:hAnsi="仿宋" w:cs="仿宋" w:hint="eastAsia"/>
          <w:sz w:val="32"/>
          <w:szCs w:val="32"/>
        </w:rPr>
        <w:t>，具体箱量以实际结算</w:t>
      </w:r>
    </w:p>
    <w:p w14:paraId="6356C9ED" w14:textId="446A0657" w:rsidR="00AF495A" w:rsidRDefault="00000000">
      <w:pPr>
        <w:pStyle w:val="a6"/>
        <w:ind w:firstLineChars="0" w:firstLine="0"/>
        <w:rPr>
          <w:rFonts w:ascii="仿宋" w:eastAsia="仿宋" w:hAnsi="仿宋" w:cs="仿宋" w:hint="eastAsia"/>
          <w:sz w:val="32"/>
          <w:szCs w:val="32"/>
        </w:rPr>
      </w:pPr>
      <w:r>
        <w:rPr>
          <w:rFonts w:ascii="仿宋" w:eastAsia="仿宋" w:hAnsi="仿宋" w:cs="仿宋" w:hint="eastAsia"/>
          <w:sz w:val="32"/>
          <w:szCs w:val="32"/>
        </w:rPr>
        <w:t>（二）货物尺寸：见附件1</w:t>
      </w:r>
    </w:p>
    <w:p w14:paraId="42885DBA" w14:textId="089BB97A" w:rsidR="00AF495A" w:rsidRDefault="00000000">
      <w:pPr>
        <w:pStyle w:val="a6"/>
        <w:ind w:firstLineChars="0" w:firstLine="0"/>
        <w:rPr>
          <w:rFonts w:ascii="仿宋" w:eastAsia="仿宋" w:hAnsi="仿宋" w:cs="仿宋" w:hint="eastAsia"/>
          <w:sz w:val="32"/>
          <w:szCs w:val="32"/>
        </w:rPr>
      </w:pPr>
      <w:r>
        <w:rPr>
          <w:rFonts w:ascii="仿宋" w:eastAsia="仿宋" w:hAnsi="仿宋" w:cs="仿宋" w:hint="eastAsia"/>
          <w:sz w:val="32"/>
          <w:szCs w:val="32"/>
        </w:rPr>
        <w:t>（三）启运港口：</w:t>
      </w:r>
      <w:r w:rsidR="00075D8C">
        <w:rPr>
          <w:rFonts w:ascii="仿宋" w:eastAsia="仿宋" w:hAnsi="仿宋" w:cs="仿宋" w:hint="eastAsia"/>
          <w:sz w:val="32"/>
          <w:szCs w:val="32"/>
        </w:rPr>
        <w:t>天津港</w:t>
      </w:r>
    </w:p>
    <w:p w14:paraId="35020310" w14:textId="1F608466" w:rsidR="00AF495A" w:rsidRDefault="00000000">
      <w:pPr>
        <w:pStyle w:val="a6"/>
        <w:ind w:firstLineChars="0" w:firstLine="0"/>
        <w:rPr>
          <w:rFonts w:ascii="仿宋" w:eastAsia="仿宋" w:hAnsi="仿宋" w:cs="仿宋" w:hint="eastAsia"/>
          <w:sz w:val="32"/>
          <w:szCs w:val="32"/>
        </w:rPr>
      </w:pPr>
      <w:r>
        <w:rPr>
          <w:rFonts w:ascii="仿宋" w:eastAsia="仿宋" w:hAnsi="仿宋" w:cs="仿宋" w:hint="eastAsia"/>
          <w:sz w:val="32"/>
          <w:szCs w:val="32"/>
        </w:rPr>
        <w:t>（四）目的地：</w:t>
      </w:r>
      <w:r w:rsidR="00075D8C">
        <w:rPr>
          <w:rFonts w:ascii="仿宋" w:eastAsia="仿宋" w:hAnsi="仿宋" w:cs="仿宋" w:hint="eastAsia"/>
          <w:sz w:val="32"/>
          <w:szCs w:val="32"/>
        </w:rPr>
        <w:t>新加坡樟宜机场T5航站楼</w:t>
      </w:r>
    </w:p>
    <w:p w14:paraId="2BF79038" w14:textId="6A07F0C5" w:rsidR="00AF495A" w:rsidRDefault="00000000">
      <w:pPr>
        <w:rPr>
          <w:rFonts w:ascii="仿宋" w:eastAsia="仿宋" w:hAnsi="仿宋" w:cs="仿宋" w:hint="eastAsia"/>
          <w:sz w:val="32"/>
          <w:szCs w:val="32"/>
        </w:rPr>
      </w:pPr>
      <w:r>
        <w:rPr>
          <w:rFonts w:ascii="仿宋" w:eastAsia="仿宋" w:hAnsi="仿宋" w:cs="仿宋" w:hint="eastAsia"/>
          <w:sz w:val="32"/>
          <w:szCs w:val="32"/>
        </w:rPr>
        <w:t>（五）发运时间：</w:t>
      </w:r>
      <w:r w:rsidR="00F3711A">
        <w:rPr>
          <w:rFonts w:ascii="仿宋" w:eastAsia="仿宋" w:hAnsi="仿宋" w:cs="仿宋" w:hint="eastAsia"/>
          <w:sz w:val="32"/>
          <w:szCs w:val="32"/>
        </w:rPr>
        <w:t>尽快发运，计划分两批发运，第一批运输25000平方米，船期要求</w:t>
      </w:r>
      <w:r>
        <w:rPr>
          <w:rFonts w:ascii="仿宋" w:eastAsia="仿宋" w:hAnsi="仿宋" w:cs="仿宋" w:hint="eastAsia"/>
          <w:sz w:val="32"/>
          <w:szCs w:val="32"/>
        </w:rPr>
        <w:t>2025年</w:t>
      </w:r>
      <w:r w:rsidR="004C408D">
        <w:rPr>
          <w:rFonts w:ascii="仿宋" w:eastAsia="仿宋" w:hAnsi="仿宋" w:cs="仿宋" w:hint="eastAsia"/>
          <w:sz w:val="32"/>
          <w:szCs w:val="32"/>
        </w:rPr>
        <w:t>11</w:t>
      </w:r>
      <w:r>
        <w:rPr>
          <w:rFonts w:ascii="仿宋" w:eastAsia="仿宋" w:hAnsi="仿宋" w:cs="仿宋" w:hint="eastAsia"/>
          <w:color w:val="000000" w:themeColor="text1"/>
          <w:sz w:val="32"/>
          <w:szCs w:val="32"/>
        </w:rPr>
        <w:t>月</w:t>
      </w:r>
      <w:r w:rsidR="004C408D">
        <w:rPr>
          <w:rFonts w:ascii="仿宋" w:eastAsia="仿宋" w:hAnsi="仿宋" w:cs="仿宋" w:hint="eastAsia"/>
          <w:color w:val="000000" w:themeColor="text1"/>
          <w:sz w:val="32"/>
          <w:szCs w:val="32"/>
        </w:rPr>
        <w:t>1</w:t>
      </w:r>
      <w:r w:rsidR="00283644">
        <w:rPr>
          <w:rFonts w:ascii="仿宋" w:eastAsia="仿宋" w:hAnsi="仿宋" w:cs="仿宋" w:hint="eastAsia"/>
          <w:color w:val="000000" w:themeColor="text1"/>
          <w:sz w:val="32"/>
          <w:szCs w:val="32"/>
        </w:rPr>
        <w:t>0</w:t>
      </w:r>
      <w:r>
        <w:rPr>
          <w:rFonts w:ascii="仿宋" w:eastAsia="仿宋" w:hAnsi="仿宋" w:cs="仿宋" w:hint="eastAsia"/>
          <w:color w:val="000000" w:themeColor="text1"/>
          <w:sz w:val="32"/>
          <w:szCs w:val="32"/>
        </w:rPr>
        <w:t>日前</w:t>
      </w:r>
      <w:r w:rsidR="00F3711A">
        <w:rPr>
          <w:rFonts w:ascii="仿宋" w:eastAsia="仿宋" w:hAnsi="仿宋" w:cs="仿宋" w:hint="eastAsia"/>
          <w:color w:val="000000" w:themeColor="text1"/>
          <w:sz w:val="32"/>
          <w:szCs w:val="32"/>
        </w:rPr>
        <w:t>；第二批运输30000平方米，要求12月</w:t>
      </w:r>
      <w:r w:rsidR="00283644">
        <w:rPr>
          <w:rFonts w:ascii="仿宋" w:eastAsia="仿宋" w:hAnsi="仿宋" w:cs="仿宋" w:hint="eastAsia"/>
          <w:color w:val="000000" w:themeColor="text1"/>
          <w:sz w:val="32"/>
          <w:szCs w:val="32"/>
        </w:rPr>
        <w:t>5</w:t>
      </w:r>
      <w:r w:rsidR="00F3711A">
        <w:rPr>
          <w:rFonts w:ascii="仿宋" w:eastAsia="仿宋" w:hAnsi="仿宋" w:cs="仿宋" w:hint="eastAsia"/>
          <w:color w:val="000000" w:themeColor="text1"/>
          <w:sz w:val="32"/>
          <w:szCs w:val="32"/>
        </w:rPr>
        <w:t>日前运输到项目地。</w:t>
      </w:r>
      <w:r>
        <w:rPr>
          <w:rFonts w:ascii="仿宋" w:eastAsia="仿宋" w:hAnsi="仿宋" w:cs="仿宋" w:hint="eastAsia"/>
          <w:color w:val="000000" w:themeColor="text1"/>
          <w:sz w:val="32"/>
          <w:szCs w:val="32"/>
        </w:rPr>
        <w:t>必须直航船不允许国内中转换船。要求正本提单必须在开船10天内提供，否则将根据实际情况产生对应处罚。</w:t>
      </w:r>
    </w:p>
    <w:p w14:paraId="22DC277A"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三、竞价资格条件</w:t>
      </w:r>
    </w:p>
    <w:p w14:paraId="675F8974"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（一）营业范围要求</w:t>
      </w:r>
    </w:p>
    <w:p w14:paraId="0B677D78"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本次招标要求询价单位须具备：</w:t>
      </w:r>
    </w:p>
    <w:p w14:paraId="25ED9BE9"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（1）法人资格，能独立承担民事责任；</w:t>
      </w:r>
    </w:p>
    <w:p w14:paraId="56453526"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（2）具有良好的商业信誉和财务会计制度；</w:t>
      </w:r>
    </w:p>
    <w:p w14:paraId="1D863B19"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（3）具有履行合同所必需的设备和专业技术能力；</w:t>
      </w:r>
    </w:p>
    <w:p w14:paraId="541FDE4A"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（4）环境管理、职业健康及安全管理实施情况及绩效说明；</w:t>
      </w:r>
    </w:p>
    <w:p w14:paraId="4E95CCD7"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5）近三年发生如生产安全事故，环保事故、分包商员工职业健康问题等被有关部门进行行政处罚或有异常信用记录的，应提供书面分析改进报告。（未如实陈述者，我司有权取消中标资格及其他处罚措施。)资质，类似相关成功业绩，并具有与本招标项目相应的供货能力。要求投标人须是招标方的合格物流供方，有同类物流运输业绩并在人员、运力、安全保障、资金等方面具备相应的能力。</w:t>
      </w:r>
    </w:p>
    <w:p w14:paraId="5FEB5AA7"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（6）要求投标人须是招标方的合格物流供方，有同类物流运输业绩并在人员、运力、安全保障、资金等方面具备相应的能力。近1年内有类似相关成功有效业绩3例以上；</w:t>
      </w:r>
    </w:p>
    <w:p w14:paraId="469C9067"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有效业绩的定义：</w:t>
      </w:r>
    </w:p>
    <w:p w14:paraId="54D10CB1"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①合同为同类型相关项目；</w:t>
      </w:r>
    </w:p>
    <w:p w14:paraId="1AADBA5E"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②须提供该业绩合同的复印件（包括但不限于合同首页、双方盖章页、总金额页）；</w:t>
      </w:r>
    </w:p>
    <w:p w14:paraId="79018851"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③须提供该业绩合同的项目验收证明（如：报关单，提单，国外项目签收单等）或该业绩合同的所有收付款凭证，</w:t>
      </w:r>
      <w:r>
        <w:rPr>
          <w:rFonts w:ascii="仿宋" w:eastAsia="仿宋" w:hAnsi="仿宋" w:cs="仿宋" w:hint="eastAsia"/>
          <w:sz w:val="32"/>
          <w:szCs w:val="32"/>
        </w:rPr>
        <w:lastRenderedPageBreak/>
        <w:t>以证明除验收、质保外其他阶段付款均已支付，（该业绩合同的项目验收证明或该业绩合同的所有收款凭证可二选一提供）；</w:t>
      </w:r>
    </w:p>
    <w:p w14:paraId="3436F87F"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所有证明文件在必要时需提供纸质原件备查。</w:t>
      </w:r>
    </w:p>
    <w:p w14:paraId="7DC557D3"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（二）不得参加竞价的情况</w:t>
      </w:r>
    </w:p>
    <w:p w14:paraId="3776F00C"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未取得法律法规定经营许可，擅自从事经营范围以外业务的;使用失效、伪造、变造、被注销等无效的经营许可证件的;被中国交建所属各单位纳入黑名单的；与中国交建集团内部任意公司因运输有纠纷的；过往三年内被国家相关机构（工商、税务）处罚的；企业或企业法人被列入失信执行人、违法案件当事人、违法失信行为记录名单的；以及其他无法满足合约条款的。</w:t>
      </w:r>
    </w:p>
    <w:p w14:paraId="32C40006" w14:textId="77777777" w:rsidR="00AF495A" w:rsidRDefault="00AF495A">
      <w:pPr>
        <w:rPr>
          <w:rFonts w:ascii="仿宋" w:eastAsia="仿宋" w:hAnsi="仿宋" w:cs="仿宋" w:hint="eastAsia"/>
          <w:sz w:val="32"/>
          <w:szCs w:val="32"/>
        </w:rPr>
      </w:pPr>
    </w:p>
    <w:p w14:paraId="1DA8FE1E"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四、询价时间及定价方式</w:t>
      </w:r>
    </w:p>
    <w:p w14:paraId="1CB33B44"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（一）报名时间</w:t>
      </w:r>
    </w:p>
    <w:p w14:paraId="204F9D24" w14:textId="42283F76" w:rsidR="00AF495A" w:rsidRDefault="00000000">
      <w:pPr>
        <w:rPr>
          <w:rFonts w:ascii="仿宋" w:eastAsia="仿宋" w:hAnsi="仿宋" w:cs="仿宋" w:hint="eastAsia"/>
          <w:sz w:val="32"/>
          <w:szCs w:val="32"/>
        </w:rPr>
      </w:pPr>
      <w:r>
        <w:rPr>
          <w:rFonts w:ascii="仿宋" w:eastAsia="仿宋" w:hAnsi="仿宋" w:cs="仿宋" w:hint="eastAsia"/>
          <w:sz w:val="32"/>
          <w:szCs w:val="32"/>
        </w:rPr>
        <w:t>2025年</w:t>
      </w:r>
      <w:r w:rsidR="004C408D">
        <w:rPr>
          <w:rFonts w:ascii="仿宋" w:eastAsia="仿宋" w:hAnsi="仿宋" w:cs="仿宋" w:hint="eastAsia"/>
          <w:sz w:val="32"/>
          <w:szCs w:val="32"/>
        </w:rPr>
        <w:t>11</w:t>
      </w:r>
      <w:r>
        <w:rPr>
          <w:rFonts w:ascii="仿宋" w:eastAsia="仿宋" w:hAnsi="仿宋" w:cs="仿宋" w:hint="eastAsia"/>
          <w:sz w:val="32"/>
          <w:szCs w:val="32"/>
        </w:rPr>
        <w:t>月</w:t>
      </w:r>
      <w:r w:rsidR="003E2AC1">
        <w:rPr>
          <w:rFonts w:ascii="仿宋" w:eastAsia="仿宋" w:hAnsi="仿宋" w:cs="仿宋" w:hint="eastAsia"/>
          <w:sz w:val="32"/>
          <w:szCs w:val="32"/>
        </w:rPr>
        <w:t>3</w:t>
      </w:r>
      <w:r>
        <w:rPr>
          <w:rFonts w:ascii="仿宋" w:eastAsia="仿宋" w:hAnsi="仿宋" w:cs="仿宋" w:hint="eastAsia"/>
          <w:sz w:val="32"/>
          <w:szCs w:val="32"/>
        </w:rPr>
        <w:t>日</w:t>
      </w:r>
      <w:r w:rsidR="00FC6B37">
        <w:rPr>
          <w:rFonts w:ascii="仿宋" w:eastAsia="仿宋" w:hAnsi="仿宋" w:cs="仿宋" w:hint="eastAsia"/>
          <w:sz w:val="32"/>
          <w:szCs w:val="32"/>
        </w:rPr>
        <w:t>21</w:t>
      </w:r>
      <w:r>
        <w:rPr>
          <w:rFonts w:ascii="仿宋" w:eastAsia="仿宋" w:hAnsi="仿宋" w:cs="仿宋" w:hint="eastAsia"/>
          <w:sz w:val="32"/>
          <w:szCs w:val="32"/>
        </w:rPr>
        <w:t>时</w:t>
      </w:r>
      <w:r w:rsidR="00FC6B37">
        <w:rPr>
          <w:rFonts w:ascii="仿宋" w:eastAsia="仿宋" w:hAnsi="仿宋" w:cs="仿宋" w:hint="eastAsia"/>
          <w:sz w:val="32"/>
          <w:szCs w:val="32"/>
        </w:rPr>
        <w:t>00</w:t>
      </w:r>
      <w:r>
        <w:rPr>
          <w:rFonts w:ascii="仿宋" w:eastAsia="仿宋" w:hAnsi="仿宋" w:cs="仿宋" w:hint="eastAsia"/>
          <w:sz w:val="32"/>
          <w:szCs w:val="32"/>
        </w:rPr>
        <w:t>分至2025年</w:t>
      </w:r>
      <w:r w:rsidR="004C408D">
        <w:rPr>
          <w:rFonts w:ascii="仿宋" w:eastAsia="仿宋" w:hAnsi="仿宋" w:cs="仿宋" w:hint="eastAsia"/>
          <w:sz w:val="32"/>
          <w:szCs w:val="32"/>
        </w:rPr>
        <w:t>11</w:t>
      </w:r>
      <w:r>
        <w:rPr>
          <w:rFonts w:ascii="仿宋" w:eastAsia="仿宋" w:hAnsi="仿宋" w:cs="仿宋" w:hint="eastAsia"/>
          <w:sz w:val="32"/>
          <w:szCs w:val="32"/>
        </w:rPr>
        <w:t>月</w:t>
      </w:r>
      <w:r w:rsidR="003E2AC1">
        <w:rPr>
          <w:rFonts w:ascii="仿宋" w:eastAsia="仿宋" w:hAnsi="仿宋" w:cs="仿宋" w:hint="eastAsia"/>
          <w:sz w:val="32"/>
          <w:szCs w:val="32"/>
        </w:rPr>
        <w:t>7</w:t>
      </w:r>
      <w:r>
        <w:rPr>
          <w:rFonts w:ascii="仿宋" w:eastAsia="仿宋" w:hAnsi="仿宋" w:cs="仿宋" w:hint="eastAsia"/>
          <w:sz w:val="32"/>
          <w:szCs w:val="32"/>
        </w:rPr>
        <w:t>日</w:t>
      </w:r>
      <w:r w:rsidR="003E2AC1">
        <w:rPr>
          <w:rFonts w:ascii="仿宋" w:eastAsia="仿宋" w:hAnsi="仿宋" w:cs="仿宋" w:hint="eastAsia"/>
          <w:sz w:val="32"/>
          <w:szCs w:val="32"/>
        </w:rPr>
        <w:t>9</w:t>
      </w:r>
      <w:r>
        <w:rPr>
          <w:rFonts w:ascii="仿宋" w:eastAsia="仿宋" w:hAnsi="仿宋" w:cs="仿宋" w:hint="eastAsia"/>
          <w:sz w:val="32"/>
          <w:szCs w:val="32"/>
        </w:rPr>
        <w:t>时</w:t>
      </w:r>
      <w:r w:rsidR="003E2AC1">
        <w:rPr>
          <w:rFonts w:ascii="仿宋" w:eastAsia="仿宋" w:hAnsi="仿宋" w:cs="仿宋" w:hint="eastAsia"/>
          <w:sz w:val="32"/>
          <w:szCs w:val="32"/>
        </w:rPr>
        <w:t>00</w:t>
      </w:r>
      <w:r>
        <w:rPr>
          <w:rFonts w:ascii="仿宋" w:eastAsia="仿宋" w:hAnsi="仿宋" w:cs="仿宋" w:hint="eastAsia"/>
          <w:sz w:val="32"/>
          <w:szCs w:val="32"/>
        </w:rPr>
        <w:t>分止；</w:t>
      </w:r>
    </w:p>
    <w:p w14:paraId="47A85D2B"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（二）竞价时间</w:t>
      </w:r>
    </w:p>
    <w:p w14:paraId="0ADF9D6B" w14:textId="7DDA394B" w:rsidR="00AF495A" w:rsidRDefault="00000000">
      <w:pPr>
        <w:rPr>
          <w:rFonts w:ascii="仿宋" w:eastAsia="仿宋" w:hAnsi="仿宋" w:cs="仿宋" w:hint="eastAsia"/>
          <w:sz w:val="32"/>
          <w:szCs w:val="32"/>
        </w:rPr>
      </w:pPr>
      <w:r>
        <w:rPr>
          <w:rFonts w:ascii="仿宋" w:eastAsia="仿宋" w:hAnsi="仿宋" w:cs="仿宋" w:hint="eastAsia"/>
          <w:sz w:val="32"/>
          <w:szCs w:val="32"/>
        </w:rPr>
        <w:t>2025年</w:t>
      </w:r>
      <w:r w:rsidR="004C408D">
        <w:rPr>
          <w:rFonts w:ascii="仿宋" w:eastAsia="仿宋" w:hAnsi="仿宋" w:cs="仿宋" w:hint="eastAsia"/>
          <w:sz w:val="32"/>
          <w:szCs w:val="32"/>
        </w:rPr>
        <w:t>11</w:t>
      </w:r>
      <w:r>
        <w:rPr>
          <w:rFonts w:ascii="仿宋" w:eastAsia="仿宋" w:hAnsi="仿宋" w:cs="仿宋" w:hint="eastAsia"/>
          <w:sz w:val="32"/>
          <w:szCs w:val="32"/>
        </w:rPr>
        <w:t>月</w:t>
      </w:r>
      <w:r w:rsidR="003E2AC1">
        <w:rPr>
          <w:rFonts w:ascii="仿宋" w:eastAsia="仿宋" w:hAnsi="仿宋" w:cs="仿宋" w:hint="eastAsia"/>
          <w:sz w:val="32"/>
          <w:szCs w:val="32"/>
        </w:rPr>
        <w:t>7</w:t>
      </w:r>
      <w:r>
        <w:rPr>
          <w:rFonts w:ascii="仿宋" w:eastAsia="仿宋" w:hAnsi="仿宋" w:cs="仿宋" w:hint="eastAsia"/>
          <w:sz w:val="32"/>
          <w:szCs w:val="32"/>
        </w:rPr>
        <w:t>日</w:t>
      </w:r>
      <w:r w:rsidR="003E2AC1">
        <w:rPr>
          <w:rFonts w:ascii="仿宋" w:eastAsia="仿宋" w:hAnsi="仿宋" w:cs="仿宋" w:hint="eastAsia"/>
          <w:sz w:val="32"/>
          <w:szCs w:val="32"/>
        </w:rPr>
        <w:t>9</w:t>
      </w:r>
      <w:r>
        <w:rPr>
          <w:rFonts w:ascii="仿宋" w:eastAsia="仿宋" w:hAnsi="仿宋" w:cs="仿宋" w:hint="eastAsia"/>
          <w:sz w:val="32"/>
          <w:szCs w:val="32"/>
        </w:rPr>
        <w:t>时</w:t>
      </w:r>
      <w:r w:rsidR="003E2AC1">
        <w:rPr>
          <w:rFonts w:ascii="仿宋" w:eastAsia="仿宋" w:hAnsi="仿宋" w:cs="仿宋" w:hint="eastAsia"/>
          <w:sz w:val="32"/>
          <w:szCs w:val="32"/>
        </w:rPr>
        <w:t>00</w:t>
      </w:r>
      <w:r>
        <w:rPr>
          <w:rFonts w:ascii="仿宋" w:eastAsia="仿宋" w:hAnsi="仿宋" w:cs="仿宋" w:hint="eastAsia"/>
          <w:sz w:val="32"/>
          <w:szCs w:val="32"/>
        </w:rPr>
        <w:t>分至2025年</w:t>
      </w:r>
      <w:r w:rsidR="004C408D">
        <w:rPr>
          <w:rFonts w:ascii="仿宋" w:eastAsia="仿宋" w:hAnsi="仿宋" w:cs="仿宋" w:hint="eastAsia"/>
          <w:sz w:val="32"/>
          <w:szCs w:val="32"/>
        </w:rPr>
        <w:t>11</w:t>
      </w:r>
      <w:r>
        <w:rPr>
          <w:rFonts w:ascii="仿宋" w:eastAsia="仿宋" w:hAnsi="仿宋" w:cs="仿宋" w:hint="eastAsia"/>
          <w:sz w:val="32"/>
          <w:szCs w:val="32"/>
        </w:rPr>
        <w:t>月</w:t>
      </w:r>
      <w:r w:rsidR="003E2AC1">
        <w:rPr>
          <w:rFonts w:ascii="仿宋" w:eastAsia="仿宋" w:hAnsi="仿宋" w:cs="仿宋" w:hint="eastAsia"/>
          <w:sz w:val="32"/>
          <w:szCs w:val="32"/>
        </w:rPr>
        <w:t>7日9</w:t>
      </w:r>
      <w:r>
        <w:rPr>
          <w:rFonts w:ascii="仿宋" w:eastAsia="仿宋" w:hAnsi="仿宋" w:cs="仿宋" w:hint="eastAsia"/>
          <w:sz w:val="32"/>
          <w:szCs w:val="32"/>
        </w:rPr>
        <w:t>时</w:t>
      </w:r>
      <w:r w:rsidR="003E2AC1">
        <w:rPr>
          <w:rFonts w:ascii="仿宋" w:eastAsia="仿宋" w:hAnsi="仿宋" w:cs="仿宋" w:hint="eastAsia"/>
          <w:sz w:val="32"/>
          <w:szCs w:val="32"/>
        </w:rPr>
        <w:t>4</w:t>
      </w:r>
      <w:r w:rsidR="004C408D">
        <w:rPr>
          <w:rFonts w:ascii="仿宋" w:eastAsia="仿宋" w:hAnsi="仿宋" w:cs="仿宋" w:hint="eastAsia"/>
          <w:sz w:val="32"/>
          <w:szCs w:val="32"/>
        </w:rPr>
        <w:t>0</w:t>
      </w:r>
      <w:r>
        <w:rPr>
          <w:rFonts w:ascii="仿宋" w:eastAsia="仿宋" w:hAnsi="仿宋" w:cs="仿宋" w:hint="eastAsia"/>
          <w:sz w:val="32"/>
          <w:szCs w:val="32"/>
        </w:rPr>
        <w:t>分。</w:t>
      </w:r>
    </w:p>
    <w:p w14:paraId="3F566785"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（三）竞价方式</w:t>
      </w:r>
    </w:p>
    <w:p w14:paraId="4E76D1C5"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供应商须通过中国交建物资采购管理系统-供应商门户ec.ccccltd.cn，竞拍平台进行报名竞价</w:t>
      </w:r>
    </w:p>
    <w:p w14:paraId="1E7DD4DD" w14:textId="77777777" w:rsidR="00AF495A" w:rsidRDefault="00000000">
      <w:pPr>
        <w:numPr>
          <w:ilvl w:val="0"/>
          <w:numId w:val="1"/>
        </w:numPr>
        <w:rPr>
          <w:rFonts w:ascii="仿宋" w:eastAsia="仿宋" w:hAnsi="仿宋" w:cs="仿宋" w:hint="eastAsia"/>
          <w:sz w:val="32"/>
          <w:szCs w:val="32"/>
        </w:rPr>
      </w:pPr>
      <w:r>
        <w:rPr>
          <w:rFonts w:ascii="仿宋" w:eastAsia="仿宋" w:hAnsi="仿宋" w:cs="仿宋" w:hint="eastAsia"/>
          <w:sz w:val="32"/>
          <w:szCs w:val="32"/>
        </w:rPr>
        <w:lastRenderedPageBreak/>
        <w:t>竞拍轮数：3轮</w:t>
      </w:r>
    </w:p>
    <w:p w14:paraId="2D6CB718" w14:textId="77777777" w:rsidR="00AF495A" w:rsidRDefault="00AF495A">
      <w:pPr>
        <w:rPr>
          <w:rFonts w:ascii="仿宋" w:eastAsia="仿宋" w:hAnsi="仿宋" w:cs="仿宋" w:hint="eastAsia"/>
          <w:sz w:val="32"/>
          <w:szCs w:val="32"/>
        </w:rPr>
      </w:pPr>
    </w:p>
    <w:p w14:paraId="1541B96F" w14:textId="77777777" w:rsidR="00AF495A" w:rsidRDefault="00000000">
      <w:pPr>
        <w:jc w:val="left"/>
        <w:rPr>
          <w:rFonts w:ascii="仿宋" w:eastAsia="仿宋" w:hAnsi="仿宋" w:cs="仿宋" w:hint="eastAsia"/>
          <w:sz w:val="32"/>
          <w:szCs w:val="32"/>
        </w:rPr>
      </w:pPr>
      <w:r>
        <w:rPr>
          <w:rFonts w:ascii="仿宋" w:eastAsia="仿宋" w:hAnsi="仿宋" w:cs="仿宋" w:hint="eastAsia"/>
          <w:sz w:val="32"/>
          <w:szCs w:val="32"/>
        </w:rPr>
        <w:t>五、定价及支付</w:t>
      </w:r>
    </w:p>
    <w:p w14:paraId="73EEAD62"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（一）定价：按照最终中标单位报价单中单价*实际运输数量+保险费用定价，除保险费不含任何开口项</w:t>
      </w:r>
    </w:p>
    <w:p w14:paraId="0F819B59"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（二）结算：货到目的地结算</w:t>
      </w:r>
    </w:p>
    <w:p w14:paraId="46195EE5" w14:textId="49F24C24" w:rsidR="00AF495A" w:rsidRDefault="00000000">
      <w:pPr>
        <w:rPr>
          <w:rFonts w:ascii="宋体" w:eastAsia="宋体" w:hAnsi="宋体" w:hint="eastAsia"/>
          <w:sz w:val="28"/>
          <w:szCs w:val="28"/>
        </w:rPr>
      </w:pPr>
      <w:r>
        <w:rPr>
          <w:rFonts w:ascii="仿宋" w:eastAsia="仿宋" w:hAnsi="仿宋" w:cs="仿宋" w:hint="eastAsia"/>
          <w:sz w:val="32"/>
          <w:szCs w:val="32"/>
        </w:rPr>
        <w:t>（三）支付：全部货物运输至</w:t>
      </w:r>
      <w:r w:rsidR="00644E52">
        <w:rPr>
          <w:rFonts w:ascii="仿宋" w:eastAsia="仿宋" w:hAnsi="仿宋" w:cs="仿宋" w:hint="eastAsia"/>
          <w:sz w:val="32"/>
          <w:szCs w:val="32"/>
        </w:rPr>
        <w:t>新加坡樟宜机场T5航站楼</w:t>
      </w:r>
      <w:r>
        <w:rPr>
          <w:rFonts w:ascii="仿宋" w:eastAsia="仿宋" w:hAnsi="仿宋" w:cs="仿宋" w:hint="eastAsia"/>
          <w:sz w:val="32"/>
          <w:szCs w:val="32"/>
        </w:rPr>
        <w:t>后，物流费用完成结算，招标方收到全额合法增值税发票后，30个工作日内完成支付。</w:t>
      </w:r>
    </w:p>
    <w:p w14:paraId="28660A3E" w14:textId="77777777" w:rsidR="00AF495A" w:rsidRDefault="00AF495A">
      <w:pPr>
        <w:rPr>
          <w:rFonts w:ascii="仿宋" w:eastAsia="仿宋" w:hAnsi="仿宋" w:cs="仿宋" w:hint="eastAsia"/>
          <w:sz w:val="32"/>
          <w:szCs w:val="32"/>
        </w:rPr>
      </w:pPr>
    </w:p>
    <w:p w14:paraId="40A65E64"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六、评标原则</w:t>
      </w:r>
    </w:p>
    <w:p w14:paraId="2CE5EE18"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合理最低价中标。评标小组对满足询价要求的报价，按照经评审的报价由低到高的顺序推荐 </w:t>
      </w:r>
      <w:r>
        <w:rPr>
          <w:rFonts w:ascii="仿宋" w:eastAsia="仿宋" w:hAnsi="仿宋" w:cs="仿宋" w:hint="eastAsia"/>
          <w:sz w:val="32"/>
          <w:szCs w:val="32"/>
          <w:u w:val="single"/>
        </w:rPr>
        <w:t>1</w:t>
      </w:r>
      <w:r>
        <w:rPr>
          <w:rFonts w:ascii="仿宋" w:eastAsia="仿宋" w:hAnsi="仿宋" w:cs="仿宋" w:hint="eastAsia"/>
          <w:sz w:val="32"/>
          <w:szCs w:val="32"/>
        </w:rPr>
        <w:t>名中标候选人，但低于成本价的或超过招标人可以接受价格的除外。经评审的投标价相等时，最短交货期小的优先。中标单位如在后期因供货原因无法履约的，我公司将无条件与其解除合约关系，并将不履约单位名单公示，自公示期起24个月内不得参与物资公司组织的各种形式竞标。</w:t>
      </w:r>
    </w:p>
    <w:p w14:paraId="5A47EF80"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如采购子平台系统当中总金额与报价单位上传按照需求明细报价总金额不一致的情况，评标以按照需求明细报价上传的总金额为准。</w:t>
      </w:r>
    </w:p>
    <w:p w14:paraId="0D4E80E2" w14:textId="37B17273"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供应商应在竞价时间结束后一个工作日内将符合规范</w:t>
      </w:r>
      <w:r>
        <w:rPr>
          <w:rFonts w:ascii="仿宋" w:eastAsia="仿宋" w:hAnsi="仿宋" w:cs="仿宋" w:hint="eastAsia"/>
          <w:sz w:val="32"/>
          <w:szCs w:val="32"/>
        </w:rPr>
        <w:lastRenderedPageBreak/>
        <w:t>的报价单（见附件二）盖章后发至招标人邮箱</w:t>
      </w:r>
      <w:r w:rsidR="00644E52">
        <w:rPr>
          <w:rFonts w:ascii="仿宋" w:eastAsia="仿宋" w:hAnsi="仿宋" w:cs="仿宋" w:hint="eastAsia"/>
          <w:sz w:val="32"/>
          <w:szCs w:val="32"/>
        </w:rPr>
        <w:t>wenlongchuang</w:t>
      </w:r>
      <w:r>
        <w:rPr>
          <w:rFonts w:ascii="仿宋" w:eastAsia="仿宋" w:hAnsi="仿宋" w:cs="仿宋" w:hint="eastAsia"/>
          <w:sz w:val="32"/>
          <w:szCs w:val="32"/>
        </w:rPr>
        <w:t>@ccccltd.cn过期未发送视为不遵守竞价定标原则，若发生此类事件将公式该单位，自公示期起24个月内不得参与物资公司组织的各种形式竞标。</w:t>
      </w:r>
    </w:p>
    <w:p w14:paraId="2239B73C" w14:textId="77777777" w:rsidR="00AF495A" w:rsidRDefault="00AF495A">
      <w:pPr>
        <w:ind w:firstLineChars="200" w:firstLine="640"/>
        <w:rPr>
          <w:rFonts w:ascii="仿宋" w:eastAsia="仿宋" w:hAnsi="仿宋" w:cs="仿宋" w:hint="eastAsia"/>
          <w:sz w:val="32"/>
          <w:szCs w:val="32"/>
        </w:rPr>
      </w:pPr>
    </w:p>
    <w:p w14:paraId="0DDCA45E" w14:textId="77777777" w:rsidR="00AF495A" w:rsidRDefault="00000000">
      <w:pPr>
        <w:numPr>
          <w:ilvl w:val="0"/>
          <w:numId w:val="2"/>
        </w:numPr>
        <w:rPr>
          <w:rFonts w:ascii="仿宋" w:eastAsia="仿宋" w:hAnsi="仿宋" w:cs="仿宋" w:hint="eastAsia"/>
          <w:sz w:val="32"/>
          <w:szCs w:val="32"/>
        </w:rPr>
      </w:pPr>
      <w:r>
        <w:rPr>
          <w:rFonts w:ascii="仿宋" w:eastAsia="仿宋" w:hAnsi="仿宋" w:cs="仿宋" w:hint="eastAsia"/>
          <w:sz w:val="32"/>
          <w:szCs w:val="32"/>
        </w:rPr>
        <w:t>其他事项</w:t>
      </w:r>
    </w:p>
    <w:p w14:paraId="4D80B9D6"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（一）招标方现根据项目需求对履约各阶段提出如下要求：</w:t>
      </w:r>
    </w:p>
    <w:p w14:paraId="6A4249C3" w14:textId="4AFF5F4F" w:rsidR="00AF495A" w:rsidRDefault="00000000">
      <w:pPr>
        <w:pStyle w:val="a6"/>
        <w:ind w:firstLineChars="0" w:firstLine="0"/>
        <w:rPr>
          <w:rFonts w:ascii="仿宋" w:eastAsia="仿宋" w:hAnsi="仿宋" w:cs="仿宋" w:hint="eastAsia"/>
          <w:sz w:val="32"/>
          <w:szCs w:val="32"/>
        </w:rPr>
      </w:pPr>
      <w:r>
        <w:rPr>
          <w:rFonts w:ascii="仿宋" w:eastAsia="仿宋" w:hAnsi="仿宋" w:cs="仿宋"/>
          <w:sz w:val="32"/>
          <w:szCs w:val="32"/>
        </w:rPr>
        <w:t>报价要求: 运输至</w:t>
      </w:r>
      <w:r w:rsidR="00644E52">
        <w:rPr>
          <w:rFonts w:ascii="仿宋" w:eastAsia="仿宋" w:hAnsi="仿宋" w:cs="仿宋" w:hint="eastAsia"/>
          <w:sz w:val="32"/>
          <w:szCs w:val="32"/>
        </w:rPr>
        <w:t>新加坡樟宜机场T5航站楼</w:t>
      </w:r>
      <w:r>
        <w:rPr>
          <w:rFonts w:ascii="仿宋" w:eastAsia="仿宋" w:hAnsi="仿宋" w:cs="仿宋"/>
          <w:sz w:val="32"/>
          <w:szCs w:val="32"/>
        </w:rPr>
        <w:t>过程中全程中的</w:t>
      </w:r>
      <w:r>
        <w:rPr>
          <w:rFonts w:ascii="仿宋" w:eastAsia="仿宋" w:hAnsi="仿宋" w:cs="仿宋" w:hint="eastAsia"/>
          <w:sz w:val="32"/>
          <w:szCs w:val="32"/>
        </w:rPr>
        <w:t>一切费用</w:t>
      </w:r>
      <w:r>
        <w:rPr>
          <w:rFonts w:ascii="仿宋" w:eastAsia="仿宋" w:hAnsi="仿宋" w:cs="仿宋"/>
          <w:sz w:val="32"/>
          <w:szCs w:val="32"/>
        </w:rPr>
        <w:t>；合同除货物保险费用不包含任何开口项。</w:t>
      </w:r>
    </w:p>
    <w:p w14:paraId="4BC8496A"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（二）</w:t>
      </w:r>
      <w:r>
        <w:rPr>
          <w:rFonts w:ascii="仿宋" w:eastAsia="仿宋" w:hAnsi="仿宋" w:cs="仿宋"/>
          <w:sz w:val="32"/>
          <w:szCs w:val="32"/>
        </w:rPr>
        <w:t>国内交货：货物在</w:t>
      </w:r>
      <w:r>
        <w:rPr>
          <w:rFonts w:ascii="仿宋" w:eastAsia="仿宋" w:hAnsi="仿宋" w:cs="仿宋" w:hint="eastAsia"/>
          <w:sz w:val="32"/>
          <w:szCs w:val="32"/>
        </w:rPr>
        <w:t>国内主要港口</w:t>
      </w:r>
      <w:r>
        <w:rPr>
          <w:rFonts w:ascii="仿宋" w:eastAsia="仿宋" w:hAnsi="仿宋" w:cs="仿宋"/>
          <w:sz w:val="32"/>
          <w:szCs w:val="32"/>
        </w:rPr>
        <w:t>车板交货，投标人需派</w:t>
      </w:r>
      <w:r>
        <w:rPr>
          <w:rFonts w:ascii="仿宋" w:eastAsia="仿宋" w:hAnsi="仿宋" w:cs="仿宋" w:hint="eastAsia"/>
          <w:sz w:val="32"/>
          <w:szCs w:val="32"/>
        </w:rPr>
        <w:t>人</w:t>
      </w:r>
      <w:r>
        <w:rPr>
          <w:rFonts w:ascii="仿宋" w:eastAsia="仿宋" w:hAnsi="仿宋" w:cs="仿宋"/>
          <w:sz w:val="32"/>
          <w:szCs w:val="32"/>
        </w:rPr>
        <w:t>员24小时在港口进行检查，没有提出异议则为接受</w:t>
      </w:r>
      <w:r>
        <w:rPr>
          <w:rFonts w:ascii="仿宋" w:eastAsia="仿宋" w:hAnsi="仿宋" w:cs="仿宋" w:hint="eastAsia"/>
          <w:sz w:val="32"/>
          <w:szCs w:val="32"/>
        </w:rPr>
        <w:t>货物</w:t>
      </w:r>
      <w:r>
        <w:rPr>
          <w:rFonts w:ascii="仿宋" w:eastAsia="仿宋" w:hAnsi="仿宋" w:cs="仿宋"/>
          <w:sz w:val="32"/>
          <w:szCs w:val="32"/>
        </w:rPr>
        <w:t>本身及包装无质量问题。若有问题，及时向招标人反馈。</w:t>
      </w:r>
    </w:p>
    <w:p w14:paraId="3643CEEC"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（三）</w:t>
      </w:r>
      <w:r>
        <w:rPr>
          <w:rFonts w:ascii="仿宋" w:eastAsia="仿宋" w:hAnsi="仿宋" w:cs="仿宋"/>
          <w:sz w:val="32"/>
          <w:szCs w:val="32"/>
        </w:rPr>
        <w:t>保险：需要投保一切险，战争险。投标人代理需方对所运输货物运输至目的</w:t>
      </w:r>
      <w:r>
        <w:rPr>
          <w:rFonts w:ascii="仿宋" w:eastAsia="仿宋" w:hAnsi="仿宋" w:cs="仿宋" w:hint="eastAsia"/>
          <w:sz w:val="32"/>
          <w:szCs w:val="32"/>
        </w:rPr>
        <w:t>港</w:t>
      </w:r>
      <w:r>
        <w:rPr>
          <w:rFonts w:ascii="仿宋" w:eastAsia="仿宋" w:hAnsi="仿宋" w:cs="仿宋"/>
          <w:sz w:val="32"/>
          <w:szCs w:val="32"/>
        </w:rPr>
        <w:t>保险投保（保险费率按照费率报价在最终电子盖章版报价单中）。</w:t>
      </w:r>
    </w:p>
    <w:p w14:paraId="5804588E"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供应商须按照要求时间将货物运至指定区域，运输期间货物如发生丢失、破损、变形或是货物在运输途中发生颠簸和碰撞所造成损失均由供应商自行承担。</w:t>
      </w:r>
    </w:p>
    <w:p w14:paraId="2B7DE6BD"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需方支付货款前，供方应向需方提供合法合规的发票，并按合同约定内容和本期实际供货结算情况，准确填写发票项目；若供方未向需方提供合法合规的增值税专用发票，需方有权拒绝支付结算货款。</w:t>
      </w:r>
    </w:p>
    <w:p w14:paraId="3A14EB7E"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货物错运到达地或错交收货人，由供应商无偿运抵原定地点并交给原定收货人，由此造成的一切损失由供应商承担。</w:t>
      </w:r>
    </w:p>
    <w:p w14:paraId="32C7F33F"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若因未按照要求填报、申请各类文件或出现错误，供应商应无偿更改提供正确的文件，若无法提供，为确保顺力清关而由此造成的一切罚款和费用由供应商承担。</w:t>
      </w:r>
    </w:p>
    <w:p w14:paraId="537F9360"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若发生违反、或延迟交付各类文件、运输物资事件发生，我司将有权根据招标要求追究供应商责任，给予罚款等惩罚，视情况终止合同。并将公式该单位，自公示期起24个月内不得参与物资公司组织的各种形式竞标。视情况上报中交集团供应链管理部降低其供应商等级或暂停与该供应商合作。</w:t>
      </w:r>
    </w:p>
    <w:p w14:paraId="7A513180"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我公司非常欢迎各单位积极踊跃参加询价并承揽更多的物流业务。请各单位根据服务项目类型，结合本公司在物贸领域的综合保障能力，制定合理的有竞争优势的价格和资源保供方案参加询价，并承诺中标后严格按照合同履约，如出现中标未履约、服务品质不满足相关要求，公司将采取有力举措保护核心利益不受损失。同时，公司建立健全服务监督机制，畅通沟通交流渠道，公布公开24小时的监督服务电话，欢迎各单位反馈和提供建设性的意见和建议。</w:t>
      </w:r>
    </w:p>
    <w:p w14:paraId="0E5665C0" w14:textId="77777777" w:rsidR="00AF495A" w:rsidRDefault="00000000">
      <w:pPr>
        <w:rPr>
          <w:rFonts w:ascii="仿宋" w:eastAsia="仿宋" w:hAnsi="仿宋" w:cs="仿宋" w:hint="eastAsia"/>
          <w:sz w:val="32"/>
          <w:szCs w:val="32"/>
        </w:rPr>
      </w:pPr>
      <w:r>
        <w:rPr>
          <w:rFonts w:ascii="仿宋" w:eastAsia="仿宋" w:hAnsi="仿宋" w:cs="仿宋" w:hint="eastAsia"/>
          <w:sz w:val="32"/>
          <w:szCs w:val="32"/>
        </w:rPr>
        <w:t>八、联系方式</w:t>
      </w:r>
    </w:p>
    <w:p w14:paraId="3B3624BF" w14:textId="7740682F"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业务联系人及电话：</w:t>
      </w:r>
      <w:r w:rsidR="006F5638">
        <w:rPr>
          <w:rFonts w:ascii="仿宋" w:eastAsia="仿宋" w:hAnsi="仿宋" w:cs="仿宋" w:hint="eastAsia"/>
          <w:sz w:val="32"/>
          <w:szCs w:val="32"/>
        </w:rPr>
        <w:t>15321335223</w:t>
      </w:r>
      <w:r>
        <w:rPr>
          <w:rFonts w:ascii="仿宋" w:eastAsia="仿宋" w:hAnsi="仿宋" w:cs="仿宋" w:hint="eastAsia"/>
          <w:sz w:val="32"/>
          <w:szCs w:val="32"/>
        </w:rPr>
        <w:t xml:space="preserve">       </w:t>
      </w:r>
    </w:p>
    <w:p w14:paraId="2DF640DA" w14:textId="77777777" w:rsidR="00AF495A" w:rsidRDefault="00000000">
      <w:pPr>
        <w:ind w:firstLineChars="200" w:firstLine="640"/>
        <w:rPr>
          <w:rFonts w:ascii="仿宋" w:eastAsia="仿宋" w:hAnsi="仿宋" w:cs="仿宋" w:hint="eastAsia"/>
          <w:sz w:val="32"/>
          <w:szCs w:val="32"/>
        </w:rPr>
      </w:pPr>
      <w:r>
        <w:rPr>
          <w:rFonts w:ascii="仿宋" w:eastAsia="仿宋" w:hAnsi="仿宋" w:cs="仿宋" w:hint="eastAsia"/>
          <w:sz w:val="32"/>
          <w:szCs w:val="32"/>
        </w:rPr>
        <w:t>公司总部监督服务电话：18611863359</w:t>
      </w:r>
    </w:p>
    <w:p w14:paraId="2EF83EFF" w14:textId="77777777" w:rsidR="00AF495A" w:rsidRDefault="00000000">
      <w:pPr>
        <w:rPr>
          <w:rFonts w:ascii="仿宋" w:eastAsia="仿宋" w:hAnsi="仿宋" w:cs="仿宋" w:hint="eastAsia"/>
          <w:sz w:val="32"/>
          <w:szCs w:val="32"/>
        </w:rPr>
      </w:pPr>
      <w:r>
        <w:rPr>
          <w:rFonts w:hint="eastAsia"/>
        </w:rPr>
        <w:t xml:space="preserve">                                  </w:t>
      </w:r>
      <w:r>
        <w:rPr>
          <w:rFonts w:ascii="仿宋" w:eastAsia="仿宋" w:hAnsi="仿宋" w:cs="仿宋" w:hint="eastAsia"/>
          <w:sz w:val="32"/>
          <w:szCs w:val="32"/>
        </w:rPr>
        <w:t xml:space="preserve">         中国交通物资有限公司</w:t>
      </w:r>
    </w:p>
    <w:p w14:paraId="75261A23" w14:textId="4E46A8EA" w:rsidR="00AF495A" w:rsidRDefault="00000000">
      <w:r>
        <w:rPr>
          <w:rFonts w:ascii="仿宋" w:eastAsia="仿宋" w:hAnsi="仿宋" w:cs="仿宋" w:hint="eastAsia"/>
          <w:sz w:val="32"/>
          <w:szCs w:val="32"/>
        </w:rPr>
        <w:lastRenderedPageBreak/>
        <w:t xml:space="preserve">                                    2025年</w:t>
      </w:r>
      <w:r w:rsidR="004C408D">
        <w:rPr>
          <w:rFonts w:ascii="仿宋" w:eastAsia="仿宋" w:hAnsi="仿宋" w:cs="仿宋" w:hint="eastAsia"/>
          <w:sz w:val="32"/>
          <w:szCs w:val="32"/>
        </w:rPr>
        <w:t>11</w:t>
      </w:r>
      <w:r>
        <w:rPr>
          <w:rFonts w:ascii="仿宋" w:eastAsia="仿宋" w:hAnsi="仿宋" w:cs="仿宋" w:hint="eastAsia"/>
          <w:sz w:val="32"/>
          <w:szCs w:val="32"/>
        </w:rPr>
        <w:t>月</w:t>
      </w:r>
      <w:r w:rsidR="006F5638">
        <w:rPr>
          <w:rFonts w:ascii="仿宋" w:eastAsia="仿宋" w:hAnsi="仿宋" w:cs="仿宋" w:hint="eastAsia"/>
          <w:sz w:val="32"/>
          <w:szCs w:val="32"/>
        </w:rPr>
        <w:t>3</w:t>
      </w:r>
      <w:r>
        <w:rPr>
          <w:rFonts w:ascii="仿宋" w:eastAsia="仿宋" w:hAnsi="仿宋" w:cs="仿宋" w:hint="eastAsia"/>
          <w:sz w:val="32"/>
          <w:szCs w:val="32"/>
        </w:rPr>
        <w:t>日</w:t>
      </w:r>
    </w:p>
    <w:sectPr w:rsidR="00AF49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E2EC3" w14:textId="77777777" w:rsidR="002B279A" w:rsidRDefault="002B279A" w:rsidP="00461FBC">
      <w:r>
        <w:separator/>
      </w:r>
    </w:p>
  </w:endnote>
  <w:endnote w:type="continuationSeparator" w:id="0">
    <w:p w14:paraId="0E79EE5D" w14:textId="77777777" w:rsidR="002B279A" w:rsidRDefault="002B279A" w:rsidP="0046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E2D54" w14:textId="77777777" w:rsidR="002B279A" w:rsidRDefault="002B279A" w:rsidP="00461FBC">
      <w:r>
        <w:separator/>
      </w:r>
    </w:p>
  </w:footnote>
  <w:footnote w:type="continuationSeparator" w:id="0">
    <w:p w14:paraId="1935D7E2" w14:textId="77777777" w:rsidR="002B279A" w:rsidRDefault="002B279A" w:rsidP="00461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7AE59C"/>
    <w:multiLevelType w:val="singleLevel"/>
    <w:tmpl w:val="847AE59C"/>
    <w:lvl w:ilvl="0">
      <w:start w:val="7"/>
      <w:numFmt w:val="chineseCounting"/>
      <w:suff w:val="nothing"/>
      <w:lvlText w:val="%1、"/>
      <w:lvlJc w:val="left"/>
      <w:rPr>
        <w:rFonts w:hint="eastAsia"/>
      </w:rPr>
    </w:lvl>
  </w:abstractNum>
  <w:abstractNum w:abstractNumId="1" w15:restartNumberingAfterBreak="0">
    <w:nsid w:val="3ECB86B1"/>
    <w:multiLevelType w:val="singleLevel"/>
    <w:tmpl w:val="3ECB86B1"/>
    <w:lvl w:ilvl="0">
      <w:start w:val="4"/>
      <w:numFmt w:val="chineseCounting"/>
      <w:suff w:val="nothing"/>
      <w:lvlText w:val="（%1）"/>
      <w:lvlJc w:val="left"/>
      <w:rPr>
        <w:rFonts w:hint="eastAsia"/>
      </w:rPr>
    </w:lvl>
  </w:abstractNum>
  <w:num w:numId="1" w16cid:durableId="196237470">
    <w:abstractNumId w:val="1"/>
  </w:num>
  <w:num w:numId="2" w16cid:durableId="759566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cyOGQwM2Q0ZWVlN2YyZWUwZTVjMWEwMzkxNmE0NDEifQ=="/>
  </w:docVars>
  <w:rsids>
    <w:rsidRoot w:val="218A3EAC"/>
    <w:rsid w:val="00004E05"/>
    <w:rsid w:val="000522A7"/>
    <w:rsid w:val="00075D8C"/>
    <w:rsid w:val="00175AE3"/>
    <w:rsid w:val="00184648"/>
    <w:rsid w:val="001F4F41"/>
    <w:rsid w:val="00221057"/>
    <w:rsid w:val="0024405E"/>
    <w:rsid w:val="00255A82"/>
    <w:rsid w:val="00283644"/>
    <w:rsid w:val="002B279A"/>
    <w:rsid w:val="003218D1"/>
    <w:rsid w:val="0039336F"/>
    <w:rsid w:val="003E2AC1"/>
    <w:rsid w:val="003F36F6"/>
    <w:rsid w:val="00461FBC"/>
    <w:rsid w:val="004C408D"/>
    <w:rsid w:val="005C3E90"/>
    <w:rsid w:val="005C7C41"/>
    <w:rsid w:val="0062209D"/>
    <w:rsid w:val="00644E52"/>
    <w:rsid w:val="006A01CF"/>
    <w:rsid w:val="006F5638"/>
    <w:rsid w:val="008C0689"/>
    <w:rsid w:val="00971511"/>
    <w:rsid w:val="00A60065"/>
    <w:rsid w:val="00A83F69"/>
    <w:rsid w:val="00AF495A"/>
    <w:rsid w:val="00BB2FB1"/>
    <w:rsid w:val="00C87DC7"/>
    <w:rsid w:val="00CB24A6"/>
    <w:rsid w:val="00CC2CC8"/>
    <w:rsid w:val="00E461DF"/>
    <w:rsid w:val="00E50889"/>
    <w:rsid w:val="00E779B6"/>
    <w:rsid w:val="00EC32FD"/>
    <w:rsid w:val="00F3711A"/>
    <w:rsid w:val="00FB41D1"/>
    <w:rsid w:val="00FC6B37"/>
    <w:rsid w:val="011C7674"/>
    <w:rsid w:val="03C70072"/>
    <w:rsid w:val="06F77E09"/>
    <w:rsid w:val="078566C6"/>
    <w:rsid w:val="08AF5207"/>
    <w:rsid w:val="094275CE"/>
    <w:rsid w:val="0D3D7D6F"/>
    <w:rsid w:val="0E14510B"/>
    <w:rsid w:val="114A0171"/>
    <w:rsid w:val="165201BB"/>
    <w:rsid w:val="1B4E1A47"/>
    <w:rsid w:val="1CAB4773"/>
    <w:rsid w:val="218A3EAC"/>
    <w:rsid w:val="2BEF3795"/>
    <w:rsid w:val="2EE60E75"/>
    <w:rsid w:val="2F0F3B09"/>
    <w:rsid w:val="31AF3968"/>
    <w:rsid w:val="36236BCF"/>
    <w:rsid w:val="36C062C3"/>
    <w:rsid w:val="382B0171"/>
    <w:rsid w:val="3D280DB1"/>
    <w:rsid w:val="409819ED"/>
    <w:rsid w:val="40A032BD"/>
    <w:rsid w:val="422903FE"/>
    <w:rsid w:val="47F44609"/>
    <w:rsid w:val="4800731A"/>
    <w:rsid w:val="4831261D"/>
    <w:rsid w:val="48C41B7D"/>
    <w:rsid w:val="57854022"/>
    <w:rsid w:val="5879121C"/>
    <w:rsid w:val="59704AD2"/>
    <w:rsid w:val="5A4470D4"/>
    <w:rsid w:val="5E3A1340"/>
    <w:rsid w:val="643730D0"/>
    <w:rsid w:val="64B94F54"/>
    <w:rsid w:val="67AF2BD4"/>
    <w:rsid w:val="6D735D72"/>
    <w:rsid w:val="6F014E6E"/>
    <w:rsid w:val="6FB97C2B"/>
    <w:rsid w:val="70EC5DDE"/>
    <w:rsid w:val="72B20852"/>
    <w:rsid w:val="73DA7507"/>
    <w:rsid w:val="76D86749"/>
    <w:rsid w:val="77BD5A19"/>
    <w:rsid w:val="77BE1032"/>
    <w:rsid w:val="794E6E78"/>
    <w:rsid w:val="7B1A6819"/>
    <w:rsid w:val="7ECF2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0001D"/>
  <w15:docId w15:val="{68EE2498-A2CA-4691-9E86-F7737A227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qFormat/>
    <w:rPr>
      <w:b/>
    </w:rPr>
  </w:style>
  <w:style w:type="character" w:styleId="a5">
    <w:name w:val="Hyperlink"/>
    <w:basedOn w:val="a0"/>
    <w:uiPriority w:val="99"/>
    <w:unhideWhenUsed/>
    <w:qFormat/>
    <w:rPr>
      <w:color w:val="0026E5" w:themeColor="hyperlink"/>
      <w:u w:val="single"/>
    </w:rPr>
  </w:style>
  <w:style w:type="character" w:customStyle="1" w:styleId="font131">
    <w:name w:val="font131"/>
    <w:basedOn w:val="a0"/>
    <w:qFormat/>
    <w:rPr>
      <w:rFonts w:ascii="宋体" w:eastAsia="宋体" w:hAnsi="宋体" w:cs="宋体" w:hint="eastAsia"/>
      <w:b/>
      <w:bCs/>
      <w:color w:val="000000"/>
      <w:sz w:val="20"/>
      <w:szCs w:val="20"/>
      <w:u w:val="none"/>
    </w:rPr>
  </w:style>
  <w:style w:type="character" w:customStyle="1" w:styleId="font21">
    <w:name w:val="font21"/>
    <w:basedOn w:val="a0"/>
    <w:qFormat/>
    <w:rPr>
      <w:rFonts w:ascii="Times New Roman" w:hAnsi="Times New Roman" w:cs="Times New Roman" w:hint="default"/>
      <w:b/>
      <w:bCs/>
      <w:color w:val="000000"/>
      <w:sz w:val="20"/>
      <w:szCs w:val="20"/>
      <w:u w:val="none"/>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141">
    <w:name w:val="font141"/>
    <w:basedOn w:val="a0"/>
    <w:qFormat/>
    <w:rPr>
      <w:rFonts w:ascii="Times New Roman" w:hAnsi="Times New Roman" w:cs="Times New Roman" w:hint="default"/>
      <w:b/>
      <w:bCs/>
      <w:color w:val="000000"/>
      <w:sz w:val="20"/>
      <w:szCs w:val="20"/>
      <w:u w:val="none"/>
    </w:rPr>
  </w:style>
  <w:style w:type="character" w:customStyle="1" w:styleId="font151">
    <w:name w:val="font151"/>
    <w:basedOn w:val="a0"/>
    <w:qFormat/>
    <w:rPr>
      <w:rFonts w:ascii="Times New Roman" w:hAnsi="Times New Roman" w:cs="Times New Roman" w:hint="default"/>
      <w:b/>
      <w:bCs/>
      <w:color w:val="000000"/>
      <w:sz w:val="20"/>
      <w:szCs w:val="20"/>
      <w:u w:val="none"/>
      <w:vertAlign w:val="superscript"/>
    </w:rPr>
  </w:style>
  <w:style w:type="character" w:customStyle="1" w:styleId="font71">
    <w:name w:val="font71"/>
    <w:basedOn w:val="a0"/>
    <w:qFormat/>
    <w:rPr>
      <w:rFonts w:ascii="Arial" w:hAnsi="Arial" w:cs="Arial" w:hint="default"/>
      <w:color w:val="000000"/>
      <w:sz w:val="20"/>
      <w:szCs w:val="20"/>
      <w:u w:val="none"/>
    </w:rPr>
  </w:style>
  <w:style w:type="character" w:customStyle="1" w:styleId="font81">
    <w:name w:val="font81"/>
    <w:basedOn w:val="a0"/>
    <w:qFormat/>
    <w:rPr>
      <w:rFonts w:ascii="宋体" w:eastAsia="宋体" w:hAnsi="宋体" w:cs="宋体" w:hint="eastAsia"/>
      <w:color w:val="000000"/>
      <w:sz w:val="20"/>
      <w:szCs w:val="20"/>
      <w:u w:val="none"/>
    </w:rPr>
  </w:style>
  <w:style w:type="paragraph" w:styleId="a6">
    <w:name w:val="List Paragraph"/>
    <w:basedOn w:val="a"/>
    <w:uiPriority w:val="34"/>
    <w:qFormat/>
    <w:pPr>
      <w:ind w:firstLineChars="200" w:firstLine="420"/>
    </w:pPr>
  </w:style>
  <w:style w:type="character" w:styleId="a7">
    <w:name w:val="Unresolved Mention"/>
    <w:basedOn w:val="a0"/>
    <w:uiPriority w:val="99"/>
    <w:semiHidden/>
    <w:unhideWhenUsed/>
    <w:rsid w:val="00644E52"/>
    <w:rPr>
      <w:color w:val="605E5C"/>
      <w:shd w:val="clear" w:color="auto" w:fill="E1DFDD"/>
    </w:rPr>
  </w:style>
  <w:style w:type="paragraph" w:styleId="a8">
    <w:name w:val="header"/>
    <w:basedOn w:val="a"/>
    <w:link w:val="a9"/>
    <w:rsid w:val="00461FBC"/>
    <w:pPr>
      <w:tabs>
        <w:tab w:val="center" w:pos="4153"/>
        <w:tab w:val="right" w:pos="8306"/>
      </w:tabs>
      <w:snapToGrid w:val="0"/>
      <w:jc w:val="center"/>
    </w:pPr>
    <w:rPr>
      <w:sz w:val="18"/>
      <w:szCs w:val="18"/>
    </w:rPr>
  </w:style>
  <w:style w:type="character" w:customStyle="1" w:styleId="a9">
    <w:name w:val="页眉 字符"/>
    <w:basedOn w:val="a0"/>
    <w:link w:val="a8"/>
    <w:rsid w:val="00461FBC"/>
    <w:rPr>
      <w:rFonts w:asciiTheme="minorHAnsi" w:eastAsiaTheme="minorEastAsia" w:hAnsiTheme="minorHAnsi" w:cstheme="minorBidi"/>
      <w:kern w:val="2"/>
      <w:sz w:val="18"/>
      <w:szCs w:val="18"/>
    </w:rPr>
  </w:style>
  <w:style w:type="paragraph" w:styleId="aa">
    <w:name w:val="footer"/>
    <w:basedOn w:val="a"/>
    <w:link w:val="ab"/>
    <w:rsid w:val="00461FBC"/>
    <w:pPr>
      <w:tabs>
        <w:tab w:val="center" w:pos="4153"/>
        <w:tab w:val="right" w:pos="8306"/>
      </w:tabs>
      <w:snapToGrid w:val="0"/>
      <w:jc w:val="left"/>
    </w:pPr>
    <w:rPr>
      <w:sz w:val="18"/>
      <w:szCs w:val="18"/>
    </w:rPr>
  </w:style>
  <w:style w:type="character" w:customStyle="1" w:styleId="ab">
    <w:name w:val="页脚 字符"/>
    <w:basedOn w:val="a0"/>
    <w:link w:val="aa"/>
    <w:rsid w:val="00461FB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1373</Words>
  <Characters>1429</Characters>
  <Application>Microsoft Office Word</Application>
  <DocSecurity>0</DocSecurity>
  <Lines>75</Lines>
  <Paragraphs>59</Paragraphs>
  <ScaleCrop>false</ScaleCrop>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矮福杰尼龟</dc:creator>
  <cp:lastModifiedBy>隆创 温</cp:lastModifiedBy>
  <cp:revision>21</cp:revision>
  <dcterms:created xsi:type="dcterms:W3CDTF">2024-03-05T15:34:00Z</dcterms:created>
  <dcterms:modified xsi:type="dcterms:W3CDTF">2025-11-03T12:23:00Z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21415AB05E534DCA9B30C33F67720E49_13</vt:lpwstr>
  </property>
  <property fmtid="{D5CDD505-2E9C-101B-9397-08002B2CF9AE}" pid="4" name="KSOTemplateDocerSaveRecord">
    <vt:lpwstr>eyJoZGlkIjoiZWFkNjNmMTc5NDVlZTE4YjA3YTM2MDY1ZTg0YTFhZmQiLCJ1c2VySWQiOiIxMDE4NTU3ODk0In0=</vt:lpwstr>
  </property>
</Properties>
</file>