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F02FB">
      <w:pPr>
        <w:pStyle w:val="2"/>
        <w:bidi w:val="0"/>
      </w:pPr>
      <w:bookmarkStart w:id="0" w:name="_GoBack"/>
      <w:r>
        <w:t>采购公告</w:t>
      </w:r>
    </w:p>
    <w:p w14:paraId="3B558B34">
      <w:pPr>
        <w:pStyle w:val="2"/>
        <w:bidi w:val="0"/>
      </w:pPr>
      <w:r>
        <w:t>公告编号：YSXYGG202511040005</w:t>
      </w:r>
    </w:p>
    <w:p w14:paraId="21518931">
      <w:pPr>
        <w:pStyle w:val="2"/>
        <w:bidi w:val="0"/>
      </w:pPr>
    </w:p>
    <w:p w14:paraId="7FA19555">
      <w:pPr>
        <w:pStyle w:val="2"/>
        <w:bidi w:val="0"/>
      </w:pPr>
      <w:r>
        <w:t>一、采购项目基本情况</w:t>
      </w:r>
    </w:p>
    <w:p w14:paraId="1934E8CA">
      <w:pPr>
        <w:pStyle w:val="2"/>
        <w:bidi w:val="0"/>
      </w:pPr>
      <w:r>
        <w:t>采购人：华润湖南医药有限公司</w:t>
      </w:r>
    </w:p>
    <w:p w14:paraId="3E16BFBF">
      <w:pPr>
        <w:pStyle w:val="2"/>
        <w:bidi w:val="0"/>
      </w:pPr>
      <w:r>
        <w:t>采购项目编号：PUR202510280004</w:t>
      </w:r>
    </w:p>
    <w:p w14:paraId="2D23873C">
      <w:pPr>
        <w:pStyle w:val="2"/>
        <w:bidi w:val="0"/>
      </w:pPr>
      <w:r>
        <w:t>采购项目名称：三方物流项目客户冷链物流配送服务</w:t>
      </w:r>
    </w:p>
    <w:p w14:paraId="1DC1BCDF">
      <w:pPr>
        <w:pStyle w:val="2"/>
        <w:bidi w:val="0"/>
      </w:pPr>
      <w:r>
        <w:t>采购内容或范围：84cm*316cm</w:t>
      </w:r>
    </w:p>
    <w:p w14:paraId="3DC501A4">
      <w:pPr>
        <w:pStyle w:val="2"/>
        <w:bidi w:val="0"/>
      </w:pPr>
      <w:r>
        <w:t>二、供应商资格要求</w:t>
      </w:r>
    </w:p>
    <w:p w14:paraId="6CBA8026">
      <w:pPr>
        <w:pStyle w:val="2"/>
        <w:bidi w:val="0"/>
      </w:pPr>
      <w:r>
        <w:t>1. 资质要求:提交营业执照、《道路运输经营许可证》、公司开具的任意一张增值税专用发票作为证明材料</w:t>
      </w:r>
      <w:r>
        <w:br w:type="textWrapping"/>
      </w:r>
      <w:r>
        <w:t>  2. 信誉要求:提供“信用中国”查询截图或信誉报告PDF</w:t>
      </w:r>
      <w:r>
        <w:br w:type="textWrapping"/>
      </w:r>
      <w:r>
        <w:t>  3. 其他要求:提供非联合体投标的证明文件/声明函</w:t>
      </w:r>
    </w:p>
    <w:p w14:paraId="068D9268">
      <w:pPr>
        <w:pStyle w:val="2"/>
        <w:bidi w:val="0"/>
      </w:pPr>
      <w:r>
        <w:t>三、采购文件的获取</w:t>
      </w:r>
    </w:p>
    <w:p w14:paraId="6B38E5D5">
      <w:pPr>
        <w:pStyle w:val="2"/>
        <w:bidi w:val="0"/>
      </w:pPr>
      <w:r>
        <w:t>采购文件在华润守正采购交易平台发布，不再另行线下提供纸质采购文件，凡有意参与者请自行登录守正平台查看和下载采购文件。</w:t>
      </w:r>
    </w:p>
    <w:p w14:paraId="0206E7B9">
      <w:pPr>
        <w:pStyle w:val="2"/>
        <w:bidi w:val="0"/>
      </w:pPr>
      <w:r>
        <w:t>四、响应文件的提交</w:t>
      </w:r>
    </w:p>
    <w:p w14:paraId="557F063D">
      <w:pPr>
        <w:pStyle w:val="2"/>
        <w:bidi w:val="0"/>
      </w:pPr>
      <w:r>
        <w:t>响应文件提交/报价截止时间： 2025-11-10 08:00:00 （北京时间，若有变化另行通知）</w:t>
      </w:r>
    </w:p>
    <w:p w14:paraId="6FC63A76">
      <w:pPr>
        <w:pStyle w:val="2"/>
        <w:bidi w:val="0"/>
      </w:pPr>
      <w:r>
        <w:t>响应文件提交/报价方式：在响应文件提交/报价截止时间前，通过华润守正采购交易平台提交电子响应文件或报价，逾期提交将被拒收。</w:t>
      </w:r>
    </w:p>
    <w:p w14:paraId="51A27DA9">
      <w:pPr>
        <w:pStyle w:val="2"/>
        <w:bidi w:val="0"/>
      </w:pPr>
      <w:r>
        <w:t>五、采购人联系方式</w:t>
      </w:r>
    </w:p>
    <w:p w14:paraId="62A880F3">
      <w:pPr>
        <w:pStyle w:val="2"/>
        <w:bidi w:val="0"/>
      </w:pPr>
      <w:r>
        <w:t>联系人：李刚</w:t>
      </w:r>
    </w:p>
    <w:p w14:paraId="340CDEE9">
      <w:pPr>
        <w:pStyle w:val="2"/>
        <w:bidi w:val="0"/>
      </w:pPr>
      <w:r>
        <w:t>电话：15111429410</w:t>
      </w:r>
    </w:p>
    <w:p w14:paraId="305AACB0">
      <w:pPr>
        <w:pStyle w:val="2"/>
        <w:bidi w:val="0"/>
      </w:pPr>
      <w:r>
        <w:t>邮箱：ligang245@hrhnyy.com</w:t>
      </w:r>
    </w:p>
    <w:p w14:paraId="07F87ADE">
      <w:pPr>
        <w:pStyle w:val="2"/>
        <w:bidi w:val="0"/>
      </w:pPr>
      <w: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3064"/>
        <w:gridCol w:w="969"/>
        <w:gridCol w:w="550"/>
        <w:gridCol w:w="3274"/>
      </w:tblGrid>
      <w:tr w14:paraId="6E59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67781B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3094EE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701907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88B039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1D9194">
            <w:pPr>
              <w:pStyle w:val="2"/>
              <w:bidi w:val="0"/>
            </w:pPr>
            <w:r>
              <w:t>补充说明</w:t>
            </w:r>
          </w:p>
        </w:tc>
      </w:tr>
      <w:tr w14:paraId="5A1C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21FDFE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1237A6">
            <w:pPr>
              <w:pStyle w:val="2"/>
              <w:bidi w:val="0"/>
            </w:pPr>
            <w:r>
              <w:t>三方物流客户冷链配送服务项目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76C1B7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859BC0">
            <w:pPr>
              <w:pStyle w:val="2"/>
              <w:bidi w:val="0"/>
            </w:pPr>
            <w:r>
              <w:t>元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82FCA1">
            <w:pPr>
              <w:pStyle w:val="2"/>
              <w:bidi w:val="0"/>
            </w:pPr>
            <w:r>
              <w:t>此价格为投标价格汇总表合计金额</w:t>
            </w:r>
          </w:p>
        </w:tc>
      </w:tr>
    </w:tbl>
    <w:p w14:paraId="02EE5D9A">
      <w:pPr>
        <w:pStyle w:val="2"/>
        <w:bidi w:val="0"/>
      </w:pPr>
      <w:r>
        <w:t>七、答疑澄清、通知</w:t>
      </w:r>
    </w:p>
    <w:p w14:paraId="3E71C625">
      <w:pPr>
        <w:pStyle w:val="2"/>
        <w:bidi w:val="0"/>
      </w:pPr>
      <w: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416C3C40">
      <w:pPr>
        <w:pStyle w:val="2"/>
        <w:bidi w:val="0"/>
      </w:pPr>
      <w:r>
        <w:t>八、服务费交纳</w:t>
      </w:r>
    </w:p>
    <w:p w14:paraId="080E1B63">
      <w:pPr>
        <w:pStyle w:val="2"/>
        <w:bidi w:val="0"/>
      </w:pPr>
      <w: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br w:type="textWrapping"/>
      </w:r>
      <w:r>
        <w:t>  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br w:type="textWrapping"/>
      </w:r>
      <w:r>
        <w:t>  退款说明：成交通知书发布后,平台提供相关服务已完成,成交人已交纳服务费不予退还。</w:t>
      </w:r>
      <w:r>
        <w:br w:type="textWrapping"/>
      </w:r>
      <w:r>
        <w:t>  多成交人服务费收取示例：</w:t>
      </w:r>
      <w:r>
        <w:br w:type="textWrapping"/>
      </w:r>
      <w:r>
        <w:t>以某项目总成交金额100万为例,A、B、C多成交人情形,总服务费为0.15万,</w:t>
      </w:r>
      <w:r>
        <w:br w:type="textWrapping"/>
      </w:r>
      <w:r>
        <w:t>  供应商A成交金额为50万,A服务费为0.075万;</w:t>
      </w:r>
      <w:r>
        <w:br w:type="textWrapping"/>
      </w:r>
      <w:r>
        <w:t>  供应商B成交金额为30万,B服务费为0.045万;</w:t>
      </w:r>
      <w:r>
        <w:br w:type="textWrapping"/>
      </w:r>
      <w:r>
        <w:t>  供应商C成交金额为20万,C服务费为0.03万。</w:t>
      </w:r>
    </w:p>
    <w:p w14:paraId="0647C984">
      <w:pPr>
        <w:pStyle w:val="2"/>
        <w:bidi w:val="0"/>
      </w:pPr>
      <w:r>
        <w:t>九、其它事项</w:t>
      </w:r>
    </w:p>
    <w:p w14:paraId="2E0EE09C">
      <w:pPr>
        <w:pStyle w:val="2"/>
        <w:bidi w:val="0"/>
      </w:pPr>
      <w:r>
        <w:t>1.本公告在华润守正采购交易平台(https://www.szecp.com.cn/)上公开发布。</w:t>
      </w:r>
    </w:p>
    <w:p w14:paraId="1D19E928">
      <w:pPr>
        <w:pStyle w:val="2"/>
        <w:bidi w:val="0"/>
      </w:pPr>
      <w: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50C44CE4">
      <w:pPr>
        <w:pStyle w:val="2"/>
        <w:bidi w:val="0"/>
      </w:pPr>
      <w:r>
        <w:t>3.如对采购项目有异议，请登录华润守正采购交易平台,通过异议菜单提出。</w:t>
      </w:r>
    </w:p>
    <w:p w14:paraId="23046A75">
      <w:pPr>
        <w:pStyle w:val="2"/>
        <w:bidi w:val="0"/>
      </w:pPr>
    </w:p>
    <w:p w14:paraId="16A60387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2025-11-05T06:43:40Z</dcterms:created>
  <dc:creator>28039</dc:creator>
  <cp:lastModifiedBy>璇儿</cp:lastModifiedBy>
  <dcterms:modified xsi:type="dcterms:W3CDTF">2025-11-05T06:43:47Z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D266BAD8C0A64F35B9126EAB2FAE5B36_12</vt:lpwstr>
  </property>
</Properties>
</file>