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E0605F">
      <w:pPr>
        <w:pStyle w:val="2"/>
        <w:bidi w:val="0"/>
        <w:rPr>
          <w:color w:val="auto"/>
        </w:rPr>
      </w:pPr>
      <w:bookmarkStart w:id="0" w:name="_GoBack"/>
      <w:r>
        <w:rPr>
          <w:rFonts w:hint="eastAsia"/>
          <w:color w:val="auto"/>
          <w:lang w:val="en-US" w:eastAsia="zh-CN"/>
        </w:rPr>
        <w:t>五矿铜业（湖南）有限公司   </w:t>
      </w:r>
      <w:r>
        <w:rPr>
          <w:rFonts w:hint="eastAsia"/>
          <w:color w:val="auto"/>
          <w:lang w:val="en-US" w:eastAsia="zh-CN"/>
        </w:rPr>
        <w:br w:type="textWrapping"/>
      </w:r>
      <w:r>
        <w:rPr>
          <w:rFonts w:hint="eastAsia"/>
          <w:color w:val="auto"/>
          <w:lang w:val="en-US" w:eastAsia="zh-CN"/>
        </w:rPr>
        <w:t>招标公告</w:t>
      </w:r>
    </w:p>
    <w:p w14:paraId="2201FEBF">
      <w:pPr>
        <w:pStyle w:val="2"/>
        <w:bidi w:val="0"/>
        <w:rPr>
          <w:rFonts w:hint="eastAsia"/>
          <w:color w:val="auto"/>
        </w:rPr>
      </w:pPr>
      <w:r>
        <w:rPr>
          <w:rFonts w:hint="eastAsia"/>
          <w:color w:val="auto"/>
          <w:lang w:val="en-US" w:eastAsia="zh-CN"/>
        </w:rPr>
        <w:t> </w:t>
      </w:r>
    </w:p>
    <w:p w14:paraId="7D89E55E">
      <w:pPr>
        <w:pStyle w:val="2"/>
        <w:bidi w:val="0"/>
        <w:rPr>
          <w:color w:val="auto"/>
        </w:rPr>
      </w:pPr>
      <w:r>
        <w:rPr>
          <w:rFonts w:hint="eastAsia"/>
          <w:color w:val="auto"/>
        </w:rPr>
        <w:pict>
          <v:rect id="_x0000_i1025" o:spt="1" style="height:2.25pt;width:432pt;" fillcolor="#FF0000" filled="t" stroked="f" coordsize="21600,21600" o:hr="t" o:hrstd="t" o:hrnoshade="t" o:hralign="center">
            <v:path/>
            <v:fill on="t" focussize="0,0"/>
            <v:stroke on="f"/>
            <v:imagedata o:title=""/>
            <o:lock v:ext="edit"/>
            <w10:wrap type="none"/>
            <w10:anchorlock/>
          </v:rect>
        </w:pict>
      </w:r>
    </w:p>
    <w:p w14:paraId="2BEABF2D">
      <w:pPr>
        <w:pStyle w:val="2"/>
        <w:bidi w:val="0"/>
        <w:rPr>
          <w:rFonts w:hint="eastAsia"/>
          <w:color w:val="auto"/>
        </w:rPr>
      </w:pPr>
      <w:r>
        <w:rPr>
          <w:rFonts w:hint="eastAsia"/>
          <w:color w:val="auto"/>
          <w:lang w:val="en-US" w:eastAsia="zh-CN"/>
        </w:rPr>
        <w:t>五矿铜业（湖南）有限公司现对2025年南京港3.3万吨外贸进口散货铜精矿公水铁联运物流代理采购项目进行招标，现诚邀投标人前来参加投标。</w:t>
      </w:r>
      <w:r>
        <w:rPr>
          <w:rFonts w:hint="eastAsia"/>
          <w:color w:val="auto"/>
          <w:lang w:val="en-US" w:eastAsia="zh-CN"/>
        </w:rPr>
        <w:br w:type="textWrapping"/>
      </w:r>
      <w:r>
        <w:rPr>
          <w:rFonts w:hint="eastAsia"/>
          <w:color w:val="auto"/>
          <w:lang w:val="en-US" w:eastAsia="zh-CN"/>
        </w:rPr>
        <w:t>一、招标编号： </w:t>
      </w:r>
      <w:r>
        <w:rPr>
          <w:rFonts w:hint="eastAsia"/>
          <w:color w:val="auto"/>
          <w:lang w:val="en-US" w:eastAsia="zh-CN"/>
        </w:rPr>
        <w:br w:type="textWrapping"/>
      </w:r>
      <w:r>
        <w:rPr>
          <w:rFonts w:hint="eastAsia"/>
          <w:color w:val="auto"/>
          <w:lang w:val="en-US" w:eastAsia="zh-CN"/>
        </w:rPr>
        <w:t>2025103763</w:t>
      </w:r>
      <w:r>
        <w:rPr>
          <w:rFonts w:hint="eastAsia"/>
          <w:color w:val="auto"/>
          <w:lang w:val="en-US" w:eastAsia="zh-CN"/>
        </w:rPr>
        <w:br w:type="textWrapping"/>
      </w:r>
      <w:r>
        <w:rPr>
          <w:rFonts w:hint="eastAsia"/>
          <w:color w:val="auto"/>
          <w:lang w:val="en-US" w:eastAsia="zh-CN"/>
        </w:rPr>
        <w:t>二、项目名称：</w:t>
      </w:r>
      <w:r>
        <w:rPr>
          <w:rFonts w:hint="eastAsia"/>
          <w:color w:val="auto"/>
          <w:lang w:val="en-US" w:eastAsia="zh-CN"/>
        </w:rPr>
        <w:br w:type="textWrapping"/>
      </w:r>
      <w:r>
        <w:rPr>
          <w:rFonts w:hint="eastAsia"/>
          <w:color w:val="auto"/>
          <w:lang w:val="en-US" w:eastAsia="zh-CN"/>
        </w:rPr>
        <w:t>湖南有色铜业2025年南京港3.3万吨外贸进口散货铜精矿公水铁联运物流代理采购项目</w:t>
      </w:r>
    </w:p>
    <w:p w14:paraId="4DF50C76">
      <w:pPr>
        <w:pStyle w:val="2"/>
        <w:bidi w:val="0"/>
        <w:rPr>
          <w:rFonts w:hint="eastAsia"/>
          <w:color w:val="auto"/>
        </w:rPr>
      </w:pPr>
      <w:r>
        <w:rPr>
          <w:rFonts w:hint="eastAsia"/>
          <w:color w:val="auto"/>
        </w:rPr>
        <w:t>三、报名须知</w:t>
      </w:r>
    </w:p>
    <w:p w14:paraId="6CAE5BC6">
      <w:pPr>
        <w:pStyle w:val="2"/>
        <w:bidi w:val="0"/>
        <w:rPr>
          <w:rFonts w:hint="eastAsia"/>
          <w:color w:val="auto"/>
        </w:rPr>
      </w:pPr>
      <w:r>
        <w:rPr>
          <w:rFonts w:hint="eastAsia"/>
          <w:color w:val="auto"/>
        </w:rPr>
        <w:t>    1、网络报名地点：供应商登录（https://ec.minmetals.com.cn/），填报企业相关资料，进行网络注册认证，通知我公司进行资审后，获取账户密码后进行报名。 </w:t>
      </w:r>
    </w:p>
    <w:p w14:paraId="2E456F74">
      <w:pPr>
        <w:pStyle w:val="2"/>
        <w:bidi w:val="0"/>
        <w:rPr>
          <w:rFonts w:hint="eastAsia"/>
          <w:color w:val="auto"/>
        </w:rPr>
      </w:pPr>
      <w:r>
        <w:rPr>
          <w:rFonts w:hint="eastAsia"/>
          <w:color w:val="auto"/>
        </w:rPr>
        <w:t>    2、</w:t>
      </w:r>
      <w:r>
        <w:rPr>
          <w:rFonts w:hint="eastAsia"/>
          <w:color w:val="auto"/>
        </w:rPr>
        <w:fldChar w:fldCharType="begin"/>
      </w:r>
      <w:r>
        <w:rPr>
          <w:rFonts w:hint="eastAsia"/>
          <w:color w:val="auto"/>
        </w:rPr>
        <w:instrText xml:space="preserve"> HYPERLINK "javascript:setPayZixun()" \o "标书制作" </w:instrText>
      </w:r>
      <w:r>
        <w:rPr>
          <w:rFonts w:hint="eastAsia"/>
          <w:color w:val="auto"/>
        </w:rPr>
        <w:fldChar w:fldCharType="separate"/>
      </w:r>
      <w:r>
        <w:rPr>
          <w:rStyle w:val="6"/>
          <w:rFonts w:hint="eastAsia" w:ascii="宋体" w:hAnsi="宋体" w:eastAsia="宋体" w:cs="宋体"/>
          <w:i w:val="0"/>
          <w:iCs w:val="0"/>
          <w:caps w:val="0"/>
          <w:color w:val="auto"/>
          <w:spacing w:val="0"/>
          <w:szCs w:val="16"/>
          <w:u w:val="none"/>
          <w:bdr w:val="none" w:color="auto" w:sz="0" w:space="0"/>
          <w:shd w:val="clear" w:fill="FAFAFA"/>
        </w:rPr>
        <w:t>招标文件</w:t>
      </w:r>
      <w:r>
        <w:rPr>
          <w:rFonts w:hint="eastAsia"/>
          <w:color w:val="auto"/>
        </w:rPr>
        <w:fldChar w:fldCharType="end"/>
      </w:r>
      <w:r>
        <w:rPr>
          <w:rFonts w:hint="eastAsia"/>
          <w:color w:val="auto"/>
        </w:rPr>
        <w:t>的获取：经资格审查入围的供应商，将对其发放招标文件，入围供应商登录中国五矿集团供应链管理平台（https://ec.minmetals.com.cn/）自行下载招标文件，并依据文件要求于平台上在投标截止日前进行网上投标。 </w:t>
      </w:r>
      <w:r>
        <w:rPr>
          <w:rFonts w:hint="eastAsia"/>
          <w:color w:val="auto"/>
        </w:rPr>
        <w:br w:type="textWrapping"/>
      </w:r>
      <w:r>
        <w:rPr>
          <w:rFonts w:hint="eastAsia"/>
          <w:color w:val="auto"/>
        </w:rPr>
        <w:t> </w:t>
      </w:r>
    </w:p>
    <w:p w14:paraId="42CEA897">
      <w:pPr>
        <w:pStyle w:val="2"/>
        <w:bidi w:val="0"/>
        <w:rPr>
          <w:rFonts w:hint="eastAsia"/>
          <w:color w:val="auto"/>
        </w:rPr>
      </w:pPr>
      <w:r>
        <w:rPr>
          <w:rFonts w:hint="eastAsia"/>
          <w:color w:val="auto"/>
        </w:rPr>
        <w:t>四、投标保证金</w:t>
      </w:r>
    </w:p>
    <w:p w14:paraId="15A0DC56">
      <w:pPr>
        <w:pStyle w:val="2"/>
        <w:bidi w:val="0"/>
        <w:rPr>
          <w:rFonts w:hint="eastAsia"/>
          <w:color w:val="auto"/>
        </w:rPr>
      </w:pPr>
      <w:r>
        <w:rPr>
          <w:rFonts w:hint="eastAsia"/>
          <w:color w:val="auto"/>
          <w:lang w:val="en-US" w:eastAsia="zh-CN"/>
        </w:rPr>
        <w:t>投标人须在2025年11月12日前以银行汇款形式向五矿铜业递交金额为人民币5万元的投标保证金。</w:t>
      </w:r>
      <w:r>
        <w:rPr>
          <w:rFonts w:hint="eastAsia"/>
          <w:color w:val="auto"/>
          <w:lang w:val="en-US" w:eastAsia="zh-CN"/>
        </w:rPr>
        <w:br w:type="textWrapping"/>
      </w:r>
      <w:r>
        <w:rPr>
          <w:rFonts w:hint="eastAsia"/>
          <w:color w:val="auto"/>
          <w:lang w:val="en-US" w:eastAsia="zh-CN"/>
        </w:rPr>
        <w:t>    发生下列情况之一者，将没收其投标保证金：</w:t>
      </w:r>
    </w:p>
    <w:p w14:paraId="19C43620">
      <w:pPr>
        <w:pStyle w:val="2"/>
        <w:bidi w:val="0"/>
        <w:rPr>
          <w:rFonts w:hint="eastAsia"/>
          <w:color w:val="auto"/>
        </w:rPr>
      </w:pPr>
      <w:r>
        <w:rPr>
          <w:rFonts w:hint="eastAsia"/>
          <w:color w:val="auto"/>
          <w:lang w:val="en-US" w:eastAsia="zh-CN"/>
        </w:rPr>
        <w:t>1、投标人在投标有效期中撤回其投标；</w:t>
      </w:r>
    </w:p>
    <w:p w14:paraId="3DD0D256">
      <w:pPr>
        <w:pStyle w:val="2"/>
        <w:bidi w:val="0"/>
        <w:rPr>
          <w:rFonts w:hint="eastAsia"/>
          <w:color w:val="auto"/>
        </w:rPr>
      </w:pPr>
      <w:r>
        <w:rPr>
          <w:rFonts w:hint="eastAsia"/>
          <w:color w:val="auto"/>
          <w:lang w:val="en-US" w:eastAsia="zh-CN"/>
        </w:rPr>
        <w:t>2、中标人未按规定时间与招标人签订合同或未按规定时间及要求向招标代理机构交付中标服务费。</w:t>
      </w:r>
      <w:r>
        <w:rPr>
          <w:rFonts w:hint="eastAsia"/>
          <w:color w:val="auto"/>
          <w:lang w:val="en-US" w:eastAsia="zh-CN"/>
        </w:rPr>
        <w:br w:type="textWrapping"/>
      </w:r>
      <w:r>
        <w:rPr>
          <w:rFonts w:hint="eastAsia"/>
          <w:color w:val="auto"/>
          <w:lang w:val="en-US" w:eastAsia="zh-CN"/>
        </w:rPr>
        <w:br w:type="textWrapping"/>
      </w:r>
      <w:r>
        <w:rPr>
          <w:rFonts w:hint="eastAsia"/>
          <w:color w:val="auto"/>
          <w:lang w:val="en-US" w:eastAsia="zh-CN"/>
        </w:rPr>
        <w:t>五、投标截止时间及开标时间：</w:t>
      </w:r>
      <w:r>
        <w:rPr>
          <w:rFonts w:hint="eastAsia"/>
          <w:color w:val="auto"/>
          <w:lang w:val="en-US" w:eastAsia="zh-CN"/>
        </w:rPr>
        <w:br w:type="textWrapping"/>
      </w:r>
      <w:r>
        <w:rPr>
          <w:rFonts w:hint="eastAsia"/>
          <w:color w:val="auto"/>
          <w:lang w:val="en-US" w:eastAsia="zh-CN"/>
        </w:rPr>
        <w:t>    1、投标截止时间：2025年年11月12日14时（北京时间）。</w:t>
      </w:r>
      <w:r>
        <w:rPr>
          <w:rFonts w:hint="eastAsia"/>
          <w:color w:val="auto"/>
          <w:lang w:val="en-US" w:eastAsia="zh-CN"/>
        </w:rPr>
        <w:br w:type="textWrapping"/>
      </w:r>
      <w:r>
        <w:rPr>
          <w:rFonts w:hint="eastAsia"/>
          <w:color w:val="auto"/>
          <w:lang w:val="en-US" w:eastAsia="zh-CN"/>
        </w:rPr>
        <w:t>    2、开标时间：2025年年11月12日14时（北京时间）。</w:t>
      </w:r>
    </w:p>
    <w:p w14:paraId="0F6180E3">
      <w:pPr>
        <w:pStyle w:val="2"/>
        <w:bidi w:val="0"/>
        <w:rPr>
          <w:rFonts w:hint="eastAsia"/>
          <w:color w:val="auto"/>
        </w:rPr>
      </w:pPr>
      <w:r>
        <w:rPr>
          <w:rFonts w:hint="eastAsia"/>
          <w:color w:val="auto"/>
        </w:rPr>
        <w:br w:type="textWrapping"/>
      </w:r>
      <w:r>
        <w:rPr>
          <w:rFonts w:hint="eastAsia"/>
          <w:color w:val="auto"/>
        </w:rPr>
        <w:t> </w:t>
      </w:r>
    </w:p>
    <w:p w14:paraId="40566FC1">
      <w:pPr>
        <w:pStyle w:val="2"/>
        <w:bidi w:val="0"/>
        <w:rPr>
          <w:rFonts w:hint="eastAsia"/>
          <w:color w:val="auto"/>
        </w:rPr>
      </w:pPr>
      <w:r>
        <w:rPr>
          <w:rFonts w:hint="eastAsia"/>
          <w:color w:val="auto"/>
          <w:lang w:val="en-US" w:eastAsia="zh-CN"/>
        </w:rPr>
        <w:t>    招标人：五矿铜业（湖南）有限公司</w:t>
      </w:r>
      <w:r>
        <w:rPr>
          <w:rFonts w:hint="eastAsia"/>
          <w:color w:val="auto"/>
          <w:lang w:val="en-US" w:eastAsia="zh-CN"/>
        </w:rPr>
        <w:br w:type="textWrapping"/>
      </w:r>
      <w:r>
        <w:rPr>
          <w:rFonts w:hint="eastAsia"/>
          <w:color w:val="auto"/>
          <w:lang w:val="en-US" w:eastAsia="zh-CN"/>
        </w:rPr>
        <w:t>    </w:t>
      </w:r>
    </w:p>
    <w:p w14:paraId="3FE6B57C">
      <w:pPr>
        <w:pStyle w:val="2"/>
        <w:bidi w:val="0"/>
        <w:rPr>
          <w:color w:val="auto"/>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4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492</Words>
  <Characters>582</Characters>
  <Lines>0</Lines>
  <Paragraphs>0</Paragraphs>
  <TotalTime>0</TotalTime>
  <ScaleCrop>false</ScaleCrop>
  <LinksUpToDate>false</LinksUpToDate>
  <CharactersWithSpaces>619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2025-11-05T07:24:18Z</dcterms:created>
  <dc:creator>28039</dc:creator>
  <cp:lastModifiedBy>璇儿</cp:lastModifiedBy>
  <dcterms:modified xsi:type="dcterms:W3CDTF">2025-11-05T07:24:24Z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7FCFEC180C6047BC9AF24A6151486032_12</vt:lpwstr>
  </property>
</Properties>
</file>