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BA605">
      <w:pPr>
        <w:pStyle w:val="3"/>
        <w:bidi w:val="0"/>
      </w:pPr>
      <w:bookmarkStart w:id="22" w:name="_GoBack"/>
      <w:r>
        <w:rPr>
          <w:rFonts w:hint="eastAsia"/>
        </w:rPr>
        <w:t>2026年头台公司货物运输项目招标公告（服务）</w:t>
      </w:r>
    </w:p>
    <w:p w14:paraId="0C2EC3E6">
      <w:pPr>
        <w:pStyle w:val="3"/>
        <w:bidi w:val="0"/>
        <w:rPr>
          <w:rFonts w:hint="eastAsia"/>
        </w:rPr>
      </w:pPr>
      <w:r>
        <w:rPr>
          <w:rFonts w:hint="eastAsia"/>
        </w:rPr>
        <w:t>招标编号：2025FWGK4305</w:t>
      </w:r>
    </w:p>
    <w:p w14:paraId="53F14D4A">
      <w:pPr>
        <w:pStyle w:val="3"/>
        <w:bidi w:val="0"/>
        <w:rPr>
          <w:rFonts w:hint="eastAsia"/>
        </w:rPr>
      </w:pPr>
      <w:bookmarkStart w:id="0" w:name="_Toc505956379"/>
      <w:bookmarkEnd w:id="0"/>
      <w:bookmarkStart w:id="1" w:name="_Toc505958104"/>
      <w:bookmarkEnd w:id="1"/>
      <w:bookmarkStart w:id="2" w:name="_Toc505780464"/>
      <w:bookmarkEnd w:id="2"/>
      <w:bookmarkStart w:id="3" w:name="_Toc18049"/>
      <w:r>
        <w:rPr>
          <w:rFonts w:hint="eastAsia"/>
        </w:rPr>
        <w:t>1. 招标条件</w:t>
      </w:r>
      <w:bookmarkEnd w:id="3"/>
    </w:p>
    <w:p w14:paraId="10560F21">
      <w:pPr>
        <w:pStyle w:val="3"/>
        <w:bidi w:val="0"/>
        <w:rPr>
          <w:rFonts w:hint="eastAsia"/>
        </w:rPr>
      </w:pPr>
      <w:r>
        <w:rPr>
          <w:rFonts w:hint="eastAsia"/>
        </w:rPr>
        <w:t>本招标项目已按要求履行了相关报批及</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备案</w:t>
      </w:r>
      <w:r>
        <w:rPr>
          <w:rFonts w:hint="eastAsia"/>
        </w:rPr>
        <w:fldChar w:fldCharType="end"/>
      </w:r>
      <w:r>
        <w:rPr>
          <w:rFonts w:hint="eastAsia"/>
        </w:rPr>
        <w:t>等手续，具备招标条件，现对该项目进行公开招标。本项目的资格审查方式为资格后审。</w:t>
      </w:r>
    </w:p>
    <w:p w14:paraId="12ABB118">
      <w:pPr>
        <w:pStyle w:val="3"/>
        <w:bidi w:val="0"/>
        <w:rPr>
          <w:rFonts w:hint="eastAsia"/>
        </w:rPr>
      </w:pPr>
      <w:bookmarkStart w:id="4" w:name="_Toc505780465"/>
      <w:bookmarkEnd w:id="4"/>
      <w:bookmarkStart w:id="5" w:name="_Toc31772"/>
      <w:bookmarkEnd w:id="5"/>
      <w:bookmarkStart w:id="6" w:name="_Toc505956380"/>
      <w:bookmarkEnd w:id="6"/>
      <w:bookmarkStart w:id="7" w:name="_Toc505958105"/>
      <w:bookmarkEnd w:id="7"/>
      <w:bookmarkStart w:id="8" w:name="_Toc505956381"/>
      <w:bookmarkEnd w:id="8"/>
      <w:bookmarkStart w:id="9" w:name="_Toc505780466"/>
      <w:bookmarkEnd w:id="9"/>
      <w:bookmarkStart w:id="10" w:name="_Toc505958106"/>
      <w:r>
        <w:rPr>
          <w:rFonts w:hint="eastAsia"/>
        </w:rPr>
        <w:t>2. </w:t>
      </w:r>
      <w:bookmarkEnd w:id="10"/>
      <w:r>
        <w:rPr>
          <w:rFonts w:hint="eastAsia"/>
        </w:rPr>
        <w:t>项目概况与招标范围</w:t>
      </w:r>
    </w:p>
    <w:p w14:paraId="52A5951A">
      <w:pPr>
        <w:pStyle w:val="3"/>
        <w:bidi w:val="0"/>
        <w:rPr>
          <w:rFonts w:hint="eastAsia"/>
        </w:rPr>
      </w:pPr>
      <w:r>
        <w:rPr>
          <w:rFonts w:hint="eastAsia"/>
        </w:rPr>
        <w:t>2.1 项目概况： 为头台公司提供2026年生产、生活中特种车辆，保障头台公司生产、生活正常运行服务。计划金额600万元（不含税），其中成本350万元（不含税）、营业外支出220万元（不含税）、弃置费30万元（不含税）；                </w:t>
      </w:r>
    </w:p>
    <w:p w14:paraId="6FCB7C7E">
      <w:pPr>
        <w:pStyle w:val="3"/>
        <w:bidi w:val="0"/>
        <w:rPr>
          <w:rFonts w:hint="eastAsia"/>
        </w:rPr>
      </w:pPr>
      <w:r>
        <w:rPr>
          <w:rFonts w:hint="eastAsia"/>
        </w:rPr>
        <w:t>2.2 招标范围：头台公司货物运输项目。</w:t>
      </w:r>
    </w:p>
    <w:p w14:paraId="703F230E">
      <w:pPr>
        <w:pStyle w:val="3"/>
        <w:bidi w:val="0"/>
        <w:rPr>
          <w:rFonts w:hint="eastAsia"/>
        </w:rPr>
      </w:pPr>
      <w:r>
        <w:rPr>
          <w:rFonts w:hint="eastAsia"/>
        </w:rPr>
        <w:t>2.3 服务期限：自合同签订生效之日起至2026年12月31日</w:t>
      </w:r>
    </w:p>
    <w:p w14:paraId="3423AB41">
      <w:pPr>
        <w:pStyle w:val="3"/>
        <w:bidi w:val="0"/>
        <w:rPr>
          <w:rFonts w:hint="eastAsia"/>
        </w:rPr>
      </w:pPr>
      <w:r>
        <w:rPr>
          <w:rFonts w:hint="eastAsia"/>
        </w:rPr>
        <w:t>2.4 项目实施地点：头台公司；</w:t>
      </w:r>
    </w:p>
    <w:p w14:paraId="0F8DEAC5">
      <w:pPr>
        <w:pStyle w:val="3"/>
        <w:bidi w:val="0"/>
        <w:rPr>
          <w:rFonts w:hint="eastAsia"/>
        </w:rPr>
      </w:pPr>
      <w:r>
        <w:rPr>
          <w:rFonts w:hint="eastAsia"/>
        </w:rPr>
        <w:t>2.5 计划投资：人民币600万元（不含税)；</w:t>
      </w:r>
    </w:p>
    <w:p w14:paraId="75FBF224">
      <w:pPr>
        <w:pStyle w:val="3"/>
        <w:bidi w:val="0"/>
        <w:rPr>
          <w:rFonts w:hint="eastAsia"/>
        </w:rPr>
      </w:pPr>
      <w:r>
        <w:rPr>
          <w:rFonts w:hint="eastAsia"/>
        </w:rPr>
        <w:t>2.6 标段划分：</w:t>
      </w:r>
    </w:p>
    <w:p w14:paraId="5AB13AEB">
      <w:pPr>
        <w:pStyle w:val="3"/>
        <w:bidi w:val="0"/>
        <w:rPr>
          <w:rFonts w:hint="eastAsia"/>
        </w:rPr>
      </w:pPr>
      <w:r>
        <w:rPr>
          <w:rFonts w:hint="eastAsia"/>
        </w:rPr>
        <w:t>■是，划分为  1 个标段：2026年头台公司货物运输项目  估算金额600万元(不含税)。</w:t>
      </w:r>
    </w:p>
    <w:p w14:paraId="375AB586">
      <w:pPr>
        <w:pStyle w:val="3"/>
        <w:bidi w:val="0"/>
        <w:rPr>
          <w:rFonts w:hint="eastAsia"/>
        </w:rPr>
      </w:pPr>
      <w:bookmarkStart w:id="11" w:name="_Toc2503"/>
      <w:bookmarkEnd w:id="11"/>
      <w:r>
        <w:rPr>
          <w:rFonts w:hint="eastAsia"/>
        </w:rPr>
        <w:t>3. 投标人资格要求</w:t>
      </w:r>
    </w:p>
    <w:p w14:paraId="67E36AC2">
      <w:pPr>
        <w:pStyle w:val="3"/>
        <w:bidi w:val="0"/>
        <w:rPr>
          <w:rFonts w:hint="eastAsia"/>
        </w:rPr>
      </w:pPr>
      <w:r>
        <w:rPr>
          <w:rFonts w:hint="eastAsia"/>
        </w:rPr>
        <w:t>3.1本项目不接受联合体投标；</w:t>
      </w:r>
    </w:p>
    <w:p w14:paraId="3AF2DADF">
      <w:pPr>
        <w:pStyle w:val="3"/>
        <w:bidi w:val="0"/>
        <w:rPr>
          <w:rFonts w:hint="eastAsia"/>
        </w:rPr>
      </w:pPr>
      <w:r>
        <w:rPr>
          <w:rFonts w:hint="eastAsia"/>
        </w:rPr>
        <w:t>3.2、投标单位需具有道路运输经营许可证资质（提供道路运输经营许可证原件影印件或网络查询截图）。</w:t>
      </w:r>
    </w:p>
    <w:p w14:paraId="38704A71">
      <w:pPr>
        <w:pStyle w:val="3"/>
        <w:bidi w:val="0"/>
        <w:rPr>
          <w:rFonts w:hint="eastAsia"/>
        </w:rPr>
      </w:pPr>
      <w:r>
        <w:rPr>
          <w:rFonts w:hint="eastAsia"/>
        </w:rPr>
        <w:t>3.3、投标人须为合格的法人或其他组织，具备有效的营业执照。投标人须提供全国企业</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信息公示系统http://gsxt.saic.gov.cn/“营业执照基础信息”选项卡网络查询截图打印版并加盖本单位公章（由评委在评标评审时进行网上查询核实）。或者提供营业执照原件影印件。</w:t>
      </w:r>
    </w:p>
    <w:p w14:paraId="46A3E1A2">
      <w:pPr>
        <w:pStyle w:val="3"/>
        <w:bidi w:val="0"/>
        <w:rPr>
          <w:rFonts w:hint="eastAsia"/>
        </w:rPr>
      </w:pPr>
      <w:r>
        <w:rPr>
          <w:rFonts w:hint="eastAsia"/>
        </w:rPr>
        <w:t>3.4、1、具有重型低平板半挂车（拖车）15台；2、具有总质量20吨及以上自卸车5台；3、具有总质量31吨及以上卡车5台；4、具有汽车吊25吨吊车1台、35吨吊1台；5、具有原装一体罐车（总容量23立及以上）10台；6、具有总质量20吨及以上自备吊2台；7、具有推土机2台；8、具有挖掘机8台；9、具有装载机1台；10、具有长臂挖掘机1台；11、具有压路机1台。备注：以上车辆行驶证、设备发票所有人必须为本公司名下车辆，车辆1-6项须提供行车证原件影印件，7-11项机械设备需提供交易发票原件影印件；原装一体罐车需提供罐体检测报告原件影印件。（本项目在中国石油招标投标网公告之日后购买车辆、设备无效，行驶证以发证日期、设备以发票日期为准）。</w:t>
      </w:r>
    </w:p>
    <w:p w14:paraId="090D72AD">
      <w:pPr>
        <w:pStyle w:val="3"/>
        <w:bidi w:val="0"/>
        <w:rPr>
          <w:rFonts w:hint="eastAsia"/>
        </w:rPr>
      </w:pPr>
      <w:r>
        <w:rPr>
          <w:rFonts w:hint="eastAsia"/>
        </w:rPr>
        <w:t>3.5、投标人累计</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分值达到下述①～④项标准之一的，将被否决投标。①投标人失信分累计达到8分，且最后一次失信开始时间距开标当日不足半年；②投标人失信分累计达到9分，且最后一次失信开始时间距开标当日不足一年；③投标人失信分累计达到10分，且最后一次失信开始时间距开标当日不足二年；④投标人失信分累计达到10.5分及以上，且最后一次失信开始时间距开标当日不足三年。投标人失信分以开标当日中国石油招标投标网发布的失信行为信息为准，由评委在评审时进行网络查询，并保留查询截图存档。</w:t>
      </w:r>
    </w:p>
    <w:p w14:paraId="394DC97E">
      <w:pPr>
        <w:pStyle w:val="3"/>
        <w:bidi w:val="0"/>
        <w:rPr>
          <w:rFonts w:hint="eastAsia"/>
        </w:rPr>
      </w:pPr>
      <w:r>
        <w:rPr>
          <w:rFonts w:hint="eastAsia"/>
        </w:rPr>
        <w:t>3.6 招标人有权对中标候选人进行考察，如发现与</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招标文件</w:t>
      </w:r>
      <w:r>
        <w:rPr>
          <w:rFonts w:hint="eastAsia"/>
        </w:rPr>
        <w:fldChar w:fldCharType="end"/>
      </w:r>
      <w:r>
        <w:rPr>
          <w:rFonts w:hint="eastAsia"/>
        </w:rPr>
        <w:t>要求或</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投标文件</w:t>
      </w:r>
      <w:r>
        <w:rPr>
          <w:rFonts w:hint="eastAsia"/>
        </w:rPr>
        <w:fldChar w:fldCharType="end"/>
      </w:r>
      <w:r>
        <w:rPr>
          <w:rFonts w:hint="eastAsia"/>
        </w:rPr>
        <w:t>响应不符的，将取消其中标候选人资格</w:t>
      </w:r>
    </w:p>
    <w:p w14:paraId="2473AE6A">
      <w:pPr>
        <w:pStyle w:val="3"/>
        <w:bidi w:val="0"/>
        <w:rPr>
          <w:rFonts w:hint="eastAsia"/>
        </w:rPr>
      </w:pPr>
      <w:bookmarkStart w:id="12" w:name="_Toc18376"/>
      <w:bookmarkEnd w:id="12"/>
      <w:r>
        <w:rPr>
          <w:rFonts w:hint="eastAsia"/>
        </w:rPr>
        <w:t>4. 招标文件的获取</w:t>
      </w:r>
    </w:p>
    <w:p w14:paraId="2CC6287D">
      <w:pPr>
        <w:pStyle w:val="3"/>
        <w:bidi w:val="0"/>
        <w:rPr>
          <w:rFonts w:hint="eastAsia"/>
        </w:rPr>
      </w:pPr>
      <w:r>
        <w:rPr>
          <w:rFonts w:hint="eastAsia"/>
        </w:rPr>
        <w:t>4.1凡有意参加投标的潜在投标人，请于2025年11月05日(招标公告发布时间起）至2025年11月12日23:59:59（北京时间，下同），登录“中国石油电子招标投标交易平台（</w:t>
      </w:r>
      <w:r>
        <w:rPr>
          <w:rFonts w:hint="eastAsia"/>
        </w:rPr>
        <w:fldChar w:fldCharType="begin"/>
      </w:r>
      <w:r>
        <w:rPr>
          <w:rFonts w:hint="eastAsia"/>
        </w:rPr>
        <w:instrText xml:space="preserve"> HYPERLINK "https://ebidmanage.cnpcbidding.com/bidder/ebid/base/login.html" </w:instrText>
      </w:r>
      <w:r>
        <w:rPr>
          <w:rFonts w:hint="eastAsia"/>
        </w:rPr>
        <w:fldChar w:fldCharType="separate"/>
      </w:r>
      <w:r>
        <w:rPr>
          <w:rStyle w:val="7"/>
          <w:rFonts w:hint="eastAsia" w:ascii="微软雅黑" w:hAnsi="微软雅黑" w:eastAsia="微软雅黑" w:cs="微软雅黑"/>
          <w:i w:val="0"/>
          <w:iCs w:val="0"/>
          <w:caps w:val="0"/>
          <w:spacing w:val="0"/>
          <w:szCs w:val="14"/>
          <w:u w:val="single"/>
          <w:bdr w:val="none" w:color="auto" w:sz="0" w:space="0"/>
          <w:shd w:val="clear" w:fill="FAFAFA"/>
        </w:rPr>
        <w:t>https://ebidmanage.cnpcbidding.com/bidder/ebid/base/login.html</w:t>
      </w:r>
      <w:r>
        <w:rPr>
          <w:rFonts w:hint="eastAsia"/>
        </w:rPr>
        <w:fldChar w:fldCharType="end"/>
      </w:r>
      <w:r>
        <w:rPr>
          <w:rFonts w:hint="eastAsia"/>
        </w:rPr>
        <w:t>）”，在“可报名项目”中可找到本项目并完成在线报名及支付费用，下载电子招标文件。</w:t>
      </w:r>
    </w:p>
    <w:p w14:paraId="089EE25D">
      <w:pPr>
        <w:pStyle w:val="3"/>
        <w:bidi w:val="0"/>
        <w:rPr>
          <w:rFonts w:hint="eastAsia"/>
        </w:rPr>
      </w:pPr>
      <w:r>
        <w:rPr>
          <w:rFonts w:hint="eastAsia"/>
        </w:rPr>
        <w:t>① 如未在“中国石油电子招标投标交易平台”上注册过的潜在投标人需要先注册并通过平台审核，审核通过后登录平台。</w:t>
      </w:r>
    </w:p>
    <w:p w14:paraId="7883A33A">
      <w:pPr>
        <w:pStyle w:val="3"/>
        <w:bidi w:val="0"/>
        <w:rPr>
          <w:rFonts w:hint="eastAsia"/>
        </w:rPr>
      </w:pPr>
      <w:r>
        <w:rPr>
          <w:rFonts w:hint="eastAsia"/>
        </w:rPr>
        <w:t>②“中国石油电子招标投标交易平台”操作请参考中国石油招标投标网（</w:t>
      </w:r>
      <w:r>
        <w:rPr>
          <w:rFonts w:hint="eastAsia"/>
        </w:rPr>
        <w:fldChar w:fldCharType="begin"/>
      </w:r>
      <w:r>
        <w:rPr>
          <w:rFonts w:hint="eastAsia"/>
        </w:rPr>
        <w:instrText xml:space="preserve"> HYPERLINK "https://www.cnpcbidding.com/" </w:instrText>
      </w:r>
      <w:r>
        <w:rPr>
          <w:rFonts w:hint="eastAsia"/>
        </w:rPr>
        <w:fldChar w:fldCharType="separate"/>
      </w:r>
      <w:r>
        <w:rPr>
          <w:rStyle w:val="7"/>
          <w:rFonts w:hint="eastAsia" w:ascii="微软雅黑" w:hAnsi="微软雅黑" w:eastAsia="微软雅黑" w:cs="微软雅黑"/>
          <w:i w:val="0"/>
          <w:iCs w:val="0"/>
          <w:caps w:val="0"/>
          <w:spacing w:val="0"/>
          <w:szCs w:val="14"/>
          <w:u w:val="single"/>
          <w:bdr w:val="none" w:color="auto" w:sz="0" w:space="0"/>
          <w:shd w:val="clear" w:fill="FAFAFA"/>
        </w:rPr>
        <w:t>https://www.cnpcbidding.com/</w:t>
      </w:r>
      <w:r>
        <w:rPr>
          <w:rFonts w:hint="eastAsia"/>
        </w:rPr>
        <w:fldChar w:fldCharType="end"/>
      </w:r>
      <w:r>
        <w:rPr>
          <w:rFonts w:hint="eastAsia"/>
        </w:rPr>
        <w:t> 首页----操作指南---《电子招投标平台投标人操作视频》）。有关注册、报名等交易平台的操作问题可在工作日咨询电子招标运营单位，咨询电话: 4008800114语音导航转 电子招标平台。</w:t>
      </w:r>
    </w:p>
    <w:p w14:paraId="352FAF63">
      <w:pPr>
        <w:pStyle w:val="3"/>
        <w:bidi w:val="0"/>
        <w:rPr>
          <w:rFonts w:hint="eastAsia"/>
        </w:rPr>
      </w:pPr>
      <w:r>
        <w:rPr>
          <w:rFonts w:hint="eastAsia"/>
        </w:rPr>
        <w:t>4.2招标文件每套售价为200元人民币，请有意参加投标的潜在投标人确认自身资格条件是否满足要求，售后不退，应自负其责。</w:t>
      </w:r>
    </w:p>
    <w:p w14:paraId="1F94A6B1">
      <w:pPr>
        <w:pStyle w:val="3"/>
        <w:bidi w:val="0"/>
        <w:rPr>
          <w:rFonts w:hint="eastAsia"/>
        </w:rPr>
      </w:pPr>
      <w:r>
        <w:rPr>
          <w:rFonts w:hint="eastAsia"/>
        </w:rPr>
        <w:t>购买招标文件的发票将以电子发票形式开具，电子发票开票信息及推送电子发票的手机号和邮箱均默认为“中国石油电子招标投标交易平台”初始录入信息，若以上信息有误请在开标前在平台中修改为正确信息，招标机构将于开标后七个工作日内发送电子发票至投标人在“中国石油电子招标投标交易平台”预留手机号及邮箱。领取发票咨询电话：0459- 5183118，更换发票咨询电话：0459-5395380。</w:t>
      </w:r>
    </w:p>
    <w:p w14:paraId="466D013C">
      <w:pPr>
        <w:pStyle w:val="3"/>
        <w:bidi w:val="0"/>
        <w:rPr>
          <w:rFonts w:hint="eastAsia"/>
        </w:rPr>
      </w:pPr>
      <w:r>
        <w:rPr>
          <w:rFonts w:hint="eastAsia"/>
        </w:rPr>
        <w:t> </w:t>
      </w:r>
    </w:p>
    <w:p w14:paraId="5C48040F">
      <w:pPr>
        <w:pStyle w:val="3"/>
        <w:bidi w:val="0"/>
        <w:rPr>
          <w:rFonts w:hint="eastAsia"/>
        </w:rPr>
      </w:pPr>
      <w:bookmarkStart w:id="13" w:name="_Toc530144923"/>
      <w:bookmarkEnd w:id="13"/>
      <w:bookmarkStart w:id="14" w:name="_Toc16749"/>
      <w:bookmarkEnd w:id="14"/>
      <w:bookmarkStart w:id="15" w:name="_Toc65589785"/>
      <w:r>
        <w:rPr>
          <w:rFonts w:hint="eastAsia"/>
        </w:rPr>
        <w:t>5. </w:t>
      </w:r>
      <w:bookmarkEnd w:id="15"/>
      <w:r>
        <w:rPr>
          <w:rFonts w:hint="eastAsia"/>
        </w:rPr>
        <w:t>投标文件的递交</w:t>
      </w:r>
    </w:p>
    <w:p w14:paraId="13B7F940">
      <w:pPr>
        <w:pStyle w:val="3"/>
        <w:bidi w:val="0"/>
        <w:rPr>
          <w:rFonts w:hint="eastAsia"/>
        </w:rPr>
      </w:pPr>
      <w:r>
        <w:rPr>
          <w:rFonts w:hint="eastAsia"/>
        </w:rPr>
        <w:t>R5.1本次招标采取网上递交电子投标文件的投标方式</w:t>
      </w:r>
    </w:p>
    <w:p w14:paraId="1E26774B">
      <w:pPr>
        <w:pStyle w:val="3"/>
        <w:bidi w:val="0"/>
        <w:rPr>
          <w:rFonts w:hint="eastAsia"/>
        </w:rPr>
      </w:pPr>
      <w:r>
        <w:rPr>
          <w:rFonts w:hint="eastAsia"/>
        </w:rPr>
        <w:t>5.1.1网上电子投标文件递交：</w:t>
      </w:r>
    </w:p>
    <w:p w14:paraId="020D17B3">
      <w:pPr>
        <w:pStyle w:val="3"/>
        <w:bidi w:val="0"/>
        <w:rPr>
          <w:rFonts w:hint="eastAsia"/>
        </w:rPr>
      </w:pPr>
      <w:r>
        <w:rPr>
          <w:rFonts w:hint="eastAsia"/>
        </w:rPr>
        <w:t>投标人应在5.2规定的投标截止时间前通过“中国石油电子招标投标交易平台”递交电子投标文件；（为避免受网速及网站技术支持工作时间的影响，建议于投标截止时间前24小时完成网上电子投标文件的递交。）投标截止时间前未被系统成功传送的电子投标文件将不被接受，视为主动撤回投标文件。</w:t>
      </w:r>
    </w:p>
    <w:p w14:paraId="4AD0CCB7">
      <w:pPr>
        <w:pStyle w:val="3"/>
        <w:bidi w:val="0"/>
        <w:rPr>
          <w:rFonts w:hint="eastAsia"/>
        </w:rPr>
      </w:pPr>
      <w:r>
        <w:rPr>
          <w:rFonts w:hint="eastAsia"/>
        </w:rPr>
        <w:t>5.2投标截止时间及开标时间（网上开标）：2025年11月21日 09 时 00 分（北京时间）。</w:t>
      </w:r>
    </w:p>
    <w:p w14:paraId="50271AA4">
      <w:pPr>
        <w:pStyle w:val="3"/>
        <w:bidi w:val="0"/>
        <w:rPr>
          <w:rFonts w:hint="eastAsia"/>
        </w:rPr>
      </w:pPr>
      <w:r>
        <w:rPr>
          <w:rFonts w:hint="eastAsia"/>
        </w:rPr>
        <w:t>5.3开标地点（网上开标）：中国石油电子招标投标交易平台（所有投标人可登录中国石油电子招标投标交易平台在线参加开标仪式，无须到达开标现场）。</w:t>
      </w:r>
    </w:p>
    <w:p w14:paraId="2D6CCDDE">
      <w:pPr>
        <w:pStyle w:val="3"/>
        <w:bidi w:val="0"/>
        <w:rPr>
          <w:rFonts w:hint="eastAsia"/>
        </w:rPr>
      </w:pPr>
      <w:r>
        <w:rPr>
          <w:rFonts w:hint="eastAsia"/>
        </w:rPr>
        <w:t>5.4在递交投标文件时，投标人应支付50000元人民币的投标保证金，投标保证金应从投标人基本帐户通过企业网银支付向“保证金账户”汇出，投标保证金汇入昆仑银行指定账户后，投标人须进入项目主控台，将投标保证金分配至本项目（标包），方为投标保证金递交成功。（账户名称：昆仑银行电子招投标保证金；开户行名称：昆仑银行股份有限公司大庆分行；行号：313265010019；银行账号：26902100171850000010）</w:t>
      </w:r>
    </w:p>
    <w:p w14:paraId="2C850FE1">
      <w:pPr>
        <w:pStyle w:val="3"/>
        <w:bidi w:val="0"/>
        <w:rPr>
          <w:rFonts w:hint="eastAsia"/>
        </w:rPr>
      </w:pPr>
      <w:bookmarkStart w:id="16" w:name="_Toc65589786"/>
      <w:bookmarkEnd w:id="16"/>
      <w:bookmarkStart w:id="17" w:name="_Toc12644162"/>
      <w:bookmarkEnd w:id="17"/>
      <w:bookmarkStart w:id="18" w:name="_Toc16242"/>
      <w:r>
        <w:rPr>
          <w:rFonts w:hint="eastAsia"/>
        </w:rPr>
        <w:t>6. 发布公告的媒介</w:t>
      </w:r>
      <w:bookmarkEnd w:id="18"/>
    </w:p>
    <w:p w14:paraId="3AB0601F">
      <w:pPr>
        <w:pStyle w:val="3"/>
        <w:bidi w:val="0"/>
        <w:rPr>
          <w:rFonts w:hint="eastAsia"/>
        </w:rPr>
      </w:pPr>
      <w:r>
        <w:rPr>
          <w:rFonts w:hint="eastAsia"/>
        </w:rPr>
        <w:t>本次招标公告在中国石油招标投标网(</w:t>
      </w:r>
      <w:r>
        <w:rPr>
          <w:rFonts w:hint="eastAsia"/>
        </w:rPr>
        <w:fldChar w:fldCharType="begin"/>
      </w:r>
      <w:r>
        <w:rPr>
          <w:rFonts w:hint="eastAsia"/>
        </w:rPr>
        <w:instrText xml:space="preserve"> HYPERLINK "http://www.cnpcbidding.com/" </w:instrText>
      </w:r>
      <w:r>
        <w:rPr>
          <w:rFonts w:hint="eastAsia"/>
        </w:rPr>
        <w:fldChar w:fldCharType="separate"/>
      </w:r>
      <w:r>
        <w:rPr>
          <w:rStyle w:val="7"/>
          <w:rFonts w:hint="eastAsia" w:ascii="微软雅黑" w:hAnsi="微软雅黑" w:eastAsia="微软雅黑" w:cs="微软雅黑"/>
          <w:i w:val="0"/>
          <w:iCs w:val="0"/>
          <w:caps w:val="0"/>
          <w:spacing w:val="0"/>
          <w:szCs w:val="14"/>
          <w:u w:val="none"/>
          <w:bdr w:val="none" w:color="auto" w:sz="0" w:space="0"/>
          <w:shd w:val="clear" w:fill="FAFAFA"/>
        </w:rPr>
        <w:t>http://www.cnpcbidding.com</w:t>
      </w:r>
      <w:r>
        <w:rPr>
          <w:rFonts w:hint="eastAsia"/>
        </w:rPr>
        <w:fldChar w:fldCharType="end"/>
      </w:r>
      <w:r>
        <w:rPr>
          <w:rFonts w:hint="eastAsia"/>
        </w:rPr>
        <w:t>)上发布，依法必招项目同时在中国招标投标公共服务平台（http://www.cebpubservice.com）上发布。</w:t>
      </w:r>
    </w:p>
    <w:p w14:paraId="76B2733D">
      <w:pPr>
        <w:pStyle w:val="3"/>
        <w:bidi w:val="0"/>
        <w:rPr>
          <w:rFonts w:hint="eastAsia"/>
        </w:rPr>
      </w:pPr>
      <w:bookmarkStart w:id="19" w:name="_Toc12644163"/>
      <w:bookmarkEnd w:id="19"/>
      <w:bookmarkStart w:id="20" w:name="_Toc65589787"/>
      <w:bookmarkEnd w:id="20"/>
      <w:bookmarkStart w:id="21" w:name="_Toc12979"/>
      <w:r>
        <w:rPr>
          <w:rFonts w:hint="eastAsia"/>
        </w:rPr>
        <w:t>7. </w:t>
      </w:r>
      <w:bookmarkEnd w:id="21"/>
      <w:r>
        <w:rPr>
          <w:rFonts w:hint="eastAsia"/>
        </w:rPr>
        <w:t>联系方式</w:t>
      </w:r>
    </w:p>
    <w:p w14:paraId="5134207C">
      <w:pPr>
        <w:pStyle w:val="3"/>
        <w:bidi w:val="0"/>
        <w:rPr>
          <w:rFonts w:hint="eastAsia"/>
        </w:rPr>
      </w:pPr>
      <w:r>
        <w:rPr>
          <w:rFonts w:hint="eastAsia"/>
        </w:rPr>
        <w:t>招标机构：大庆油田招标中心有限责任公司</w:t>
      </w:r>
    </w:p>
    <w:p w14:paraId="474C6411">
      <w:pPr>
        <w:pStyle w:val="3"/>
        <w:bidi w:val="0"/>
        <w:rPr>
          <w:rFonts w:hint="eastAsia"/>
        </w:rPr>
      </w:pPr>
      <w:r>
        <w:rPr>
          <w:rFonts w:hint="eastAsia"/>
        </w:rPr>
        <w:t>单位地址：黑龙江省大庆市让胡路区爱国路51号</w:t>
      </w:r>
    </w:p>
    <w:p w14:paraId="23EDFB74">
      <w:pPr>
        <w:pStyle w:val="3"/>
        <w:bidi w:val="0"/>
        <w:rPr>
          <w:rFonts w:hint="eastAsia"/>
        </w:rPr>
      </w:pPr>
      <w:r>
        <w:rPr>
          <w:rFonts w:hint="eastAsia"/>
        </w:rPr>
        <w:t>联 系 人：刘爽</w:t>
      </w:r>
    </w:p>
    <w:p w14:paraId="5C2C3078">
      <w:pPr>
        <w:pStyle w:val="3"/>
        <w:bidi w:val="0"/>
        <w:rPr>
          <w:rFonts w:hint="eastAsia"/>
        </w:rPr>
      </w:pPr>
      <w:r>
        <w:rPr>
          <w:rFonts w:hint="eastAsia"/>
        </w:rPr>
        <w:t>联系电话: 0459-5727302 </w:t>
      </w:r>
    </w:p>
    <w:p w14:paraId="471815CB">
      <w:pPr>
        <w:pStyle w:val="3"/>
        <w:bidi w:val="0"/>
        <w:rPr>
          <w:rFonts w:hint="eastAsia"/>
        </w:rPr>
      </w:pPr>
      <w:r>
        <w:rPr>
          <w:rFonts w:hint="eastAsia"/>
        </w:rPr>
        <w:t>招标人:大庆头台油田开发有限责任公司   </w:t>
      </w:r>
    </w:p>
    <w:p w14:paraId="13994F6D">
      <w:pPr>
        <w:pStyle w:val="3"/>
        <w:bidi w:val="0"/>
        <w:rPr>
          <w:rFonts w:hint="eastAsia"/>
        </w:rPr>
      </w:pPr>
      <w:r>
        <w:rPr>
          <w:rFonts w:hint="eastAsia"/>
        </w:rPr>
        <w:t>联系人：矫阳</w:t>
      </w:r>
    </w:p>
    <w:p w14:paraId="555816FD">
      <w:pPr>
        <w:pStyle w:val="3"/>
        <w:bidi w:val="0"/>
        <w:rPr>
          <w:rFonts w:hint="eastAsia"/>
        </w:rPr>
      </w:pPr>
      <w:r>
        <w:rPr>
          <w:rFonts w:hint="eastAsia"/>
        </w:rPr>
        <w:t>联系电话:04595663328  </w:t>
      </w:r>
    </w:p>
    <w:p w14:paraId="45C9C469">
      <w:pPr>
        <w:pStyle w:val="3"/>
        <w:bidi w:val="0"/>
        <w:rPr>
          <w:rFonts w:hint="eastAsia"/>
        </w:rPr>
      </w:pPr>
      <w:r>
        <w:rPr>
          <w:rFonts w:hint="eastAsia"/>
        </w:rPr>
        <w:t> </w:t>
      </w:r>
    </w:p>
    <w:p w14:paraId="4CD2F7D6">
      <w:pPr>
        <w:pStyle w:val="3"/>
        <w:bidi w:val="0"/>
        <w:rPr>
          <w:rFonts w:hint="eastAsia"/>
        </w:rPr>
      </w:pPr>
      <w:r>
        <w:rPr>
          <w:rFonts w:hint="eastAsia"/>
        </w:rPr>
        <w:t>招标公告中未尽事宜或与招标文件不符之处，以招标文件为准</w:t>
      </w:r>
    </w:p>
    <w:p w14:paraId="58738BA8">
      <w:pPr>
        <w:pStyle w:val="3"/>
        <w:bidi w:val="0"/>
      </w:pPr>
    </w:p>
    <w:bookmarkEnd w:id="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1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2192</Words>
  <Characters>2581</Characters>
  <Lines>0</Lines>
  <Paragraphs>0</Paragraphs>
  <TotalTime>0</TotalTime>
  <ScaleCrop>false</ScaleCrop>
  <LinksUpToDate>false</LinksUpToDate>
  <CharactersWithSpaces>2637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2025-11-05T07:22:26Z</dcterms:created>
  <dc:creator>28039</dc:creator>
  <cp:lastModifiedBy>璇儿</cp:lastModifiedBy>
  <dcterms:modified xsi:type="dcterms:W3CDTF">2025-11-05T07:22:32Z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46998BCA88344680B21EB72EA12A6EEC_12</vt:lpwstr>
  </property>
</Properties>
</file>