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22192">
      <w:pPr>
        <w:pStyle w:val="2"/>
        <w:bidi w:val="0"/>
      </w:pPr>
      <w:bookmarkStart w:id="0" w:name="_GoBack"/>
      <w:r>
        <w:t>研发总院2026年度物流</w:t>
      </w:r>
      <w:r>
        <w:rPr>
          <w:rFonts w:hint="eastAsia"/>
        </w:rPr>
        <w:t>运输服务招标项目研发总院2026年度物流运输服务标段招标公告</w:t>
      </w:r>
    </w:p>
    <w:p w14:paraId="7F3DAABE">
      <w:pPr>
        <w:pStyle w:val="2"/>
        <w:bidi w:val="0"/>
      </w:pPr>
      <w:r>
        <w:rPr>
          <w:rFonts w:hint="eastAsia"/>
        </w:rPr>
        <w:t>1. 招标条件</w:t>
      </w:r>
    </w:p>
    <w:p w14:paraId="56664579">
      <w:pPr>
        <w:pStyle w:val="2"/>
        <w:bidi w:val="0"/>
      </w:pPr>
      <w:r>
        <w:rPr>
          <w:rFonts w:hint="eastAsia"/>
        </w:rPr>
        <w:t>本招标项目招标人为中国第一汽车股份有限公司，实际使用单位为中国第一汽车股份有限公司,招标项目资金来自企业自筹,出资比例为100%。该项目已具备招标条件，现对本项目进行招标。</w:t>
      </w:r>
    </w:p>
    <w:p w14:paraId="0DBCB552">
      <w:pPr>
        <w:pStyle w:val="2"/>
        <w:bidi w:val="0"/>
      </w:pPr>
      <w:r>
        <w:rPr>
          <w:rFonts w:hint="eastAsia"/>
        </w:rPr>
        <w:t>2. 项目概况与招标内容</w:t>
      </w:r>
    </w:p>
    <w:p w14:paraId="72E2B2F5">
      <w:pPr>
        <w:pStyle w:val="2"/>
        <w:bidi w:val="0"/>
      </w:pPr>
      <w:r>
        <w:rPr>
          <w:rFonts w:hint="eastAsia"/>
        </w:rPr>
        <w:t>2.1招标服务名称：研发总院2026年度物流运输服务</w:t>
      </w:r>
    </w:p>
    <w:p w14:paraId="394FA715">
      <w:pPr>
        <w:pStyle w:val="2"/>
        <w:bidi w:val="0"/>
      </w:pPr>
      <w:r>
        <w:rPr>
          <w:rFonts w:hint="eastAsia"/>
        </w:rPr>
        <w:t>2.2实施地点：全国，具体以甲方要求为准</w:t>
      </w:r>
    </w:p>
    <w:p w14:paraId="41833495">
      <w:pPr>
        <w:pStyle w:val="2"/>
        <w:bidi w:val="0"/>
      </w:pPr>
      <w:r>
        <w:rPr>
          <w:rFonts w:hint="eastAsia"/>
        </w:rPr>
        <w:t>2.3服务期限：2026年1月1日至2026年12月31日，框架协议，具体以结算数量为准。</w:t>
      </w:r>
    </w:p>
    <w:p w14:paraId="5F7BA376">
      <w:pPr>
        <w:pStyle w:val="2"/>
        <w:bidi w:val="0"/>
      </w:pPr>
      <w:r>
        <w:rPr>
          <w:rFonts w:hint="eastAsia"/>
        </w:rPr>
        <w:t>2.4最高投标限价：有,（不含税）人民币，分项报价限价如下：</w:t>
      </w:r>
    </w:p>
    <w:tbl>
      <w:tblPr>
        <w:tblW w:w="4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71"/>
        <w:gridCol w:w="2114"/>
        <w:gridCol w:w="769"/>
        <w:gridCol w:w="686"/>
      </w:tblGrid>
      <w:tr w14:paraId="6EC3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4EAB88">
            <w:pPr>
              <w:pStyle w:val="2"/>
              <w:bidi w:val="0"/>
            </w:pPr>
            <w:r>
              <w:t>业务类型</w:t>
            </w: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F4F933">
            <w:pPr>
              <w:pStyle w:val="2"/>
              <w:bidi w:val="0"/>
            </w:pPr>
            <w:r>
              <w:t>车型</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69BF67">
            <w:pPr>
              <w:pStyle w:val="2"/>
              <w:bidi w:val="0"/>
            </w:pPr>
            <w:r>
              <w:t>单价限价</w:t>
            </w:r>
            <w:r>
              <w:br w:type="textWrapping"/>
            </w:r>
            <w:r>
              <w:t>(元)</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52A3AB">
            <w:pPr>
              <w:pStyle w:val="2"/>
              <w:bidi w:val="0"/>
            </w:pPr>
            <w:r>
              <w:t>单位</w:t>
            </w:r>
          </w:p>
        </w:tc>
      </w:tr>
      <w:tr w14:paraId="1354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F3EE86">
            <w:pPr>
              <w:pStyle w:val="2"/>
              <w:bidi w:val="0"/>
            </w:pPr>
            <w:r>
              <w:t>长途运输</w:t>
            </w: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E216B3">
            <w:pPr>
              <w:pStyle w:val="2"/>
              <w:bidi w:val="0"/>
            </w:pPr>
            <w:r>
              <w:t>轿运车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F68009">
            <w:pPr>
              <w:pStyle w:val="2"/>
              <w:bidi w:val="0"/>
            </w:pPr>
            <w:r>
              <w:t>1.08</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13CCC4">
            <w:pPr>
              <w:pStyle w:val="2"/>
              <w:bidi w:val="0"/>
            </w:pPr>
            <w:r>
              <w:t>元/台·公里</w:t>
            </w:r>
          </w:p>
        </w:tc>
      </w:tr>
      <w:tr w14:paraId="33B3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EF0131">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0D0176">
            <w:pPr>
              <w:pStyle w:val="2"/>
              <w:bidi w:val="0"/>
            </w:pPr>
            <w:r>
              <w:t>板车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E3F361">
            <w:pPr>
              <w:pStyle w:val="2"/>
              <w:bidi w:val="0"/>
            </w:pPr>
            <w:r>
              <w:t>0.279</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D58592">
            <w:pPr>
              <w:pStyle w:val="2"/>
              <w:bidi w:val="0"/>
            </w:pPr>
            <w:r>
              <w:t>元/吨·公里</w:t>
            </w:r>
          </w:p>
        </w:tc>
      </w:tr>
      <w:tr w14:paraId="534E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EAF7A5">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C38BEB">
            <w:pPr>
              <w:pStyle w:val="2"/>
              <w:bidi w:val="0"/>
            </w:pPr>
            <w:r>
              <w:t>厢式车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E54BFB">
            <w:pPr>
              <w:pStyle w:val="2"/>
              <w:bidi w:val="0"/>
            </w:pPr>
            <w:r>
              <w:t>11.061</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73AFD9">
            <w:pPr>
              <w:pStyle w:val="2"/>
              <w:bidi w:val="0"/>
            </w:pPr>
            <w:r>
              <w:t>元/车·公里</w:t>
            </w:r>
          </w:p>
        </w:tc>
      </w:tr>
      <w:tr w14:paraId="6DAD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1400CB">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ACFDC4">
            <w:pPr>
              <w:pStyle w:val="2"/>
              <w:bidi w:val="0"/>
            </w:pPr>
            <w:r>
              <w:t>厢式危险品车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42FE5A">
            <w:pPr>
              <w:pStyle w:val="2"/>
              <w:bidi w:val="0"/>
            </w:pPr>
            <w:r>
              <w:t>4.725</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5A9FFE">
            <w:pPr>
              <w:pStyle w:val="2"/>
              <w:bidi w:val="0"/>
            </w:pPr>
            <w:r>
              <w:t>元/车·公里</w:t>
            </w:r>
          </w:p>
        </w:tc>
      </w:tr>
      <w:tr w14:paraId="5870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E6DBF1">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71C22E">
            <w:pPr>
              <w:pStyle w:val="2"/>
              <w:bidi w:val="0"/>
            </w:pPr>
            <w:r>
              <w:t>恒温气垫车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3C96A6">
            <w:pPr>
              <w:pStyle w:val="2"/>
              <w:bidi w:val="0"/>
            </w:pPr>
            <w:r>
              <w:t>16.2</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186780">
            <w:pPr>
              <w:pStyle w:val="2"/>
              <w:bidi w:val="0"/>
            </w:pPr>
            <w:r>
              <w:t>元/车·公里</w:t>
            </w:r>
          </w:p>
        </w:tc>
      </w:tr>
      <w:tr w14:paraId="2342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09ABB7">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2246D8">
            <w:pPr>
              <w:pStyle w:val="2"/>
              <w:bidi w:val="0"/>
            </w:pPr>
            <w:r>
              <w:t>半挂牵引车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8ECD8A">
            <w:pPr>
              <w:pStyle w:val="2"/>
              <w:bidi w:val="0"/>
            </w:pPr>
            <w:r>
              <w:t>6.138</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F79CAE">
            <w:pPr>
              <w:pStyle w:val="2"/>
              <w:bidi w:val="0"/>
            </w:pPr>
            <w:r>
              <w:t>元/车·公里</w:t>
            </w:r>
          </w:p>
        </w:tc>
      </w:tr>
      <w:tr w14:paraId="51D2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A0B117">
            <w:pPr>
              <w:pStyle w:val="2"/>
              <w:bidi w:val="0"/>
            </w:pPr>
            <w:r>
              <w:t>短途运输</w:t>
            </w: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233AB9">
            <w:pPr>
              <w:pStyle w:val="2"/>
              <w:bidi w:val="0"/>
            </w:pPr>
            <w:r>
              <w:t>清障车基础费</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B4ABFB">
            <w:pPr>
              <w:pStyle w:val="2"/>
              <w:bidi w:val="0"/>
            </w:pPr>
            <w:r>
              <w:t>206.1</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CD775C">
            <w:pPr>
              <w:pStyle w:val="2"/>
              <w:bidi w:val="0"/>
            </w:pPr>
            <w:r>
              <w:t>元/台</w:t>
            </w:r>
          </w:p>
        </w:tc>
      </w:tr>
      <w:tr w14:paraId="3B4B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099713">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F727C2">
            <w:pPr>
              <w:pStyle w:val="2"/>
              <w:bidi w:val="0"/>
            </w:pPr>
            <w:r>
              <w:t>清障车里程费</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8437C0">
            <w:pPr>
              <w:pStyle w:val="2"/>
              <w:bidi w:val="0"/>
            </w:pPr>
            <w:r>
              <w:t>8.055</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051B51">
            <w:pPr>
              <w:pStyle w:val="2"/>
              <w:bidi w:val="0"/>
            </w:pPr>
            <w:r>
              <w:t>元/台·公里</w:t>
            </w:r>
          </w:p>
        </w:tc>
      </w:tr>
      <w:tr w14:paraId="6CF3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392696">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1BFFB1">
            <w:pPr>
              <w:pStyle w:val="2"/>
              <w:bidi w:val="0"/>
            </w:pPr>
            <w:r>
              <w:t>轻型货车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EDD650">
            <w:pPr>
              <w:pStyle w:val="2"/>
              <w:bidi w:val="0"/>
            </w:pPr>
            <w:r>
              <w:t>117.9</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3931E8">
            <w:pPr>
              <w:pStyle w:val="2"/>
              <w:bidi w:val="0"/>
            </w:pPr>
            <w:r>
              <w:t>元/0.5台班</w:t>
            </w:r>
          </w:p>
        </w:tc>
      </w:tr>
      <w:tr w14:paraId="039E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0A5BA0">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D6A235">
            <w:pPr>
              <w:pStyle w:val="2"/>
              <w:bidi w:val="0"/>
            </w:pPr>
            <w:r>
              <w:t>皮卡</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F64E53">
            <w:pPr>
              <w:pStyle w:val="2"/>
              <w:bidi w:val="0"/>
            </w:pPr>
            <w:r>
              <w:t>117.9</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AD6175">
            <w:pPr>
              <w:pStyle w:val="2"/>
              <w:bidi w:val="0"/>
            </w:pPr>
            <w:r>
              <w:t>元/0.5台班</w:t>
            </w:r>
          </w:p>
        </w:tc>
      </w:tr>
      <w:tr w14:paraId="5B4E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3D82C9">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C69E0C">
            <w:pPr>
              <w:pStyle w:val="2"/>
              <w:bidi w:val="0"/>
            </w:pPr>
            <w:r>
              <w:t>厢式车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96BE14">
            <w:pPr>
              <w:pStyle w:val="2"/>
              <w:bidi w:val="0"/>
            </w:pPr>
            <w:r>
              <w:t>220.5</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935D46">
            <w:pPr>
              <w:pStyle w:val="2"/>
              <w:bidi w:val="0"/>
            </w:pPr>
            <w:r>
              <w:t>元/0.5台班</w:t>
            </w:r>
          </w:p>
        </w:tc>
      </w:tr>
      <w:tr w14:paraId="7E4A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C03C38">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9D6A82">
            <w:pPr>
              <w:pStyle w:val="2"/>
              <w:bidi w:val="0"/>
            </w:pPr>
            <w:r>
              <w:t>厢式危险品车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705250">
            <w:pPr>
              <w:pStyle w:val="2"/>
              <w:bidi w:val="0"/>
            </w:pPr>
            <w:r>
              <w:t>439.2</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3ACA64">
            <w:pPr>
              <w:pStyle w:val="2"/>
              <w:bidi w:val="0"/>
            </w:pPr>
            <w:r>
              <w:t>元/0.5台班</w:t>
            </w:r>
          </w:p>
        </w:tc>
      </w:tr>
      <w:tr w14:paraId="0F4A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959A90">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604404">
            <w:pPr>
              <w:pStyle w:val="2"/>
              <w:bidi w:val="0"/>
            </w:pPr>
            <w:r>
              <w:t>板车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C207C3">
            <w:pPr>
              <w:pStyle w:val="2"/>
              <w:bidi w:val="0"/>
            </w:pPr>
            <w:r>
              <w:t>733.5</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270682">
            <w:pPr>
              <w:pStyle w:val="2"/>
              <w:bidi w:val="0"/>
            </w:pPr>
            <w:r>
              <w:t>元/0.5台班</w:t>
            </w:r>
          </w:p>
        </w:tc>
      </w:tr>
      <w:tr w14:paraId="1E61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A73F9C">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FCC6888">
            <w:pPr>
              <w:pStyle w:val="2"/>
              <w:bidi w:val="0"/>
            </w:pPr>
            <w:r>
              <w:t>半挂牵引车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552AC1">
            <w:pPr>
              <w:pStyle w:val="2"/>
              <w:bidi w:val="0"/>
            </w:pPr>
            <w:r>
              <w:t>733.5</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78016A">
            <w:pPr>
              <w:pStyle w:val="2"/>
              <w:bidi w:val="0"/>
            </w:pPr>
            <w:r>
              <w:t>元/0.5台班</w:t>
            </w:r>
          </w:p>
        </w:tc>
      </w:tr>
      <w:tr w14:paraId="3E41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473CDD">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9D30BE">
            <w:pPr>
              <w:pStyle w:val="2"/>
              <w:bidi w:val="0"/>
            </w:pPr>
            <w:r>
              <w:t>吊车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C361CA">
            <w:pPr>
              <w:pStyle w:val="2"/>
              <w:bidi w:val="0"/>
            </w:pPr>
            <w:r>
              <w:t>733.5</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D83DBB">
            <w:pPr>
              <w:pStyle w:val="2"/>
              <w:bidi w:val="0"/>
            </w:pPr>
            <w:r>
              <w:t>元/0.5台班</w:t>
            </w:r>
          </w:p>
        </w:tc>
      </w:tr>
      <w:tr w14:paraId="46A6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DD22B7">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0C5FC5">
            <w:pPr>
              <w:pStyle w:val="2"/>
              <w:bidi w:val="0"/>
            </w:pPr>
            <w:r>
              <w:t>叉车</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E914DA">
            <w:pPr>
              <w:pStyle w:val="2"/>
              <w:bidi w:val="0"/>
            </w:pPr>
            <w:r>
              <w:t>180</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4F9570">
            <w:pPr>
              <w:pStyle w:val="2"/>
              <w:bidi w:val="0"/>
            </w:pPr>
            <w:r>
              <w:t>元/0.5台班</w:t>
            </w:r>
          </w:p>
        </w:tc>
      </w:tr>
      <w:tr w14:paraId="69AF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D6CB5B">
            <w:pPr>
              <w:pStyle w:val="2"/>
              <w:bidi w:val="0"/>
            </w:pPr>
            <w:r>
              <w:t>零担运输</w:t>
            </w: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6BE93A">
            <w:pPr>
              <w:pStyle w:val="2"/>
              <w:bidi w:val="0"/>
            </w:pPr>
            <w:r>
              <w:t>吉林省内、吉林-辽宁、吉林-黑龙江及异地-异地（0-500KM（含））</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4D6411">
            <w:pPr>
              <w:pStyle w:val="2"/>
              <w:bidi w:val="0"/>
            </w:pPr>
            <w:r>
              <w:t>3.132</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557A7A">
            <w:pPr>
              <w:pStyle w:val="2"/>
              <w:bidi w:val="0"/>
            </w:pPr>
            <w:r>
              <w:t>元/公斤</w:t>
            </w:r>
          </w:p>
        </w:tc>
      </w:tr>
      <w:tr w14:paraId="288D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DEC0E8">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478F22">
            <w:pPr>
              <w:pStyle w:val="2"/>
              <w:bidi w:val="0"/>
            </w:pPr>
            <w:r>
              <w:t>吉林-北京、吉林-天津、异地-异地（500-1000KM（含））</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FE7D55">
            <w:pPr>
              <w:pStyle w:val="2"/>
              <w:bidi w:val="0"/>
            </w:pPr>
            <w:r>
              <w:t>4.176</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35BEBF">
            <w:pPr>
              <w:pStyle w:val="2"/>
              <w:bidi w:val="0"/>
            </w:pPr>
            <w:r>
              <w:t>元/公斤</w:t>
            </w:r>
          </w:p>
        </w:tc>
      </w:tr>
      <w:tr w14:paraId="3B5F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4C9B07">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BAA381">
            <w:pPr>
              <w:pStyle w:val="2"/>
              <w:bidi w:val="0"/>
            </w:pPr>
            <w:r>
              <w:t>吉林-河北、吉林-河南、吉林-山东、吉林-山西、异地-异地（1000-1500KM（含））</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BA9D3E">
            <w:pPr>
              <w:pStyle w:val="2"/>
              <w:bidi w:val="0"/>
            </w:pPr>
            <w:r>
              <w:t>5.634</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C37FEC">
            <w:pPr>
              <w:pStyle w:val="2"/>
              <w:bidi w:val="0"/>
            </w:pPr>
            <w:r>
              <w:t>元/公斤</w:t>
            </w:r>
          </w:p>
        </w:tc>
      </w:tr>
      <w:tr w14:paraId="052D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5E7093">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1F4B86">
            <w:pPr>
              <w:pStyle w:val="2"/>
              <w:bidi w:val="0"/>
            </w:pPr>
            <w:r>
              <w:t>吉林-江苏、吉林-安徽、吉林-陕西、吉林-上海、吉林-浙江、吉林-湖北、吉林-甘肃、吉林-宁夏、吉林-内蒙古、异地-异地（1500-2500KM（含））</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C3A7C1">
            <w:pPr>
              <w:pStyle w:val="2"/>
              <w:bidi w:val="0"/>
            </w:pPr>
            <w:r>
              <w:t>6.543</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75500F">
            <w:pPr>
              <w:pStyle w:val="2"/>
              <w:bidi w:val="0"/>
            </w:pPr>
            <w:r>
              <w:t>元/公斤</w:t>
            </w:r>
          </w:p>
        </w:tc>
      </w:tr>
      <w:tr w14:paraId="3094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674361">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D1C6A6">
            <w:pPr>
              <w:pStyle w:val="2"/>
              <w:bidi w:val="0"/>
            </w:pPr>
            <w:r>
              <w:t>吉林-江西、吉林-重庆、吉林-贵州、吉林-湖南、吉林-广东、吉林-四川、吉林-福建、吉林-青海、异地-异地（2500-3500KM（含））</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CDAE73">
            <w:pPr>
              <w:pStyle w:val="2"/>
              <w:bidi w:val="0"/>
            </w:pPr>
            <w:r>
              <w:t>8.244</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D7DBBB">
            <w:pPr>
              <w:pStyle w:val="2"/>
              <w:bidi w:val="0"/>
            </w:pPr>
            <w:r>
              <w:t>元/公斤</w:t>
            </w:r>
          </w:p>
        </w:tc>
      </w:tr>
      <w:tr w14:paraId="2CC9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42E80F">
            <w:pPr>
              <w:pStyle w:val="2"/>
              <w:bidi w:val="0"/>
              <w:rPr>
                <w:rFonts w:hint="eastAsia"/>
              </w:rPr>
            </w:pP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2819F0">
            <w:pPr>
              <w:pStyle w:val="2"/>
              <w:bidi w:val="0"/>
            </w:pPr>
            <w:r>
              <w:t>吉林-广西、吉林-云南、吉林-海南、吉林-新疆、吉林-西藏、异地-异地（3500KM以上）</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BD313C">
            <w:pPr>
              <w:pStyle w:val="2"/>
              <w:bidi w:val="0"/>
            </w:pPr>
            <w:r>
              <w:t>11.907</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655D64">
            <w:pPr>
              <w:pStyle w:val="2"/>
              <w:bidi w:val="0"/>
            </w:pPr>
            <w:r>
              <w:t>元/公斤</w:t>
            </w:r>
          </w:p>
        </w:tc>
      </w:tr>
      <w:tr w14:paraId="324B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E734CE">
            <w:pPr>
              <w:pStyle w:val="2"/>
              <w:bidi w:val="0"/>
            </w:pPr>
            <w:r>
              <w:t>包装</w:t>
            </w:r>
          </w:p>
        </w:tc>
        <w:tc>
          <w:tcPr>
            <w:tcW w:w="2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4303C0">
            <w:pPr>
              <w:pStyle w:val="2"/>
              <w:bidi w:val="0"/>
            </w:pPr>
            <w:r>
              <w:t>木制包装箱</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3D900E">
            <w:pPr>
              <w:pStyle w:val="2"/>
              <w:bidi w:val="0"/>
            </w:pPr>
            <w:r>
              <w:t>61.326</w:t>
            </w:r>
          </w:p>
        </w:tc>
        <w:tc>
          <w:tcPr>
            <w:tcW w:w="6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41761C">
            <w:pPr>
              <w:pStyle w:val="2"/>
              <w:bidi w:val="0"/>
            </w:pPr>
            <w:r>
              <w:t>元/平方米</w:t>
            </w:r>
          </w:p>
        </w:tc>
      </w:tr>
    </w:tbl>
    <w:p w14:paraId="057ACDCB">
      <w:pPr>
        <w:pStyle w:val="2"/>
        <w:bidi w:val="0"/>
      </w:pPr>
      <w:r>
        <w:rPr>
          <w:rFonts w:hint="eastAsia"/>
        </w:rPr>
        <w:t>2.5付款政策描述：</w:t>
      </w:r>
    </w:p>
    <w:p w14:paraId="63249AFF">
      <w:pPr>
        <w:pStyle w:val="2"/>
        <w:bidi w:val="0"/>
      </w:pPr>
      <w:r>
        <w:rPr>
          <w:rFonts w:hint="eastAsia"/>
        </w:rPr>
        <w:t>招标人为“中国第一汽车集团有限公司”和“中国第一汽车股份有限公司”时，特殊付款政策如下：</w:t>
      </w:r>
    </w:p>
    <w:p w14:paraId="3A36271B">
      <w:pPr>
        <w:pStyle w:val="2"/>
        <w:bidi w:val="0"/>
      </w:pPr>
      <w:r>
        <w:rPr>
          <w:rFonts w:hint="eastAsia"/>
        </w:rPr>
        <w:t>1、付款政策：预付款（如本项目涉及），统一采用现金支付方式，非预付款根据投标人性质（身份）区分，以招标人的确认结果为准：</w:t>
      </w:r>
    </w:p>
    <w:p w14:paraId="5C22BBC2">
      <w:pPr>
        <w:pStyle w:val="2"/>
        <w:bidi w:val="0"/>
      </w:pPr>
      <w:r>
        <w:rPr>
          <w:rFonts w:hint="eastAsia"/>
        </w:rPr>
        <w:t>①中小企业：采用现金支付。</w:t>
      </w:r>
    </w:p>
    <w:p w14:paraId="6ED936F9">
      <w:pPr>
        <w:pStyle w:val="2"/>
        <w:bidi w:val="0"/>
      </w:pPr>
      <w:r>
        <w:rPr>
          <w:rFonts w:hint="eastAsia"/>
        </w:rPr>
        <w:t>②非中小企业：采用承兑汇票支付，针对工程建设类项目涉及支付农民工工资的，对农民工工资部分以现金支付。</w:t>
      </w:r>
    </w:p>
    <w:p w14:paraId="1339982F">
      <w:pPr>
        <w:pStyle w:val="2"/>
        <w:bidi w:val="0"/>
      </w:pPr>
      <w:r>
        <w:rPr>
          <w:rFonts w:hint="eastAsia"/>
        </w:rPr>
        <w:t>2、中小企业认证要求</w:t>
      </w:r>
    </w:p>
    <w:p w14:paraId="71CE7964">
      <w:pPr>
        <w:pStyle w:val="2"/>
        <w:bidi w:val="0"/>
      </w:pPr>
      <w:r>
        <w:rPr>
          <w:rFonts w:hint="eastAsia"/>
        </w:rPr>
        <w:t>①认证要求：投标人的中小企业身份，以 “一汽云工作台” 的确认结果为准。尚未在 “一汽云工作台” 完成认证确认的投标人，请尽快登录平台完成认证，并密切关注审核确认结果。</w:t>
      </w:r>
    </w:p>
    <w:p w14:paraId="7266B5F8">
      <w:pPr>
        <w:pStyle w:val="2"/>
        <w:bidi w:val="0"/>
      </w:pPr>
      <w:r>
        <w:rPr>
          <w:rFonts w:hint="eastAsia"/>
        </w:rPr>
        <w:t>②认证标准：投标人所提供的中小企业证明文件，须注明有效期与企业规模，并加盖工业和信息化或发展改革或财政或统计中县级及以上负责中小企业促进工作综合管理部门印章。同时，“一汽云工作台” 认证申请的有效期和企业规模，需与该证明文件保持一致。</w:t>
      </w:r>
    </w:p>
    <w:p w14:paraId="3FBD131C">
      <w:pPr>
        <w:pStyle w:val="2"/>
        <w:bidi w:val="0"/>
      </w:pPr>
      <w:r>
        <w:rPr>
          <w:rFonts w:hint="eastAsia"/>
        </w:rPr>
        <w:t>3、报价要求：投标人自行判断付款政策并报价，招标人不对投标人自行识别结论与一汽云工作台认证确认结论的差异负责。</w:t>
      </w:r>
    </w:p>
    <w:p w14:paraId="54925C0D">
      <w:pPr>
        <w:pStyle w:val="2"/>
        <w:bidi w:val="0"/>
      </w:pPr>
      <w:r>
        <w:rPr>
          <w:rFonts w:hint="eastAsia"/>
        </w:rPr>
        <w:t>4、合同价格：付款政策将随投标人企业性质的变更随时调整。付款政策的调整，不影响投标人的报价、中标价格，以及合同中约定的单价和总价金额。</w:t>
      </w:r>
    </w:p>
    <w:p w14:paraId="12BFE40D">
      <w:pPr>
        <w:pStyle w:val="2"/>
        <w:bidi w:val="0"/>
      </w:pPr>
      <w:r>
        <w:rPr>
          <w:rFonts w:hint="eastAsia"/>
        </w:rPr>
        <w:t>5、其他说明：请投标人谨慎报价，一旦参与则视为接受以上条款。</w:t>
      </w:r>
    </w:p>
    <w:p w14:paraId="1E0BB722">
      <w:pPr>
        <w:pStyle w:val="2"/>
        <w:bidi w:val="0"/>
      </w:pPr>
      <w:r>
        <w:rPr>
          <w:rFonts w:hint="eastAsia"/>
        </w:rPr>
        <w:t>详情可咨询招标人。</w:t>
      </w:r>
    </w:p>
    <w:p w14:paraId="1193E146">
      <w:pPr>
        <w:pStyle w:val="2"/>
        <w:bidi w:val="0"/>
      </w:pPr>
    </w:p>
    <w:p w14:paraId="705A81B6">
      <w:pPr>
        <w:pStyle w:val="2"/>
        <w:bidi w:val="0"/>
      </w:pPr>
      <w:r>
        <w:rPr>
          <w:rFonts w:hint="eastAsia"/>
        </w:rPr>
        <w:t>3. 投标人资格要求</w:t>
      </w:r>
    </w:p>
    <w:p w14:paraId="6D18BCCD">
      <w:pPr>
        <w:pStyle w:val="2"/>
        <w:bidi w:val="0"/>
      </w:pPr>
      <w:r>
        <w:rPr>
          <w:rFonts w:hint="eastAsia"/>
        </w:rPr>
        <w:t>3.1本次招标要求投标人须具有与本招标项目相应的能力，并具备如下所列的条件：</w:t>
      </w:r>
    </w:p>
    <w:p w14:paraId="6ABAC6EA">
      <w:pPr>
        <w:pStyle w:val="2"/>
        <w:bidi w:val="0"/>
      </w:pPr>
      <w:r>
        <w:rPr>
          <w:rFonts w:hint="eastAsia"/>
        </w:rPr>
        <w:t>3.1.1资质要求：投标人应是依法从事经营，有能力完成招标项目的法人或其他组织，登记状态应为正常或存续（在营、开业、在册）状态，应取得有效的道路运输经营许可证。</w:t>
      </w:r>
    </w:p>
    <w:p w14:paraId="6D7C4D51">
      <w:pPr>
        <w:pStyle w:val="2"/>
        <w:bidi w:val="0"/>
      </w:pPr>
      <w:r>
        <w:rPr>
          <w:rFonts w:hint="eastAsia"/>
        </w:rPr>
        <w:t>投标人的道路经营许可信息以文件开启当日互联网道路运输便民政务服务系统（http://ysfw.mot.gov.cn/NetRoadCGSS-web/information/query?searchType=owner）或国家政务服务平台道路运政经营业户查询（http://app.gjzwfw.gov.cn/jmopen/webapp/html5/jtbdlyzyh/index.html）或省级交通运输主管部门指定平台查询结果为准查询，证书应在有效期内，经营状态应显示为营业</w:t>
      </w:r>
    </w:p>
    <w:p w14:paraId="0B8428B3">
      <w:pPr>
        <w:pStyle w:val="2"/>
        <w:bidi w:val="0"/>
      </w:pPr>
      <w:r>
        <w:rPr>
          <w:rFonts w:hint="eastAsia"/>
        </w:rPr>
        <w:t>3.1.2财务要求：按投标文件格式要求填写2023、2024年财务状况表（投标人成立年和之前年份的财务数据免于填写）</w:t>
      </w:r>
    </w:p>
    <w:p w14:paraId="72325A96">
      <w:pPr>
        <w:pStyle w:val="2"/>
        <w:bidi w:val="0"/>
      </w:pPr>
      <w:r>
        <w:rPr>
          <w:rFonts w:hint="eastAsia"/>
        </w:rPr>
        <w:t>3.1.3业绩要求：</w:t>
      </w:r>
    </w:p>
    <w:p w14:paraId="3B0B4CFC">
      <w:pPr>
        <w:pStyle w:val="2"/>
        <w:bidi w:val="0"/>
      </w:pPr>
      <w:r>
        <w:rPr>
          <w:rFonts w:hint="eastAsia"/>
        </w:rPr>
        <w:t>提交合同日期自2022年1月1日至开标当日的1个类似业绩的合同复印件及该合同下的任意一张增值税发票，发票金额不限，具体要求如下：</w:t>
      </w:r>
    </w:p>
    <w:p w14:paraId="1CACBA40">
      <w:pPr>
        <w:pStyle w:val="2"/>
        <w:bidi w:val="0"/>
      </w:pPr>
      <w:r>
        <w:rPr>
          <w:rFonts w:hint="eastAsia"/>
        </w:rPr>
        <w:t>1） 投标人应是合同的服务提供方；</w:t>
      </w:r>
    </w:p>
    <w:p w14:paraId="16B5F314">
      <w:pPr>
        <w:pStyle w:val="2"/>
        <w:bidi w:val="0"/>
      </w:pPr>
      <w:r>
        <w:rPr>
          <w:rFonts w:hint="eastAsia"/>
        </w:rPr>
        <w:t>2） 合同应有各方的签字或盖章，电子合同、订单等特殊形式合同除外；</w:t>
      </w:r>
    </w:p>
    <w:p w14:paraId="55607BB7">
      <w:pPr>
        <w:pStyle w:val="2"/>
        <w:bidi w:val="0"/>
      </w:pPr>
      <w:r>
        <w:rPr>
          <w:rFonts w:hint="eastAsia"/>
        </w:rPr>
        <w:t>3） 提供增值税发票查验截图（投标人应登录国家税务总局全国增值税发票查验平台https://inv-veri.chinatax.gov.cn/进行发票查验，并提供发票查验后的截图，每张增值税发票对应一张查验截图）；</w:t>
      </w:r>
    </w:p>
    <w:p w14:paraId="0CFD32DB">
      <w:pPr>
        <w:pStyle w:val="2"/>
        <w:bidi w:val="0"/>
      </w:pPr>
      <w:r>
        <w:rPr>
          <w:rFonts w:hint="eastAsia"/>
        </w:rPr>
        <w:t>4） 类似业绩是指为乘用车物流运输业绩。</w:t>
      </w:r>
    </w:p>
    <w:p w14:paraId="76E10F63">
      <w:pPr>
        <w:pStyle w:val="2"/>
        <w:bidi w:val="0"/>
      </w:pPr>
    </w:p>
    <w:p w14:paraId="2BF4F2EE">
      <w:pPr>
        <w:pStyle w:val="2"/>
        <w:bidi w:val="0"/>
      </w:pPr>
      <w:r>
        <w:rPr>
          <w:rFonts w:hint="eastAsia"/>
        </w:rPr>
        <w:t>3.2本次招标不接受联合体投标。</w:t>
      </w:r>
    </w:p>
    <w:p w14:paraId="047BA445">
      <w:pPr>
        <w:pStyle w:val="2"/>
        <w:bidi w:val="0"/>
      </w:pPr>
      <w:r>
        <w:rPr>
          <w:rFonts w:hint="eastAsia"/>
        </w:rPr>
        <w:t>3.3本次招标不接受分公司投标。</w:t>
      </w:r>
    </w:p>
    <w:p w14:paraId="15F84AC2">
      <w:pPr>
        <w:pStyle w:val="2"/>
        <w:bidi w:val="0"/>
      </w:pPr>
      <w:r>
        <w:rPr>
          <w:rFonts w:hint="eastAsia"/>
        </w:rPr>
        <w:t>3.4本次招标不接受小规模纳税人投标。</w:t>
      </w:r>
    </w:p>
    <w:p w14:paraId="19BA915F">
      <w:pPr>
        <w:pStyle w:val="2"/>
        <w:bidi w:val="0"/>
      </w:pPr>
      <w:r>
        <w:rPr>
          <w:rFonts w:hint="eastAsia"/>
        </w:rPr>
        <w:t>3.5投标人不得存在下列情形之一：</w:t>
      </w:r>
    </w:p>
    <w:p w14:paraId="76C86163">
      <w:pPr>
        <w:pStyle w:val="2"/>
        <w:bidi w:val="0"/>
      </w:pPr>
      <w:r>
        <w:rPr>
          <w:rFonts w:hint="eastAsia"/>
        </w:rPr>
        <w:t>1）与招标人存在利害关系且可能影响招标公正性；</w:t>
      </w:r>
    </w:p>
    <w:p w14:paraId="549190D3">
      <w:pPr>
        <w:pStyle w:val="2"/>
        <w:bidi w:val="0"/>
      </w:pPr>
      <w:r>
        <w:rPr>
          <w:rFonts w:hint="eastAsia"/>
        </w:rPr>
        <w:t>2）与本招标项目的其他投标人为同一个单位负责人；</w:t>
      </w:r>
    </w:p>
    <w:p w14:paraId="00F77D9C">
      <w:pPr>
        <w:pStyle w:val="2"/>
        <w:bidi w:val="0"/>
      </w:pPr>
      <w:r>
        <w:rPr>
          <w:rFonts w:hint="eastAsia"/>
        </w:rPr>
        <w:t>3）与本招标项目的其他投标人存在控股、管理关系；</w:t>
      </w:r>
    </w:p>
    <w:p w14:paraId="4041F646">
      <w:pPr>
        <w:pStyle w:val="2"/>
        <w:bidi w:val="0"/>
      </w:pPr>
      <w:r>
        <w:rPr>
          <w:rFonts w:hint="eastAsia"/>
        </w:rPr>
        <w:t>4）为本招标项目提供过设计、编制技术规范和其他文件的咨询服务；</w:t>
      </w:r>
    </w:p>
    <w:p w14:paraId="138A8111">
      <w:pPr>
        <w:pStyle w:val="2"/>
        <w:bidi w:val="0"/>
      </w:pPr>
      <w:r>
        <w:rPr>
          <w:rFonts w:hint="eastAsia"/>
        </w:rPr>
        <w:t>5）为本招标项目的招标代理机构或代建人或监理人；与招标代理机构或代建人或监理人同为一个法定代表人；与招标代理机构或代建人或监理人存在控股或参股关系；</w:t>
      </w:r>
    </w:p>
    <w:p w14:paraId="30E35ED3">
      <w:pPr>
        <w:pStyle w:val="2"/>
        <w:bidi w:val="0"/>
      </w:pPr>
      <w:r>
        <w:rPr>
          <w:rFonts w:hint="eastAsia"/>
        </w:rPr>
        <w:t>6）被依法暂停或者取消投标资格；</w:t>
      </w:r>
    </w:p>
    <w:p w14:paraId="775E1383">
      <w:pPr>
        <w:pStyle w:val="2"/>
        <w:bidi w:val="0"/>
      </w:pPr>
      <w:r>
        <w:rPr>
          <w:rFonts w:hint="eastAsia"/>
        </w:rPr>
        <w:t>7）被责令停产停业，暂扣或者吊销许可证，暂扣或者吊销执照；</w:t>
      </w:r>
    </w:p>
    <w:p w14:paraId="360A004A">
      <w:pPr>
        <w:pStyle w:val="2"/>
        <w:bidi w:val="0"/>
      </w:pPr>
      <w:r>
        <w:rPr>
          <w:rFonts w:hint="eastAsia"/>
        </w:rPr>
        <w:t>8）进入清算程序，或被宣告破产，或其他丧失履约能力的情形；</w:t>
      </w:r>
    </w:p>
    <w:p w14:paraId="3A681B4B">
      <w:pPr>
        <w:pStyle w:val="2"/>
        <w:bidi w:val="0"/>
      </w:pPr>
      <w:r>
        <w:rPr>
          <w:rFonts w:hint="eastAsia"/>
        </w:rPr>
        <w:t>9）被工商行政管理机关在国家企业信用信息公示系统（http://www.gsxt.gov.cn/）中列入严重违法失信企业名单；</w:t>
      </w:r>
    </w:p>
    <w:p w14:paraId="06D80882">
      <w:pPr>
        <w:pStyle w:val="2"/>
        <w:bidi w:val="0"/>
      </w:pPr>
      <w:r>
        <w:rPr>
          <w:rFonts w:hint="eastAsia"/>
        </w:rPr>
        <w:t>10）被最高人民法院在“信用中国”网站（www.creditchina.gov.cn）或各省级“信用中国”网站中列入失信被执行人名单；</w:t>
      </w:r>
    </w:p>
    <w:p w14:paraId="5DB0893F">
      <w:pPr>
        <w:pStyle w:val="2"/>
        <w:bidi w:val="0"/>
      </w:pPr>
      <w:r>
        <w:rPr>
          <w:rFonts w:hint="eastAsia"/>
        </w:rPr>
        <w:t>11）处于被招标人及其指定的母子公司列入禁入名单期限内；</w:t>
      </w:r>
    </w:p>
    <w:p w14:paraId="2AF8AC08">
      <w:pPr>
        <w:pStyle w:val="2"/>
        <w:bidi w:val="0"/>
      </w:pPr>
      <w:r>
        <w:rPr>
          <w:rFonts w:hint="eastAsia"/>
        </w:rPr>
        <w:t>12）法律法规规定的其他情形。</w:t>
      </w:r>
    </w:p>
    <w:p w14:paraId="24B60111">
      <w:pPr>
        <w:pStyle w:val="2"/>
        <w:bidi w:val="0"/>
      </w:pPr>
      <w:r>
        <w:rPr>
          <w:rFonts w:hint="eastAsia"/>
        </w:rPr>
        <w:t>4. 招标文件的获取</w:t>
      </w:r>
    </w:p>
    <w:p w14:paraId="3F81DD4F">
      <w:pPr>
        <w:pStyle w:val="2"/>
        <w:bidi w:val="0"/>
      </w:pPr>
      <w:r>
        <w:rPr>
          <w:rFonts w:hint="eastAsia"/>
        </w:rPr>
        <w:t>4.1凡有意参加投标者，请于2025年11月07日23:00至2025年11月13日17:00  (北京时间，下同），登录中国一汽电子招标采购交易平台（以下简称“一汽电子交易平台”https://etp.faw.cn/）下载电子招标文件。</w:t>
      </w:r>
    </w:p>
    <w:p w14:paraId="265DAAE0">
      <w:pPr>
        <w:pStyle w:val="2"/>
        <w:bidi w:val="0"/>
      </w:pPr>
      <w:r>
        <w:rPr>
          <w:rFonts w:hint="eastAsia"/>
        </w:rPr>
        <w:t>4.2本招标项目此阶段平台服务费为600元</w:t>
      </w:r>
    </w:p>
    <w:p w14:paraId="2AE219E9">
      <w:pPr>
        <w:pStyle w:val="2"/>
        <w:bidi w:val="0"/>
      </w:pPr>
      <w:r>
        <w:rPr>
          <w:rFonts w:hint="eastAsia"/>
        </w:rPr>
        <w:t>4.3 企业数字认证证书及法定代表人个人数字认证证书（以下分别简称“企业CA”和“法定代表人CA”）一次性办理费用500元，一年内有效。</w:t>
      </w:r>
    </w:p>
    <w:p w14:paraId="1461026A">
      <w:pPr>
        <w:pStyle w:val="2"/>
        <w:bidi w:val="0"/>
      </w:pPr>
      <w:r>
        <w:rPr>
          <w:rFonts w:hint="eastAsia"/>
        </w:rPr>
        <w:t>5. 投标文件的递交</w:t>
      </w:r>
    </w:p>
    <w:p w14:paraId="71E36D29">
      <w:pPr>
        <w:pStyle w:val="2"/>
        <w:bidi w:val="0"/>
      </w:pPr>
      <w:r>
        <w:rPr>
          <w:rFonts w:hint="eastAsia"/>
        </w:rPr>
        <w:t>5.1递交投标文件的截止时间为2025年11月18日09：00,温馨提醒，投标文件上传受文件大小和网络速度影响，成功上传可能会需要一定时间，为避免近截止时间可能发生的网络拥堵、故障等情形，建议提前一日上传投标文件，否则由此造成无法上传的后果由投标人自行承担。已递交的文件处于加密状态，不会泄露投标文件信息。</w:t>
      </w:r>
    </w:p>
    <w:p w14:paraId="74E9956D">
      <w:pPr>
        <w:pStyle w:val="2"/>
        <w:bidi w:val="0"/>
      </w:pPr>
      <w:r>
        <w:rPr>
          <w:rFonts w:hint="eastAsia"/>
        </w:rPr>
        <w:t>5.2逾期送达的投标文件，一汽电子交易平台将予以拒收。</w:t>
      </w:r>
    </w:p>
    <w:p w14:paraId="7DD56DC4">
      <w:pPr>
        <w:pStyle w:val="2"/>
        <w:bidi w:val="0"/>
      </w:pPr>
      <w:r>
        <w:rPr>
          <w:rFonts w:hint="eastAsia"/>
        </w:rPr>
        <w:t>6. 发布公告的媒介/确认</w:t>
      </w:r>
    </w:p>
    <w:p w14:paraId="10706517">
      <w:pPr>
        <w:pStyle w:val="2"/>
        <w:bidi w:val="0"/>
      </w:pPr>
      <w:r>
        <w:rPr>
          <w:rFonts w:hint="eastAsia"/>
        </w:rPr>
        <w:t>本项目采用的招标方式为：公开招标</w:t>
      </w:r>
    </w:p>
    <w:p w14:paraId="4665E3D5">
      <w:pPr>
        <w:pStyle w:val="2"/>
        <w:bidi w:val="0"/>
      </w:pPr>
      <w:r>
        <w:rPr>
          <w:rFonts w:hint="eastAsia"/>
        </w:rPr>
        <w:t>6.1 发布公告的媒介（适用于公开招标）</w:t>
      </w:r>
    </w:p>
    <w:p w14:paraId="237FEB04">
      <w:pPr>
        <w:pStyle w:val="2"/>
        <w:bidi w:val="0"/>
      </w:pPr>
      <w:r>
        <w:rPr>
          <w:rFonts w:hint="eastAsia"/>
        </w:rPr>
        <w:t>本次招标公告同时在以下媒介上发布：</w:t>
      </w:r>
    </w:p>
    <w:p w14:paraId="6422D98D">
      <w:pPr>
        <w:pStyle w:val="2"/>
        <w:bidi w:val="0"/>
      </w:pPr>
      <w:r>
        <w:rPr>
          <w:rFonts w:hint="eastAsia"/>
        </w:rPr>
        <w:t>l 一汽电子交易平台（https://etp.faw.cn/）</w:t>
      </w:r>
    </w:p>
    <w:p w14:paraId="2230BC78">
      <w:pPr>
        <w:pStyle w:val="2"/>
        <w:bidi w:val="0"/>
      </w:pPr>
      <w:r>
        <w:rPr>
          <w:rFonts w:hint="eastAsia"/>
        </w:rPr>
        <w:t>l 中国招标投标公共服务平台（http://www.cebpubservice.com/）</w:t>
      </w:r>
    </w:p>
    <w:p w14:paraId="49A6448A">
      <w:pPr>
        <w:pStyle w:val="2"/>
        <w:bidi w:val="0"/>
      </w:pPr>
      <w:r>
        <w:rPr>
          <w:rFonts w:hint="eastAsia"/>
        </w:rPr>
        <w:t>6.1 确认（适用于邀请招标）</w:t>
      </w:r>
    </w:p>
    <w:p w14:paraId="10841479">
      <w:pPr>
        <w:pStyle w:val="2"/>
        <w:bidi w:val="0"/>
      </w:pPr>
      <w:r>
        <w:rPr>
          <w:rFonts w:hint="eastAsia"/>
        </w:rPr>
        <w:t>你单位收到本邀请书后，在规定的时间内领购招标文件视为确认参与投标；未在本邀请书规定的时间内领购招标文件或明确表示不参加投标，不得再参加投标。</w:t>
      </w:r>
    </w:p>
    <w:p w14:paraId="03661602">
      <w:pPr>
        <w:pStyle w:val="2"/>
        <w:bidi w:val="0"/>
      </w:pPr>
      <w:r>
        <w:rPr>
          <w:rFonts w:hint="eastAsia"/>
        </w:rPr>
        <w:t>7. 联系方式</w:t>
      </w:r>
    </w:p>
    <w:p w14:paraId="6AF6D6C5">
      <w:pPr>
        <w:pStyle w:val="2"/>
        <w:bidi w:val="0"/>
      </w:pPr>
      <w:r>
        <w:rPr>
          <w:rFonts w:hint="eastAsia"/>
        </w:rPr>
        <w:t>7.1 投标人操作指南</w:t>
      </w:r>
    </w:p>
    <w:p w14:paraId="5EF3C311">
      <w:pPr>
        <w:pStyle w:val="2"/>
        <w:bidi w:val="0"/>
      </w:pPr>
      <w:r>
        <w:rPr>
          <w:rFonts w:hint="eastAsia"/>
        </w:rPr>
        <w:t>https://etp.faw.cn/xxgl/toXinXiList?xinXiGuanLiType=37</w:t>
      </w:r>
    </w:p>
    <w:p w14:paraId="48733FF3">
      <w:pPr>
        <w:pStyle w:val="2"/>
        <w:bidi w:val="0"/>
      </w:pPr>
      <w:r>
        <w:rPr>
          <w:rFonts w:hint="eastAsia"/>
        </w:rPr>
        <w:t>投标人在使用一汽电子交易平台时遇到的各类问题，应当首先通过上述链接进入“帮助中心-用户指南”界面，查看相应操作文件或视频。</w:t>
      </w:r>
    </w:p>
    <w:p w14:paraId="20B1C9AE">
      <w:pPr>
        <w:pStyle w:val="2"/>
        <w:bidi w:val="0"/>
      </w:pPr>
      <w:r>
        <w:rPr>
          <w:rFonts w:hint="eastAsia"/>
        </w:rPr>
        <w:t>7.2电子交易平台客服</w:t>
      </w:r>
    </w:p>
    <w:p w14:paraId="50F749E4">
      <w:pPr>
        <w:pStyle w:val="2"/>
        <w:bidi w:val="0"/>
      </w:pPr>
      <w:r>
        <w:rPr>
          <w:rFonts w:hint="eastAsia"/>
        </w:rPr>
        <w:t>电话：400-691-7888，工作时间周一至周五8:00至20:00</w:t>
      </w:r>
    </w:p>
    <w:p w14:paraId="69250952">
      <w:pPr>
        <w:pStyle w:val="2"/>
        <w:bidi w:val="0"/>
      </w:pPr>
      <w:r>
        <w:rPr>
          <w:rFonts w:hint="eastAsia"/>
        </w:rPr>
        <w:t>负责答复您在使用一汽电子交易平台时遇到的各类操作问题，如平台注册、招标文件购买、投标文件递交、投标保证金递交等。 </w:t>
      </w:r>
    </w:p>
    <w:p w14:paraId="7DC18C0E">
      <w:pPr>
        <w:pStyle w:val="2"/>
        <w:bidi w:val="0"/>
      </w:pPr>
      <w:r>
        <w:rPr>
          <w:rFonts w:hint="eastAsia"/>
        </w:rPr>
        <w:t>7.3 CA办理（由第三方受理业务）</w:t>
      </w:r>
    </w:p>
    <w:p w14:paraId="0112B970">
      <w:pPr>
        <w:pStyle w:val="2"/>
        <w:bidi w:val="0"/>
      </w:pPr>
      <w:r>
        <w:rPr>
          <w:rFonts w:hint="eastAsia"/>
        </w:rPr>
        <w:t>0431-80745296工作时间：周一至周五8:30至11:30，13:00至17:00，负责受理您办理CA及密码重置解锁业务</w:t>
      </w:r>
    </w:p>
    <w:p w14:paraId="195925F4">
      <w:pPr>
        <w:pStyle w:val="2"/>
        <w:bidi w:val="0"/>
      </w:pPr>
      <w:r>
        <w:rPr>
          <w:rFonts w:hint="eastAsia"/>
        </w:rPr>
        <w:t>4008809888工作时间：周一至周五8:30至11:30，13:00至17:00，负责受理您CA发票开具及其进度查询业务</w:t>
      </w:r>
    </w:p>
    <w:p w14:paraId="6D46DF4C">
      <w:pPr>
        <w:pStyle w:val="2"/>
        <w:bidi w:val="0"/>
      </w:pPr>
      <w:r>
        <w:rPr>
          <w:rFonts w:hint="eastAsia"/>
        </w:rPr>
        <w:t>7.4 财务专员</w:t>
      </w:r>
    </w:p>
    <w:p w14:paraId="45985706">
      <w:pPr>
        <w:pStyle w:val="2"/>
        <w:bidi w:val="0"/>
      </w:pPr>
      <w:r>
        <w:rPr>
          <w:rFonts w:hint="eastAsia"/>
        </w:rPr>
        <w:t>电话：0431-81868663，工作时间周一至周五8:30至11:30，13:00至17:00</w:t>
      </w:r>
    </w:p>
    <w:p w14:paraId="3AF35107">
      <w:pPr>
        <w:pStyle w:val="2"/>
        <w:bidi w:val="0"/>
      </w:pPr>
      <w:r>
        <w:rPr>
          <w:rFonts w:hint="eastAsia"/>
        </w:rPr>
        <w:t>负责答复您关于招标文件费、平台服务费、招标代理服务费的发票开具问题。</w:t>
      </w:r>
    </w:p>
    <w:p w14:paraId="4E882998">
      <w:pPr>
        <w:pStyle w:val="2"/>
        <w:bidi w:val="0"/>
      </w:pPr>
      <w:r>
        <w:rPr>
          <w:rFonts w:hint="eastAsia"/>
        </w:rPr>
        <w:t>7.5 招标人</w:t>
      </w:r>
    </w:p>
    <w:p w14:paraId="38E15DF1">
      <w:pPr>
        <w:pStyle w:val="2"/>
        <w:bidi w:val="0"/>
      </w:pPr>
      <w:r>
        <w:rPr>
          <w:rFonts w:hint="eastAsia"/>
        </w:rPr>
        <w:t>招标人名称：中国第一汽车股份有限公司</w:t>
      </w:r>
    </w:p>
    <w:p w14:paraId="66F0249D">
      <w:pPr>
        <w:pStyle w:val="2"/>
        <w:bidi w:val="0"/>
      </w:pPr>
      <w:r>
        <w:rPr>
          <w:rFonts w:hint="eastAsia"/>
        </w:rPr>
        <w:t>地址：吉林省长春市东风大街8899号</w:t>
      </w:r>
    </w:p>
    <w:p w14:paraId="7D3F4510">
      <w:pPr>
        <w:pStyle w:val="2"/>
        <w:bidi w:val="0"/>
      </w:pPr>
      <w:r>
        <w:rPr>
          <w:rFonts w:hint="eastAsia"/>
        </w:rPr>
        <w:t>联系人：郭玉</w:t>
      </w:r>
    </w:p>
    <w:p w14:paraId="64C64F66">
      <w:pPr>
        <w:pStyle w:val="2"/>
        <w:bidi w:val="0"/>
      </w:pPr>
      <w:r>
        <w:rPr>
          <w:rFonts w:hint="eastAsia"/>
        </w:rPr>
        <w:t>电话：18943955751</w:t>
      </w:r>
    </w:p>
    <w:p w14:paraId="6A2A61CB">
      <w:pPr>
        <w:pStyle w:val="2"/>
        <w:bidi w:val="0"/>
      </w:pPr>
      <w:r>
        <w:rPr>
          <w:rFonts w:hint="eastAsia"/>
        </w:rPr>
        <w:t>7.6 招标代理机构</w:t>
      </w:r>
    </w:p>
    <w:p w14:paraId="653C8D52">
      <w:pPr>
        <w:pStyle w:val="2"/>
        <w:bidi w:val="0"/>
      </w:pPr>
      <w:r>
        <w:rPr>
          <w:rFonts w:hint="eastAsia"/>
        </w:rPr>
        <w:t>招标代理机构名称：长春一汽国际招标有限公司</w:t>
      </w:r>
    </w:p>
    <w:p w14:paraId="2B4D90C0">
      <w:pPr>
        <w:pStyle w:val="2"/>
        <w:bidi w:val="0"/>
      </w:pPr>
      <w:r>
        <w:rPr>
          <w:rFonts w:hint="eastAsia"/>
        </w:rPr>
        <w:t>地址：长春市汽开区东风大街3462号</w:t>
      </w:r>
    </w:p>
    <w:p w14:paraId="310EED28">
      <w:pPr>
        <w:pStyle w:val="2"/>
        <w:bidi w:val="0"/>
      </w:pPr>
      <w:r>
        <w:rPr>
          <w:rFonts w:hint="eastAsia"/>
        </w:rPr>
        <w:t>联系人：张兵、陈多</w:t>
      </w:r>
    </w:p>
    <w:p w14:paraId="352A85B9">
      <w:pPr>
        <w:pStyle w:val="2"/>
        <w:bidi w:val="0"/>
      </w:pPr>
      <w:r>
        <w:rPr>
          <w:rFonts w:hint="eastAsia"/>
        </w:rPr>
        <w:t>座机：0431-81868683、0431-80606201</w:t>
      </w:r>
    </w:p>
    <w:p w14:paraId="33BDC70A">
      <w:pPr>
        <w:pStyle w:val="2"/>
        <w:bidi w:val="0"/>
      </w:pPr>
      <w:r>
        <w:rPr>
          <w:rFonts w:hint="eastAsia"/>
        </w:rPr>
        <w:t>手机：18043829313、18810303224</w:t>
      </w:r>
    </w:p>
    <w:p w14:paraId="1E9B6AE3">
      <w:pPr>
        <w:pStyle w:val="2"/>
        <w:bidi w:val="0"/>
      </w:pPr>
      <w:r>
        <w:rPr>
          <w:rFonts w:hint="eastAsia"/>
        </w:rPr>
        <w:t>邮箱：zhangbing41@faw.com.cn、chenduo6@faw.com.cn</w:t>
      </w:r>
    </w:p>
    <w:p w14:paraId="1387C52D">
      <w:pPr>
        <w:pStyle w:val="2"/>
        <w:bidi w:val="0"/>
      </w:pPr>
      <w:r>
        <w:rPr>
          <w:rFonts w:hint="eastAsia"/>
        </w:rPr>
        <w:t>7.7 为进一步为广大供应合作伙伴打造良好合作环境，铲除腐败问题，中国一汽各单位特设置举报通道，欢迎您向我们如实反映招投标过程中的违规违纪问题，与我们携手打造“阳光、合规、透明”的采购生态。</w:t>
      </w:r>
    </w:p>
    <w:p w14:paraId="2C5F2960">
      <w:pPr>
        <w:pStyle w:val="2"/>
        <w:bidi w:val="0"/>
      </w:pPr>
      <w:r>
        <w:rPr>
          <w:rFonts w:hint="eastAsia"/>
        </w:rPr>
        <w:t>招标人：中国第一汽车股份有限公司</w:t>
      </w:r>
    </w:p>
    <w:p w14:paraId="0116CCC7">
      <w:pPr>
        <w:pStyle w:val="2"/>
        <w:bidi w:val="0"/>
      </w:pPr>
      <w:r>
        <w:rPr>
          <w:rFonts w:hint="eastAsia"/>
        </w:rPr>
        <w:t>纪委举报电话：0431-82022777</w:t>
      </w:r>
    </w:p>
    <w:p w14:paraId="7A564746">
      <w:pPr>
        <w:pStyle w:val="2"/>
        <w:bidi w:val="0"/>
      </w:pPr>
      <w:r>
        <w:rPr>
          <w:rFonts w:hint="eastAsia"/>
        </w:rPr>
        <w:t>纪委举报邮箱：xfjb_jgjw@faw.com.cn</w:t>
      </w:r>
    </w:p>
    <w:p w14:paraId="6074A843">
      <w:pPr>
        <w:pStyle w:val="2"/>
        <w:bidi w:val="0"/>
      </w:pPr>
      <w:r>
        <w:rPr>
          <w:rFonts w:hint="eastAsia"/>
        </w:rPr>
        <w:t>8. 投标人网上注册</w:t>
      </w:r>
    </w:p>
    <w:p w14:paraId="16AC5FF6">
      <w:pPr>
        <w:pStyle w:val="2"/>
        <w:bidi w:val="0"/>
      </w:pPr>
      <w:r>
        <w:rPr>
          <w:rFonts w:hint="eastAsia"/>
        </w:rPr>
        <w:t>凡首次在一汽电子交易平台参加电子投标活动的投标人必须登录平台进行网上免费注册，注册时需提交相关资料，平台工作人员审核通过后完成注册。完成注册后方可办理企业CA和法定代表人CA（办理并邮寄大约需要3-5日），若投标人未及时注册并办理CA，由此引起的后果由投标人自行承担。</w:t>
      </w:r>
    </w:p>
    <w:p w14:paraId="7F709C74">
      <w:pPr>
        <w:pStyle w:val="2"/>
        <w:bidi w:val="0"/>
      </w:pPr>
      <w:r>
        <w:rPr>
          <w:rFonts w:hint="eastAsia"/>
        </w:rPr>
        <w:t>9. 招标代理机构信息的发布</w:t>
      </w:r>
    </w:p>
    <w:p w14:paraId="186D1708">
      <w:pPr>
        <w:pStyle w:val="2"/>
        <w:bidi w:val="0"/>
      </w:pPr>
      <w:r>
        <w:rPr>
          <w:rFonts w:hint="eastAsia"/>
        </w:rPr>
        <w:t>招标代理机构通过一汽电子交易平台发布的招标公告/投标邀请书、招标文件及其澄清、修改、中标通知书等采购过程信息，一经发布，视为已送达各投标人, 无论投标人下载与否，均视同投标人已知晓相关内容。</w:t>
      </w:r>
    </w:p>
    <w:p w14:paraId="36CF2557">
      <w:pPr>
        <w:pStyle w:val="2"/>
        <w:bidi w:val="0"/>
      </w:pPr>
      <w:r>
        <w:rPr>
          <w:rFonts w:hint="eastAsia"/>
        </w:rPr>
        <w:t>10. 投标人异地开标须知</w:t>
      </w:r>
    </w:p>
    <w:p w14:paraId="1F244A37">
      <w:pPr>
        <w:pStyle w:val="2"/>
        <w:bidi w:val="0"/>
      </w:pPr>
      <w:r>
        <w:rPr>
          <w:rFonts w:hint="eastAsia"/>
        </w:rPr>
        <w:t>10.1投标人电脑须安装“一汽招投标编制工具系列驱动”、EDGE浏览器最新版，正版office办公软件和Microsoft.NET Framework 4.6组件；</w:t>
      </w:r>
    </w:p>
    <w:p w14:paraId="7228FD08">
      <w:pPr>
        <w:pStyle w:val="2"/>
        <w:bidi w:val="0"/>
      </w:pPr>
      <w:r>
        <w:rPr>
          <w:rFonts w:hint="eastAsia"/>
        </w:rPr>
        <w:t>10.2开标时，投标人必须使用CA登录一汽电子交易平台并且要保持网络畅通，使用加密投标文件的CA进行开标环节的解密操作；</w:t>
      </w:r>
    </w:p>
    <w:p w14:paraId="79196DF6">
      <w:pPr>
        <w:pStyle w:val="2"/>
        <w:bidi w:val="0"/>
      </w:pPr>
      <w:r>
        <w:rPr>
          <w:rFonts w:hint="eastAsia"/>
        </w:rPr>
        <w:t>10.3若在规定的开标时间内，由于投标人的原因没有解密成功，导致开标失败，投标人须自行承担后果。</w:t>
      </w:r>
    </w:p>
    <w:p w14:paraId="75F649FC">
      <w:pPr>
        <w:pStyle w:val="2"/>
        <w:bidi w:val="0"/>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13"/>
        <w:gridCol w:w="908"/>
        <w:gridCol w:w="458"/>
        <w:gridCol w:w="1348"/>
        <w:gridCol w:w="1348"/>
        <w:gridCol w:w="1348"/>
        <w:gridCol w:w="683"/>
      </w:tblGrid>
      <w:tr w14:paraId="758F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2DE3E1DB">
            <w:pPr>
              <w:pStyle w:val="2"/>
              <w:bidi w:val="0"/>
            </w:pPr>
            <w:r>
              <w:rPr>
                <w:lang w:val="en-US" w:eastAsia="zh-CN"/>
              </w:rPr>
              <w:t>标段编号</w:t>
            </w:r>
          </w:p>
        </w:tc>
        <w:tc>
          <w:tcPr>
            <w:tcW w:w="0" w:type="auto"/>
            <w:shd w:val="clear"/>
            <w:tcMar>
              <w:top w:w="0" w:type="dxa"/>
              <w:left w:w="0" w:type="dxa"/>
              <w:bottom w:w="0" w:type="dxa"/>
              <w:right w:w="0" w:type="dxa"/>
            </w:tcMar>
            <w:vAlign w:val="center"/>
          </w:tcPr>
          <w:p w14:paraId="2F97AECC">
            <w:pPr>
              <w:pStyle w:val="2"/>
              <w:bidi w:val="0"/>
            </w:pPr>
            <w:r>
              <w:rPr>
                <w:lang w:val="en-US" w:eastAsia="zh-CN"/>
              </w:rPr>
              <w:t>标段名称</w:t>
            </w:r>
          </w:p>
        </w:tc>
        <w:tc>
          <w:tcPr>
            <w:tcW w:w="0" w:type="auto"/>
            <w:shd w:val="clear"/>
            <w:tcMar>
              <w:top w:w="0" w:type="dxa"/>
              <w:left w:w="0" w:type="dxa"/>
              <w:bottom w:w="0" w:type="dxa"/>
              <w:right w:w="0" w:type="dxa"/>
            </w:tcMar>
            <w:vAlign w:val="center"/>
          </w:tcPr>
          <w:p w14:paraId="574E0183">
            <w:pPr>
              <w:pStyle w:val="2"/>
              <w:bidi w:val="0"/>
            </w:pPr>
            <w:r>
              <w:rPr>
                <w:lang w:val="en-US" w:eastAsia="zh-CN"/>
              </w:rPr>
              <w:t>招标项目类型</w:t>
            </w:r>
          </w:p>
        </w:tc>
        <w:tc>
          <w:tcPr>
            <w:tcW w:w="0" w:type="auto"/>
            <w:shd w:val="clear"/>
            <w:tcMar>
              <w:top w:w="0" w:type="dxa"/>
              <w:left w:w="0" w:type="dxa"/>
              <w:bottom w:w="0" w:type="dxa"/>
              <w:right w:w="0" w:type="dxa"/>
            </w:tcMar>
            <w:vAlign w:val="center"/>
          </w:tcPr>
          <w:p w14:paraId="38983A28">
            <w:pPr>
              <w:pStyle w:val="2"/>
              <w:bidi w:val="0"/>
            </w:pPr>
            <w:r>
              <w:rPr>
                <w:lang w:val="en-US" w:eastAsia="zh-CN"/>
              </w:rPr>
              <w:t>招标文件获取开始时间</w:t>
            </w:r>
          </w:p>
        </w:tc>
        <w:tc>
          <w:tcPr>
            <w:tcW w:w="0" w:type="auto"/>
            <w:shd w:val="clear"/>
            <w:tcMar>
              <w:top w:w="0" w:type="dxa"/>
              <w:left w:w="0" w:type="dxa"/>
              <w:bottom w:w="0" w:type="dxa"/>
              <w:right w:w="0" w:type="dxa"/>
            </w:tcMar>
            <w:vAlign w:val="center"/>
          </w:tcPr>
          <w:p w14:paraId="1430EB6A">
            <w:pPr>
              <w:pStyle w:val="2"/>
              <w:bidi w:val="0"/>
            </w:pPr>
            <w:r>
              <w:rPr>
                <w:lang w:val="en-US" w:eastAsia="zh-CN"/>
              </w:rPr>
              <w:t>招标文件获取截止时间</w:t>
            </w:r>
          </w:p>
        </w:tc>
        <w:tc>
          <w:tcPr>
            <w:tcW w:w="0" w:type="auto"/>
            <w:shd w:val="clear"/>
            <w:tcMar>
              <w:top w:w="0" w:type="dxa"/>
              <w:left w:w="0" w:type="dxa"/>
              <w:bottom w:w="0" w:type="dxa"/>
              <w:right w:w="0" w:type="dxa"/>
            </w:tcMar>
            <w:vAlign w:val="center"/>
          </w:tcPr>
          <w:p w14:paraId="49A02783">
            <w:pPr>
              <w:pStyle w:val="2"/>
              <w:bidi w:val="0"/>
            </w:pPr>
            <w:r>
              <w:rPr>
                <w:lang w:val="en-US" w:eastAsia="zh-CN"/>
              </w:rPr>
              <w:t>投标文件递交截止时间</w:t>
            </w:r>
          </w:p>
        </w:tc>
        <w:tc>
          <w:tcPr>
            <w:tcW w:w="0" w:type="auto"/>
            <w:shd w:val="clear"/>
            <w:tcMar>
              <w:top w:w="0" w:type="dxa"/>
              <w:left w:w="0" w:type="dxa"/>
              <w:bottom w:w="0" w:type="dxa"/>
              <w:right w:w="0" w:type="dxa"/>
            </w:tcMar>
            <w:vAlign w:val="center"/>
          </w:tcPr>
          <w:p w14:paraId="7C887DD5">
            <w:pPr>
              <w:pStyle w:val="2"/>
              <w:bidi w:val="0"/>
            </w:pPr>
            <w:r>
              <w:rPr>
                <w:lang w:val="en-US" w:eastAsia="zh-CN"/>
              </w:rPr>
              <w:t>操作</w:t>
            </w:r>
          </w:p>
        </w:tc>
      </w:tr>
      <w:tr w14:paraId="6BA2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EE5D3E">
            <w:pPr>
              <w:pStyle w:val="2"/>
              <w:bidi w:val="0"/>
            </w:pPr>
            <w:r>
              <w:rPr>
                <w:lang w:val="en-US" w:eastAsia="zh-CN"/>
              </w:rPr>
              <w:t>0736-ZB20251931/01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6083F8">
            <w:pPr>
              <w:pStyle w:val="2"/>
              <w:bidi w:val="0"/>
            </w:pPr>
            <w:r>
              <w:rPr>
                <w:lang w:val="en-US" w:eastAsia="zh-CN"/>
              </w:rPr>
              <w:t>研发总院2026年度物流运输服务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E1743F">
            <w:pPr>
              <w:pStyle w:val="2"/>
              <w:bidi w:val="0"/>
            </w:pPr>
            <w:r>
              <w:rPr>
                <w:lang w:val="en-US" w:eastAsia="zh-CN"/>
              </w:rPr>
              <w:t>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9AFD51">
            <w:pPr>
              <w:pStyle w:val="2"/>
              <w:bidi w:val="0"/>
            </w:pPr>
            <w:r>
              <w:rPr>
                <w:lang w:val="en-US" w:eastAsia="zh-CN"/>
              </w:rPr>
              <w:t>2025-11-07 23:00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0B9B34">
            <w:pPr>
              <w:pStyle w:val="2"/>
              <w:bidi w:val="0"/>
            </w:pPr>
            <w:r>
              <w:rPr>
                <w:lang w:val="en-US" w:eastAsia="zh-CN"/>
              </w:rPr>
              <w:t>2025-11-13 17:00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B6A4D5">
            <w:pPr>
              <w:pStyle w:val="2"/>
              <w:bidi w:val="0"/>
            </w:pPr>
            <w:r>
              <w:rPr>
                <w:lang w:val="en-US" w:eastAsia="zh-CN"/>
              </w:rPr>
              <w:t>2025-11-18 09:00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0FB0B6">
            <w:pPr>
              <w:pStyle w:val="2"/>
              <w:bidi w:val="0"/>
            </w:pPr>
            <w:r>
              <w:rPr>
                <w:lang w:val="en-US" w:eastAsia="zh-CN"/>
              </w:rPr>
              <w:t>【我要投标】</w:t>
            </w:r>
          </w:p>
        </w:tc>
      </w:tr>
    </w:tbl>
    <w:p w14:paraId="180F51BA">
      <w:pPr>
        <w:pStyle w:val="2"/>
        <w:bidi w:val="0"/>
      </w:pPr>
      <w:r>
        <w:rPr>
          <w:rFonts w:hint="eastAsia"/>
        </w:rPr>
        <w:t>报价网址：https://etp.faw.cn/jy-toubiao/</w:t>
      </w:r>
    </w:p>
    <w:p w14:paraId="3B421B4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37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2025-11-10T02:40:24Z</dcterms:created>
  <dc:creator>28039</dc:creator>
  <cp:lastModifiedBy>璇儿</cp:lastModifiedBy>
  <dcterms:modified xsi:type="dcterms:W3CDTF">2025-11-10T02:40:29Z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739C7FEC0A3C47A896C862B49B94C878_12</vt:lpwstr>
  </property>
</Properties>
</file>