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82A2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200" w:beforeAutospacing="0" w:after="200" w:afterAutospacing="0"/>
        <w:ind w:left="0" w:right="0" w:firstLine="0"/>
        <w:jc w:val="left"/>
        <w:rPr>
          <w:rStyle w:val="4"/>
        </w:rPr>
      </w:pPr>
      <w:bookmarkStart w:id="0" w:name="_GoBack"/>
      <w:r>
        <w:rPr>
          <w:rStyle w:val="4"/>
          <w:rFonts w:hint="eastAsia"/>
          <w:lang w:val="en-US" w:eastAsia="zh-CN"/>
        </w:rPr>
        <w:t>怀化市中心医院（怀化市肿瘤医院）三地物流运输服务竞争性谈判邀请公告</w:t>
      </w:r>
    </w:p>
    <w:p w14:paraId="3F9351B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left"/>
        <w:rPr>
          <w:rStyle w:val="4"/>
          <w:rFonts w:hint="eastAsia"/>
        </w:rPr>
      </w:pPr>
      <w:r>
        <w:rPr>
          <w:rStyle w:val="4"/>
          <w:rFonts w:hint="eastAsia"/>
          <w:lang w:val="en-US" w:eastAsia="zh-CN"/>
        </w:rPr>
        <w:t>公告日期: 2025-11-14</w:t>
      </w:r>
    </w:p>
    <w:p w14:paraId="7E7B336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380" w:lineRule="atLeast"/>
        <w:ind w:left="0" w:right="0" w:firstLine="420"/>
        <w:jc w:val="left"/>
        <w:rPr>
          <w:rStyle w:val="4"/>
          <w:rFonts w:hint="eastAsia"/>
        </w:rPr>
      </w:pPr>
      <w:r>
        <w:rPr>
          <w:rStyle w:val="4"/>
          <w:rFonts w:hint="eastAsia"/>
          <w:lang w:val="en-US" w:eastAsia="zh-CN"/>
        </w:rPr>
        <w:t>怀化市中心医院（怀化市肿瘤医院）（采购人）的 怀化市中心医院（怀化市肿瘤医院）三地物流运输服务 （项目名称）进行竞争性谈判采购，现采用发布公告方式，邀请符合资格条件的供应商提交证明材料参与资格审查活动。</w:t>
      </w:r>
    </w:p>
    <w:p w14:paraId="20E8B7D3">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380" w:lineRule="atLeast"/>
        <w:ind w:left="0" w:right="0" w:firstLine="0"/>
        <w:jc w:val="left"/>
        <w:rPr>
          <w:rStyle w:val="4"/>
          <w:rFonts w:hint="eastAsia"/>
        </w:rPr>
      </w:pPr>
      <w:r>
        <w:rPr>
          <w:rStyle w:val="4"/>
          <w:lang w:val="en-US" w:eastAsia="zh-CN"/>
        </w:rPr>
        <w:t>一、采购项目</w:t>
      </w:r>
      <w:r>
        <w:rPr>
          <w:rStyle w:val="4"/>
          <w:rFonts w:hint="eastAsia"/>
          <w:lang w:val="en-US" w:eastAsia="zh-CN"/>
        </w:rPr>
        <w:t>基本情况</w:t>
      </w:r>
    </w:p>
    <w:p w14:paraId="31EA0A98">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1、采购项目名称：怀化市中心医院（怀化市肿瘤医院）三地物流运输服务 </w:t>
      </w:r>
    </w:p>
    <w:p w14:paraId="6A01FE73">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2、政府采购计划编号：怀财采计202530262 </w:t>
      </w:r>
    </w:p>
    <w:p w14:paraId="60F768E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3、委托代理编号：湘智招字[2025]第0459号</w:t>
      </w:r>
    </w:p>
    <w:p w14:paraId="4A387403">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4、采购项目</w:t>
      </w:r>
      <w:r>
        <w:rPr>
          <w:rStyle w:val="4"/>
          <w:rFonts w:hint="eastAsia"/>
          <w:lang w:val="en-US" w:eastAsia="zh-CN"/>
        </w:rPr>
        <w:fldChar w:fldCharType="begin"/>
      </w:r>
      <w:r>
        <w:rPr>
          <w:rStyle w:val="4"/>
          <w:rFonts w:hint="eastAsia"/>
          <w:lang w:val="en-US" w:eastAsia="zh-CN"/>
        </w:rPr>
        <w:instrText xml:space="preserve"> HYPERLINK "javascript:setPayZixun()" \o "标书制作" </w:instrText>
      </w:r>
      <w:r>
        <w:rPr>
          <w:rStyle w:val="4"/>
          <w:rFonts w:hint="eastAsia"/>
          <w:lang w:val="en-US" w:eastAsia="zh-CN"/>
        </w:rPr>
        <w:fldChar w:fldCharType="separate"/>
      </w:r>
      <w:r>
        <w:rPr>
          <w:rStyle w:val="4"/>
          <w:rFonts w:hint="eastAsia"/>
        </w:rPr>
        <w:t>预算</w:t>
      </w:r>
      <w:r>
        <w:rPr>
          <w:rStyle w:val="4"/>
          <w:rFonts w:hint="eastAsia"/>
          <w:lang w:val="en-US" w:eastAsia="zh-CN"/>
        </w:rPr>
        <w:fldChar w:fldCharType="end"/>
      </w:r>
      <w:r>
        <w:rPr>
          <w:rStyle w:val="4"/>
          <w:rFonts w:hint="eastAsia"/>
          <w:lang w:val="en-US" w:eastAsia="zh-CN"/>
        </w:rPr>
        <w:t>：1000000.00元</w:t>
      </w:r>
    </w:p>
    <w:p w14:paraId="73E5938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630"/>
        <w:jc w:val="left"/>
        <w:rPr>
          <w:rStyle w:val="4"/>
          <w:rFonts w:hint="eastAsia"/>
        </w:rPr>
      </w:pPr>
      <w:r>
        <w:rPr>
          <w:rStyle w:val="4"/>
          <w:rFonts w:hint="eastAsia"/>
          <w:lang w:val="en-US" w:eastAsia="zh-CN"/>
        </w:rPr>
        <w:t>¨支持预付款，预付比例：      /     </w:t>
      </w:r>
    </w:p>
    <w:p w14:paraId="5535C23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5、本项目对应的中小企业划分标准所属行业：其他未列明行业</w:t>
      </w:r>
    </w:p>
    <w:p w14:paraId="73F9BE8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6、合同定价方式：</w:t>
      </w:r>
      <w:r>
        <w:rPr>
          <w:rStyle w:val="4"/>
          <w:lang w:val="en-US" w:eastAsia="zh-CN"/>
        </w:rPr>
        <w:t>¨</w:t>
      </w:r>
      <w:r>
        <w:rPr>
          <w:rStyle w:val="4"/>
          <w:rFonts w:hint="eastAsia"/>
          <w:lang w:val="en-US" w:eastAsia="zh-CN"/>
        </w:rPr>
        <w:t>固定总价 ■固定单价 </w:t>
      </w:r>
      <w:r>
        <w:rPr>
          <w:rStyle w:val="4"/>
          <w:rFonts w:hint="default"/>
          <w:lang w:val="en-US" w:eastAsia="zh-CN"/>
        </w:rPr>
        <w:t>¨</w:t>
      </w:r>
      <w:r>
        <w:rPr>
          <w:rStyle w:val="4"/>
          <w:rFonts w:hint="eastAsia"/>
          <w:lang w:val="en-US" w:eastAsia="zh-CN"/>
        </w:rPr>
        <w:t>成本补偿 </w:t>
      </w:r>
      <w:r>
        <w:rPr>
          <w:rStyle w:val="4"/>
          <w:rFonts w:hint="default"/>
          <w:lang w:val="en-US" w:eastAsia="zh-CN"/>
        </w:rPr>
        <w:t>¨</w:t>
      </w:r>
      <w:r>
        <w:rPr>
          <w:rStyle w:val="4"/>
          <w:rFonts w:hint="eastAsia"/>
          <w:lang w:val="en-US" w:eastAsia="zh-CN"/>
        </w:rPr>
        <w:t>绩效激励</w:t>
      </w:r>
    </w:p>
    <w:p w14:paraId="1474D81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7、合同履行期限：2年</w:t>
      </w:r>
    </w:p>
    <w:p w14:paraId="2F53D33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both"/>
        <w:rPr>
          <w:rStyle w:val="4"/>
          <w:rFonts w:hint="eastAsia"/>
        </w:rPr>
      </w:pPr>
      <w:r>
        <w:rPr>
          <w:rStyle w:val="4"/>
          <w:rFonts w:hint="eastAsia"/>
          <w:lang w:val="en-US" w:eastAsia="zh-CN"/>
        </w:rPr>
        <w:t>8、本项目分阶段要求供应商提供以下保证：</w:t>
      </w:r>
    </w:p>
    <w:p w14:paraId="7907907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both"/>
        <w:rPr>
          <w:rStyle w:val="4"/>
          <w:rFonts w:hint="eastAsia"/>
        </w:rPr>
      </w:pPr>
      <w:r>
        <w:rPr>
          <w:rStyle w:val="4"/>
          <w:rFonts w:hint="default"/>
          <w:lang w:val="en-US" w:eastAsia="zh-CN"/>
        </w:rPr>
        <w:t>¨</w:t>
      </w:r>
      <w:r>
        <w:rPr>
          <w:rStyle w:val="4"/>
          <w:rFonts w:hint="eastAsia"/>
          <w:lang w:val="en-US" w:eastAsia="zh-CN"/>
        </w:rPr>
        <w:t>谈判保证金：采购项目预算的  /  %；</w:t>
      </w:r>
    </w:p>
    <w:p w14:paraId="1250E71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both"/>
        <w:rPr>
          <w:rStyle w:val="4"/>
          <w:rFonts w:hint="eastAsia"/>
        </w:rPr>
      </w:pPr>
      <w:r>
        <w:rPr>
          <w:rStyle w:val="4"/>
          <w:rFonts w:hint="default"/>
          <w:lang w:val="en-US" w:eastAsia="zh-CN"/>
        </w:rPr>
        <w:t>¨</w:t>
      </w:r>
      <w:r>
        <w:rPr>
          <w:rStyle w:val="4"/>
          <w:rFonts w:hint="eastAsia"/>
          <w:lang w:val="en-US" w:eastAsia="zh-CN"/>
        </w:rPr>
        <w:t>履约保证金：中标金额的  /  %；</w:t>
      </w:r>
    </w:p>
    <w:p w14:paraId="0B924A88">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both"/>
        <w:rPr>
          <w:rStyle w:val="4"/>
          <w:rFonts w:hint="eastAsia"/>
        </w:rPr>
      </w:pPr>
      <w:r>
        <w:rPr>
          <w:rStyle w:val="4"/>
          <w:rFonts w:hint="default"/>
          <w:lang w:val="en-US" w:eastAsia="zh-CN"/>
        </w:rPr>
        <w:t>¨</w:t>
      </w:r>
      <w:r>
        <w:rPr>
          <w:rStyle w:val="4"/>
          <w:rFonts w:hint="eastAsia"/>
          <w:lang w:val="en-US" w:eastAsia="zh-CN"/>
        </w:rPr>
        <w:t>预付款保证金：预付款的  /  %；</w:t>
      </w:r>
    </w:p>
    <w:p w14:paraId="6FE14EE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both"/>
        <w:rPr>
          <w:rStyle w:val="4"/>
          <w:rFonts w:hint="eastAsia"/>
        </w:rPr>
      </w:pPr>
      <w:r>
        <w:rPr>
          <w:rStyle w:val="4"/>
          <w:rFonts w:hint="default"/>
          <w:lang w:val="en-US" w:eastAsia="zh-CN"/>
        </w:rPr>
        <w:t>¨</w:t>
      </w:r>
      <w:r>
        <w:rPr>
          <w:rStyle w:val="4"/>
          <w:rFonts w:hint="eastAsia"/>
          <w:lang w:val="en-US" w:eastAsia="zh-CN"/>
        </w:rPr>
        <w:t>质量保证金：合同金额的  /  %。</w:t>
      </w:r>
    </w:p>
    <w:p w14:paraId="376C7D3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380" w:lineRule="atLeast"/>
        <w:ind w:left="0" w:right="0" w:firstLine="0"/>
        <w:jc w:val="left"/>
        <w:rPr>
          <w:rStyle w:val="4"/>
          <w:rFonts w:hint="eastAsia"/>
        </w:rPr>
      </w:pPr>
      <w:r>
        <w:rPr>
          <w:rStyle w:val="4"/>
          <w:rFonts w:hint="eastAsia"/>
          <w:lang w:val="en-US" w:eastAsia="zh-CN"/>
        </w:rPr>
        <w:t>二、采购需求</w:t>
      </w:r>
    </w:p>
    <w:tbl>
      <w:tblPr>
        <w:tblW w:w="9624" w:type="dxa"/>
        <w:jc w:val="center"/>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453"/>
        <w:gridCol w:w="2048"/>
        <w:gridCol w:w="1675"/>
        <w:gridCol w:w="645"/>
        <w:gridCol w:w="1300"/>
        <w:gridCol w:w="2150"/>
        <w:gridCol w:w="1353"/>
      </w:tblGrid>
      <w:tr w14:paraId="6EDA6AD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CellMar>
            <w:top w:w="0" w:type="dxa"/>
            <w:left w:w="0" w:type="dxa"/>
            <w:bottom w:w="0" w:type="dxa"/>
            <w:right w:w="0" w:type="dxa"/>
          </w:tblCellMar>
        </w:tblPrEx>
        <w:trPr>
          <w:trHeight w:val="584" w:hRule="atLeast"/>
          <w:jc w:val="center"/>
        </w:trPr>
        <w:tc>
          <w:tcPr>
            <w:tcW w:w="453" w:type="dxa"/>
            <w:tcBorders>
              <w:top w:val="double" w:color="auto" w:sz="2" w:space="0"/>
              <w:left w:val="double" w:color="auto" w:sz="2" w:space="0"/>
              <w:bottom w:val="single" w:color="auto" w:sz="8" w:space="0"/>
              <w:right w:val="single" w:color="auto" w:sz="8" w:space="0"/>
            </w:tcBorders>
            <w:shd w:val="clear" w:color="auto" w:fill="FFFFFF"/>
            <w:tcMar>
              <w:left w:w="108" w:type="dxa"/>
              <w:right w:w="108" w:type="dxa"/>
            </w:tcMar>
            <w:vAlign w:val="center"/>
          </w:tcPr>
          <w:p w14:paraId="3DAE0F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Style w:val="4"/>
                <w:rFonts w:hint="eastAsia"/>
              </w:rPr>
            </w:pPr>
            <w:r>
              <w:rPr>
                <w:rStyle w:val="4"/>
                <w:rFonts w:hint="eastAsia"/>
                <w:lang w:val="en-US" w:eastAsia="zh-CN"/>
              </w:rPr>
              <w:t>序号</w:t>
            </w:r>
          </w:p>
        </w:tc>
        <w:tc>
          <w:tcPr>
            <w:tcW w:w="2048" w:type="dxa"/>
            <w:tcBorders>
              <w:top w:val="double" w:color="auto" w:sz="2" w:space="0"/>
              <w:left w:val="single" w:color="auto" w:sz="8" w:space="0"/>
              <w:bottom w:val="single" w:color="auto" w:sz="8" w:space="0"/>
              <w:right w:val="single" w:color="auto" w:sz="8" w:space="0"/>
            </w:tcBorders>
            <w:shd w:val="clear" w:color="auto" w:fill="FFFFFF"/>
            <w:tcMar>
              <w:left w:w="108" w:type="dxa"/>
              <w:right w:w="108" w:type="dxa"/>
            </w:tcMar>
            <w:vAlign w:val="center"/>
          </w:tcPr>
          <w:p w14:paraId="623394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Style w:val="4"/>
                <w:rFonts w:hint="eastAsia"/>
              </w:rPr>
            </w:pPr>
            <w:r>
              <w:rPr>
                <w:rStyle w:val="4"/>
                <w:rFonts w:hint="eastAsia"/>
                <w:lang w:val="en-US" w:eastAsia="zh-CN"/>
              </w:rPr>
              <w:t>标的名称</w:t>
            </w:r>
          </w:p>
        </w:tc>
        <w:tc>
          <w:tcPr>
            <w:tcW w:w="1675" w:type="dxa"/>
            <w:tcBorders>
              <w:top w:val="double" w:color="auto" w:sz="2" w:space="0"/>
              <w:left w:val="single" w:color="auto" w:sz="8" w:space="0"/>
              <w:bottom w:val="single" w:color="auto" w:sz="8" w:space="0"/>
              <w:right w:val="single" w:color="auto" w:sz="8" w:space="0"/>
            </w:tcBorders>
            <w:shd w:val="clear" w:color="auto" w:fill="FFFFFF"/>
            <w:tcMar>
              <w:left w:w="108" w:type="dxa"/>
              <w:right w:w="108" w:type="dxa"/>
            </w:tcMar>
            <w:vAlign w:val="center"/>
          </w:tcPr>
          <w:p w14:paraId="25F1CB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Style w:val="4"/>
                <w:rFonts w:hint="eastAsia"/>
              </w:rPr>
            </w:pPr>
            <w:r>
              <w:rPr>
                <w:rStyle w:val="4"/>
                <w:rFonts w:hint="eastAsia"/>
                <w:lang w:val="en-US" w:eastAsia="zh-CN"/>
              </w:rPr>
              <w:t>简要技术要求</w:t>
            </w:r>
          </w:p>
        </w:tc>
        <w:tc>
          <w:tcPr>
            <w:tcW w:w="645" w:type="dxa"/>
            <w:tcBorders>
              <w:top w:val="double" w:color="auto" w:sz="2" w:space="0"/>
              <w:left w:val="single" w:color="auto" w:sz="8" w:space="0"/>
              <w:bottom w:val="single" w:color="auto" w:sz="8" w:space="0"/>
              <w:right w:val="single" w:color="auto" w:sz="8" w:space="0"/>
            </w:tcBorders>
            <w:shd w:val="clear" w:color="auto" w:fill="FFFFFF"/>
            <w:tcMar>
              <w:left w:w="108" w:type="dxa"/>
              <w:right w:w="108" w:type="dxa"/>
            </w:tcMar>
            <w:vAlign w:val="center"/>
          </w:tcPr>
          <w:p w14:paraId="3116A6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Style w:val="4"/>
                <w:rFonts w:hint="eastAsia"/>
              </w:rPr>
            </w:pPr>
            <w:r>
              <w:rPr>
                <w:rStyle w:val="4"/>
                <w:rFonts w:hint="eastAsia"/>
                <w:lang w:val="en-US" w:eastAsia="zh-CN"/>
              </w:rPr>
              <w:t>数量</w:t>
            </w:r>
          </w:p>
        </w:tc>
        <w:tc>
          <w:tcPr>
            <w:tcW w:w="1300" w:type="dxa"/>
            <w:tcBorders>
              <w:top w:val="double" w:color="auto" w:sz="2" w:space="0"/>
              <w:left w:val="single" w:color="auto" w:sz="8" w:space="0"/>
              <w:bottom w:val="single" w:color="auto" w:sz="8" w:space="0"/>
              <w:right w:val="single" w:color="auto" w:sz="8" w:space="0"/>
            </w:tcBorders>
            <w:shd w:val="clear" w:color="auto" w:fill="FFFFFF"/>
            <w:tcMar>
              <w:left w:w="108" w:type="dxa"/>
              <w:right w:w="108" w:type="dxa"/>
            </w:tcMar>
            <w:vAlign w:val="center"/>
          </w:tcPr>
          <w:p w14:paraId="0A32ED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Style w:val="4"/>
                <w:rFonts w:hint="eastAsia"/>
              </w:rPr>
            </w:pPr>
            <w:r>
              <w:rPr>
                <w:rStyle w:val="4"/>
                <w:rFonts w:hint="eastAsia"/>
                <w:lang w:val="en-US" w:eastAsia="zh-CN"/>
              </w:rPr>
              <w:t>标的预算（元）</w:t>
            </w:r>
          </w:p>
        </w:tc>
        <w:tc>
          <w:tcPr>
            <w:tcW w:w="2150" w:type="dxa"/>
            <w:tcBorders>
              <w:top w:val="double" w:color="auto" w:sz="2" w:space="0"/>
              <w:left w:val="single" w:color="auto" w:sz="8" w:space="0"/>
              <w:bottom w:val="single" w:color="auto" w:sz="8" w:space="0"/>
              <w:right w:val="single" w:color="auto" w:sz="8" w:space="0"/>
            </w:tcBorders>
            <w:shd w:val="clear" w:color="auto" w:fill="FFFFFF"/>
            <w:tcMar>
              <w:left w:w="108" w:type="dxa"/>
              <w:right w:w="108" w:type="dxa"/>
            </w:tcMar>
            <w:vAlign w:val="center"/>
          </w:tcPr>
          <w:p w14:paraId="6A9367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Style w:val="4"/>
                <w:rFonts w:hint="eastAsia"/>
              </w:rPr>
            </w:pPr>
            <w:r>
              <w:rPr>
                <w:rStyle w:val="4"/>
                <w:rFonts w:hint="eastAsia"/>
                <w:lang w:val="en-US" w:eastAsia="zh-CN"/>
              </w:rPr>
              <w:t>最高限价（元）</w:t>
            </w:r>
          </w:p>
        </w:tc>
        <w:tc>
          <w:tcPr>
            <w:tcW w:w="1353" w:type="dxa"/>
            <w:tcBorders>
              <w:top w:val="double" w:color="auto" w:sz="2" w:space="0"/>
              <w:left w:val="single" w:color="auto" w:sz="8" w:space="0"/>
              <w:bottom w:val="single" w:color="auto" w:sz="8" w:space="0"/>
              <w:right w:val="double" w:color="auto" w:sz="2" w:space="0"/>
            </w:tcBorders>
            <w:shd w:val="clear" w:color="auto" w:fill="FFFFFF"/>
            <w:tcMar>
              <w:left w:w="108" w:type="dxa"/>
              <w:right w:w="108" w:type="dxa"/>
            </w:tcMar>
            <w:vAlign w:val="center"/>
          </w:tcPr>
          <w:p w14:paraId="0B4291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Style w:val="4"/>
                <w:rFonts w:hint="eastAsia"/>
              </w:rPr>
            </w:pPr>
            <w:r>
              <w:rPr>
                <w:rStyle w:val="4"/>
                <w:rFonts w:hint="eastAsia"/>
                <w:lang w:val="en-US" w:eastAsia="zh-CN"/>
              </w:rPr>
              <w:t>代理服务费</w:t>
            </w:r>
          </w:p>
        </w:tc>
      </w:tr>
      <w:tr w14:paraId="7730C87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538" w:hRule="atLeast"/>
          <w:jc w:val="center"/>
        </w:trPr>
        <w:tc>
          <w:tcPr>
            <w:tcW w:w="453" w:type="dxa"/>
            <w:tcBorders>
              <w:top w:val="single" w:color="auto" w:sz="8" w:space="0"/>
              <w:left w:val="double" w:color="auto" w:sz="2" w:space="0"/>
              <w:bottom w:val="double" w:color="auto" w:sz="2" w:space="0"/>
              <w:right w:val="single" w:color="auto" w:sz="8" w:space="0"/>
            </w:tcBorders>
            <w:shd w:val="clear" w:color="auto" w:fill="FFFFFF"/>
            <w:tcMar>
              <w:left w:w="108" w:type="dxa"/>
              <w:right w:w="108" w:type="dxa"/>
            </w:tcMar>
            <w:vAlign w:val="center"/>
          </w:tcPr>
          <w:p w14:paraId="324445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0" w:afterAutospacing="0" w:line="210" w:lineRule="atLeast"/>
              <w:ind w:left="0" w:right="0"/>
              <w:jc w:val="center"/>
              <w:rPr>
                <w:rStyle w:val="4"/>
                <w:rFonts w:hint="eastAsia"/>
              </w:rPr>
            </w:pPr>
            <w:r>
              <w:rPr>
                <w:rStyle w:val="4"/>
                <w:rFonts w:hint="eastAsia"/>
                <w:lang w:val="en-US" w:eastAsia="zh-CN"/>
              </w:rPr>
              <w:t>1</w:t>
            </w:r>
          </w:p>
        </w:tc>
        <w:tc>
          <w:tcPr>
            <w:tcW w:w="2048" w:type="dxa"/>
            <w:tcBorders>
              <w:top w:val="single" w:color="auto" w:sz="8" w:space="0"/>
              <w:left w:val="single" w:color="auto" w:sz="8" w:space="0"/>
              <w:bottom w:val="double" w:color="auto" w:sz="2" w:space="0"/>
              <w:right w:val="single" w:color="auto" w:sz="8" w:space="0"/>
            </w:tcBorders>
            <w:shd w:val="clear" w:color="auto" w:fill="FFFFFF"/>
            <w:tcMar>
              <w:left w:w="108" w:type="dxa"/>
              <w:right w:w="108" w:type="dxa"/>
            </w:tcMar>
            <w:vAlign w:val="center"/>
          </w:tcPr>
          <w:p w14:paraId="5C15A6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0" w:afterAutospacing="0" w:line="210" w:lineRule="atLeast"/>
              <w:ind w:left="0" w:right="0"/>
              <w:jc w:val="center"/>
              <w:rPr>
                <w:rStyle w:val="4"/>
                <w:rFonts w:hint="eastAsia"/>
              </w:rPr>
            </w:pPr>
            <w:r>
              <w:rPr>
                <w:rStyle w:val="4"/>
                <w:rFonts w:hint="eastAsia"/>
                <w:lang w:val="en-US" w:eastAsia="zh-CN"/>
              </w:rPr>
              <w:t>怀化市中心医院（怀化市肿瘤医院）三地物流运输服务</w:t>
            </w:r>
          </w:p>
        </w:tc>
        <w:tc>
          <w:tcPr>
            <w:tcW w:w="1675" w:type="dxa"/>
            <w:tcBorders>
              <w:top w:val="single" w:color="auto" w:sz="8" w:space="0"/>
              <w:left w:val="single" w:color="auto" w:sz="8" w:space="0"/>
              <w:bottom w:val="double" w:color="auto" w:sz="2" w:space="0"/>
              <w:right w:val="single" w:color="auto" w:sz="8" w:space="0"/>
            </w:tcBorders>
            <w:shd w:val="clear" w:color="auto" w:fill="FFFFFF"/>
            <w:tcMar>
              <w:left w:w="108" w:type="dxa"/>
              <w:right w:w="108" w:type="dxa"/>
            </w:tcMar>
            <w:vAlign w:val="center"/>
          </w:tcPr>
          <w:p w14:paraId="5A4FC4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0" w:afterAutospacing="0" w:line="210" w:lineRule="atLeast"/>
              <w:ind w:left="0" w:right="0"/>
              <w:jc w:val="center"/>
              <w:rPr>
                <w:rStyle w:val="4"/>
                <w:rFonts w:hint="eastAsia"/>
              </w:rPr>
            </w:pPr>
            <w:r>
              <w:rPr>
                <w:rStyle w:val="4"/>
                <w:rFonts w:hint="eastAsia"/>
                <w:lang w:val="en-US" w:eastAsia="zh-CN"/>
              </w:rPr>
              <w:t>详见采购需求</w:t>
            </w:r>
          </w:p>
        </w:tc>
        <w:tc>
          <w:tcPr>
            <w:tcW w:w="645" w:type="dxa"/>
            <w:tcBorders>
              <w:top w:val="single" w:color="auto" w:sz="8" w:space="0"/>
              <w:left w:val="single" w:color="auto" w:sz="8" w:space="0"/>
              <w:bottom w:val="double" w:color="auto" w:sz="2" w:space="0"/>
              <w:right w:val="single" w:color="auto" w:sz="8" w:space="0"/>
            </w:tcBorders>
            <w:shd w:val="clear" w:color="auto" w:fill="FFFFFF"/>
            <w:tcMar>
              <w:left w:w="108" w:type="dxa"/>
              <w:right w:w="108" w:type="dxa"/>
            </w:tcMar>
            <w:vAlign w:val="center"/>
          </w:tcPr>
          <w:p w14:paraId="3B6696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0" w:afterAutospacing="0" w:line="210" w:lineRule="atLeast"/>
              <w:ind w:left="0" w:right="0"/>
              <w:jc w:val="center"/>
              <w:rPr>
                <w:rStyle w:val="4"/>
                <w:rFonts w:hint="eastAsia"/>
              </w:rPr>
            </w:pPr>
            <w:r>
              <w:rPr>
                <w:rStyle w:val="4"/>
                <w:rFonts w:hint="eastAsia"/>
                <w:lang w:val="en-US" w:eastAsia="zh-CN"/>
              </w:rPr>
              <w:t>2年</w:t>
            </w:r>
          </w:p>
        </w:tc>
        <w:tc>
          <w:tcPr>
            <w:tcW w:w="1300" w:type="dxa"/>
            <w:tcBorders>
              <w:top w:val="single" w:color="auto" w:sz="8" w:space="0"/>
              <w:left w:val="single" w:color="auto" w:sz="8" w:space="0"/>
              <w:bottom w:val="double" w:color="auto" w:sz="2" w:space="0"/>
              <w:right w:val="single" w:color="auto" w:sz="8" w:space="0"/>
            </w:tcBorders>
            <w:shd w:val="clear" w:color="auto" w:fill="FFFFFF"/>
            <w:tcMar>
              <w:left w:w="108" w:type="dxa"/>
              <w:right w:w="108" w:type="dxa"/>
            </w:tcMar>
            <w:vAlign w:val="center"/>
          </w:tcPr>
          <w:p w14:paraId="1F2AEE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0" w:afterAutospacing="0" w:line="210" w:lineRule="atLeast"/>
              <w:ind w:left="0" w:right="0"/>
              <w:jc w:val="center"/>
              <w:rPr>
                <w:rStyle w:val="4"/>
                <w:rFonts w:hint="eastAsia"/>
              </w:rPr>
            </w:pPr>
            <w:r>
              <w:rPr>
                <w:rStyle w:val="4"/>
                <w:rFonts w:hint="eastAsia"/>
                <w:lang w:val="en-US" w:eastAsia="zh-CN"/>
              </w:rPr>
              <w:t>1000000.00</w:t>
            </w:r>
          </w:p>
        </w:tc>
        <w:tc>
          <w:tcPr>
            <w:tcW w:w="2150" w:type="dxa"/>
            <w:tcBorders>
              <w:top w:val="single" w:color="auto" w:sz="8" w:space="0"/>
              <w:left w:val="single" w:color="auto" w:sz="8" w:space="0"/>
              <w:bottom w:val="double" w:color="auto" w:sz="2" w:space="0"/>
              <w:right w:val="single" w:color="auto" w:sz="8" w:space="0"/>
            </w:tcBorders>
            <w:shd w:val="clear" w:color="auto" w:fill="FFFFFF"/>
            <w:tcMar>
              <w:left w:w="108" w:type="dxa"/>
              <w:right w:w="108" w:type="dxa"/>
            </w:tcMar>
            <w:vAlign w:val="center"/>
          </w:tcPr>
          <w:p w14:paraId="61745C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Style w:val="4"/>
                <w:rFonts w:hint="eastAsia"/>
              </w:rPr>
            </w:pPr>
            <w:r>
              <w:rPr>
                <w:rStyle w:val="4"/>
                <w:rFonts w:hint="eastAsia"/>
                <w:lang w:val="en-US" w:eastAsia="zh-CN"/>
              </w:rPr>
              <w:t>线路一：1810元/趟</w:t>
            </w:r>
          </w:p>
          <w:p w14:paraId="0DFA16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Style w:val="4"/>
                <w:rFonts w:hint="eastAsia"/>
              </w:rPr>
            </w:pPr>
            <w:r>
              <w:rPr>
                <w:rStyle w:val="4"/>
                <w:rFonts w:hint="eastAsia"/>
                <w:lang w:val="en-US" w:eastAsia="zh-CN"/>
              </w:rPr>
              <w:t>线路二：1260元/趟</w:t>
            </w:r>
          </w:p>
        </w:tc>
        <w:tc>
          <w:tcPr>
            <w:tcW w:w="1353" w:type="dxa"/>
            <w:tcBorders>
              <w:top w:val="single" w:color="auto" w:sz="8" w:space="0"/>
              <w:left w:val="single" w:color="auto" w:sz="8" w:space="0"/>
              <w:bottom w:val="double" w:color="auto" w:sz="2" w:space="0"/>
              <w:right w:val="double" w:color="auto" w:sz="2" w:space="0"/>
            </w:tcBorders>
            <w:shd w:val="clear" w:color="auto" w:fill="FFFFFF"/>
            <w:tcMar>
              <w:left w:w="108" w:type="dxa"/>
              <w:right w:w="108" w:type="dxa"/>
            </w:tcMar>
            <w:vAlign w:val="center"/>
          </w:tcPr>
          <w:p w14:paraId="7D06C2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0" w:afterAutospacing="0" w:line="210" w:lineRule="atLeast"/>
              <w:ind w:left="0" w:right="0"/>
              <w:jc w:val="center"/>
              <w:rPr>
                <w:rStyle w:val="4"/>
                <w:rFonts w:hint="eastAsia"/>
              </w:rPr>
            </w:pPr>
            <w:r>
              <w:rPr>
                <w:rStyle w:val="4"/>
                <w:rFonts w:hint="eastAsia"/>
                <w:lang w:val="en-US" w:eastAsia="zh-CN"/>
              </w:rPr>
              <w:t>不超过15000元</w:t>
            </w:r>
          </w:p>
        </w:tc>
      </w:tr>
    </w:tbl>
    <w:p w14:paraId="1197D96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说明：</w:t>
      </w:r>
    </w:p>
    <w:p w14:paraId="50B9723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1.节能产品实行强制采购的，需提供国家认证机构出具的、处于有效期内的节能产品证书。</w:t>
      </w:r>
    </w:p>
    <w:p w14:paraId="6FBCE59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2.同意购买进口产品的，不限制满足采购需求的国内产品参与谈判。</w:t>
      </w:r>
    </w:p>
    <w:p w14:paraId="1017719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0"/>
        <w:jc w:val="left"/>
        <w:rPr>
          <w:rStyle w:val="4"/>
          <w:rFonts w:hint="eastAsia"/>
        </w:rPr>
      </w:pPr>
      <w:r>
        <w:rPr>
          <w:rStyle w:val="4"/>
          <w:rFonts w:hint="eastAsia"/>
          <w:lang w:val="en-US" w:eastAsia="zh-CN"/>
        </w:rPr>
        <w:t>三、采购项目需落实的政府采购政策</w:t>
      </w:r>
    </w:p>
    <w:p w14:paraId="5BFD237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1、优先采购：节能产品、环境标志产品享受加分或价格折扣。</w:t>
      </w:r>
    </w:p>
    <w:p w14:paraId="19023FB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2、支持中小企业：中小企业享受预留采购份额或价格折扣。</w:t>
      </w:r>
    </w:p>
    <w:p w14:paraId="08E61F4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0"/>
        <w:jc w:val="left"/>
        <w:rPr>
          <w:rStyle w:val="4"/>
          <w:rFonts w:hint="eastAsia"/>
        </w:rPr>
      </w:pPr>
      <w:r>
        <w:rPr>
          <w:rStyle w:val="4"/>
          <w:rFonts w:hint="eastAsia"/>
          <w:lang w:val="en-US" w:eastAsia="zh-CN"/>
        </w:rPr>
        <w:t>四、供应商的资格要求</w:t>
      </w:r>
    </w:p>
    <w:p w14:paraId="43927C2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1、投标人的基本资格条件：投标人必须是在中华人民共和国境内注册登记的法人、其他组织或者自然人，且应当符合《政府采购法》第二十二条第一款的规定。</w:t>
      </w:r>
    </w:p>
    <w:p w14:paraId="29FB742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2、落实政府采购政策需满足的资格要求：</w:t>
      </w:r>
    </w:p>
    <w:p w14:paraId="6E152038">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00" w:beforeAutospacing="0" w:after="100" w:afterAutospacing="0" w:line="440" w:lineRule="atLeast"/>
        <w:ind w:left="0" w:right="0" w:firstLine="630"/>
        <w:jc w:val="left"/>
        <w:rPr>
          <w:rStyle w:val="4"/>
          <w:rFonts w:hint="eastAsia"/>
        </w:rPr>
      </w:pPr>
      <w:r>
        <w:rPr>
          <w:rStyle w:val="4"/>
          <w:rFonts w:hint="eastAsia"/>
          <w:lang w:val="en-US" w:eastAsia="zh-CN"/>
        </w:rPr>
        <w:t>■专门面向：■中小企业 ■小微企业 ■监狱企业 ■福利性单位。</w:t>
      </w:r>
    </w:p>
    <w:p w14:paraId="75D6A7C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630"/>
        <w:jc w:val="left"/>
        <w:rPr>
          <w:rStyle w:val="4"/>
          <w:rFonts w:hint="eastAsia"/>
        </w:rPr>
      </w:pPr>
      <w:r>
        <w:rPr>
          <w:rStyle w:val="4"/>
          <w:rFonts w:hint="default"/>
          <w:lang w:val="en-US" w:eastAsia="zh-CN"/>
        </w:rPr>
        <w:t>¨</w:t>
      </w:r>
      <w:r>
        <w:rPr>
          <w:rStyle w:val="4"/>
          <w:rFonts w:hint="eastAsia"/>
          <w:lang w:val="en-US" w:eastAsia="zh-CN"/>
        </w:rPr>
        <w:t>强制分包：大型企业应将采购份额的    /     %分包给中小企业。</w:t>
      </w:r>
    </w:p>
    <w:p w14:paraId="6414C70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3、本项目的特定资格要求：无。</w:t>
      </w:r>
    </w:p>
    <w:p w14:paraId="48F1C5D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4、单位负责人为同一人或者存在直接控股、管理关系的不同供应商，不得参加同一合同项下的政府采购活动。</w:t>
      </w:r>
    </w:p>
    <w:p w14:paraId="016EB42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5、为本采购项目提供整体设计、规范编制或者项目管理、监理、检测等服务的，不得再参加此项目的其他采购活动。</w:t>
      </w:r>
    </w:p>
    <w:p w14:paraId="00EF41C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6、列入</w:t>
      </w:r>
      <w:r>
        <w:rPr>
          <w:rStyle w:val="4"/>
          <w:rFonts w:hint="eastAsia"/>
          <w:lang w:val="en-US" w:eastAsia="zh-CN"/>
        </w:rPr>
        <w:fldChar w:fldCharType="begin"/>
      </w:r>
      <w:r>
        <w:rPr>
          <w:rStyle w:val="4"/>
          <w:rFonts w:hint="eastAsia"/>
          <w:lang w:val="en-US" w:eastAsia="zh-CN"/>
        </w:rPr>
        <w:instrText xml:space="preserve"> HYPERLINK "javascript:setPayZixun()" </w:instrText>
      </w:r>
      <w:r>
        <w:rPr>
          <w:rStyle w:val="4"/>
          <w:rFonts w:hint="eastAsia"/>
          <w:lang w:val="en-US" w:eastAsia="zh-CN"/>
        </w:rPr>
        <w:fldChar w:fldCharType="separate"/>
      </w:r>
      <w:r>
        <w:rPr>
          <w:rStyle w:val="4"/>
          <w:rFonts w:hint="eastAsia"/>
        </w:rPr>
        <w:t>失信</w:t>
      </w:r>
      <w:r>
        <w:rPr>
          <w:rStyle w:val="4"/>
          <w:rFonts w:hint="eastAsia"/>
          <w:lang w:val="en-US" w:eastAsia="zh-CN"/>
        </w:rPr>
        <w:fldChar w:fldCharType="end"/>
      </w:r>
      <w:r>
        <w:rPr>
          <w:rStyle w:val="4"/>
          <w:rFonts w:hint="eastAsia"/>
          <w:lang w:val="en-US" w:eastAsia="zh-CN"/>
        </w:rPr>
        <w:t>被执行人、重大税收违法失信主体名单、政府采购严重违法失信行为记录名单的，拒绝其参与政府采购活动。</w:t>
      </w:r>
    </w:p>
    <w:p w14:paraId="453762C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420"/>
        <w:jc w:val="left"/>
        <w:rPr>
          <w:rStyle w:val="4"/>
          <w:rFonts w:hint="eastAsia"/>
        </w:rPr>
      </w:pPr>
      <w:r>
        <w:rPr>
          <w:rStyle w:val="4"/>
          <w:rFonts w:hint="eastAsia"/>
          <w:lang w:val="en-US" w:eastAsia="zh-CN"/>
        </w:rPr>
        <w:t>7、联合体响应。本次采购  不接受   联合体响应。</w:t>
      </w:r>
    </w:p>
    <w:p w14:paraId="19C6445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0" w:firstLine="0"/>
        <w:jc w:val="left"/>
        <w:rPr>
          <w:rStyle w:val="4"/>
          <w:rFonts w:hint="eastAsia"/>
        </w:rPr>
      </w:pPr>
      <w:r>
        <w:rPr>
          <w:rStyle w:val="4"/>
          <w:rFonts w:hint="eastAsia"/>
          <w:lang w:val="en-US" w:eastAsia="zh-CN"/>
        </w:rPr>
        <w:t>五、供应商应提交的资格证明材料及说明</w:t>
      </w:r>
    </w:p>
    <w:p w14:paraId="5E80987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0" w:firstLine="420"/>
        <w:jc w:val="left"/>
        <w:rPr>
          <w:rStyle w:val="4"/>
          <w:rFonts w:hint="eastAsia"/>
        </w:rPr>
      </w:pPr>
      <w:r>
        <w:rPr>
          <w:rStyle w:val="4"/>
          <w:rFonts w:hint="eastAsia"/>
          <w:lang w:val="en-US" w:eastAsia="zh-CN"/>
        </w:rPr>
        <w:t>1、供应商应按下列规定提供资格证明文件。</w:t>
      </w:r>
    </w:p>
    <w:p w14:paraId="751C7BE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0" w:firstLine="420"/>
        <w:jc w:val="left"/>
        <w:rPr>
          <w:rStyle w:val="4"/>
          <w:rFonts w:hint="eastAsia"/>
        </w:rPr>
      </w:pPr>
      <w:r>
        <w:rPr>
          <w:rStyle w:val="4"/>
          <w:rFonts w:hint="eastAsia"/>
          <w:lang w:val="en-US" w:eastAsia="zh-CN"/>
        </w:rPr>
        <w:t>（1）法人或者其他组织的营业执照等主体资格证明文件，自然人的身份证明：供应商为法人的，应提交营业执照或法人登记证书的复印件；供应商为非法人组织的，应提交依法登记证书复印件；供应商为个体工商户的，应提交个体工商户营业执照复印件；供应商为自然人的，应提交自然人的身份证明复印件；</w:t>
      </w:r>
    </w:p>
    <w:p w14:paraId="7F0116AB">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0" w:firstLine="420"/>
        <w:jc w:val="left"/>
        <w:rPr>
          <w:rStyle w:val="4"/>
          <w:rFonts w:hint="eastAsia"/>
        </w:rPr>
      </w:pPr>
      <w:r>
        <w:rPr>
          <w:rStyle w:val="4"/>
          <w:rFonts w:hint="eastAsia"/>
          <w:lang w:val="en-US" w:eastAsia="zh-CN"/>
        </w:rPr>
        <w:t>（2）湖南省政府采购供应商资格承诺函原件（附件一）；</w:t>
      </w:r>
    </w:p>
    <w:p w14:paraId="05480D7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0" w:firstLine="420"/>
        <w:jc w:val="left"/>
        <w:rPr>
          <w:rStyle w:val="4"/>
          <w:rFonts w:hint="eastAsia"/>
        </w:rPr>
      </w:pPr>
      <w:r>
        <w:rPr>
          <w:rStyle w:val="4"/>
          <w:rFonts w:hint="eastAsia"/>
          <w:lang w:val="en-US" w:eastAsia="zh-CN"/>
        </w:rPr>
        <w:t>（3）供应商资格声明原件（附件二）；</w:t>
      </w:r>
    </w:p>
    <w:p w14:paraId="3455C92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0" w:firstLine="420"/>
        <w:jc w:val="left"/>
        <w:rPr>
          <w:rStyle w:val="4"/>
          <w:rFonts w:hint="eastAsia"/>
        </w:rPr>
      </w:pPr>
      <w:r>
        <w:rPr>
          <w:rStyle w:val="4"/>
          <w:rFonts w:hint="eastAsia"/>
          <w:lang w:val="en-US" w:eastAsia="zh-CN"/>
        </w:rPr>
        <w:t>（4）符合采购项目供应商资格要求的其他证明材料；</w:t>
      </w:r>
    </w:p>
    <w:p w14:paraId="0FBDC4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rPr>
          <w:rStyle w:val="4"/>
          <w:rFonts w:hint="eastAsia"/>
        </w:rPr>
      </w:pPr>
      <w:r>
        <w:rPr>
          <w:rStyle w:val="4"/>
          <w:rFonts w:hint="eastAsia"/>
        </w:rPr>
        <w:t>（5）未被“</w:t>
      </w:r>
      <w:r>
        <w:rPr>
          <w:rStyle w:val="4"/>
          <w:rFonts w:hint="eastAsia"/>
        </w:rPr>
        <w:fldChar w:fldCharType="begin"/>
      </w:r>
      <w:r>
        <w:rPr>
          <w:rStyle w:val="4"/>
          <w:rFonts w:hint="eastAsia"/>
        </w:rPr>
        <w:instrText xml:space="preserve"> HYPERLINK "javascript:setPayZixun()" </w:instrText>
      </w:r>
      <w:r>
        <w:rPr>
          <w:rStyle w:val="4"/>
          <w:rFonts w:hint="eastAsia"/>
        </w:rPr>
        <w:fldChar w:fldCharType="separate"/>
      </w:r>
      <w:r>
        <w:rPr>
          <w:rStyle w:val="4"/>
          <w:rFonts w:hint="eastAsia"/>
        </w:rPr>
        <w:t>信用</w:t>
      </w:r>
      <w:r>
        <w:rPr>
          <w:rStyle w:val="4"/>
          <w:rFonts w:hint="eastAsia"/>
        </w:rPr>
        <w:fldChar w:fldCharType="end"/>
      </w:r>
      <w:r>
        <w:rPr>
          <w:rStyle w:val="4"/>
          <w:rFonts w:hint="eastAsia"/>
        </w:rPr>
        <w:t>中国”（www.creditchina.gov.cn）列入失信被执行人、重大税收违法失信主体名单、政府采购严重违法失信行为记录名单和中国政府采购网（www.ccgp.gov.cn）列入政府采购严重违法失信行为记录查询的证明材料；</w:t>
      </w:r>
    </w:p>
    <w:p w14:paraId="36F78E2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0" w:firstLine="420"/>
        <w:jc w:val="left"/>
        <w:rPr>
          <w:rStyle w:val="4"/>
          <w:rFonts w:hint="eastAsia"/>
        </w:rPr>
      </w:pPr>
      <w:r>
        <w:rPr>
          <w:rStyle w:val="4"/>
          <w:rFonts w:hint="eastAsia"/>
          <w:lang w:val="en-US" w:eastAsia="zh-CN"/>
        </w:rPr>
        <w:t>2、供应商的资格证明文件均应为有效文件并加盖供应商单位公章，并按其规定签署。所有证明材料内容均要求清晰易辨完整，否则视为无效证明材料。</w:t>
      </w:r>
    </w:p>
    <w:p w14:paraId="54D6CDA0">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0" w:firstLine="0"/>
        <w:jc w:val="left"/>
        <w:rPr>
          <w:rStyle w:val="4"/>
          <w:rFonts w:hint="eastAsia"/>
        </w:rPr>
      </w:pPr>
      <w:r>
        <w:rPr>
          <w:rStyle w:val="4"/>
          <w:rFonts w:hint="eastAsia"/>
          <w:lang w:val="en-US" w:eastAsia="zh-CN"/>
        </w:rPr>
        <w:t>六、资格审查证明材料的递交</w:t>
      </w:r>
    </w:p>
    <w:p w14:paraId="786647B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0" w:firstLine="367"/>
        <w:jc w:val="left"/>
        <w:rPr>
          <w:rStyle w:val="4"/>
          <w:rFonts w:hint="eastAsia"/>
        </w:rPr>
      </w:pPr>
      <w:r>
        <w:rPr>
          <w:rStyle w:val="4"/>
          <w:rFonts w:hint="eastAsia"/>
          <w:lang w:val="en-US" w:eastAsia="zh-CN"/>
        </w:rPr>
        <w:t>1、按本公告第五条规定提交的证明材料及说明应装订成册，一式两份。</w:t>
      </w:r>
    </w:p>
    <w:p w14:paraId="3D6FF0E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2、资格审查证明材料的递交截止时间为 2025 年 11 月 21 日17时00分（北京时间），地点为 智埔国际建设集团有限公司开标室（湖南省怀化市鹤城区湖天南路万达广场廷泊酒店九楼） 。逾期送达的，不予受理。</w:t>
      </w:r>
    </w:p>
    <w:p w14:paraId="135EA7F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0" w:firstLine="0"/>
        <w:jc w:val="left"/>
        <w:rPr>
          <w:rStyle w:val="4"/>
          <w:rFonts w:hint="eastAsia"/>
        </w:rPr>
      </w:pPr>
      <w:r>
        <w:rPr>
          <w:rStyle w:val="4"/>
          <w:rFonts w:hint="eastAsia"/>
          <w:lang w:val="en-US" w:eastAsia="zh-CN"/>
        </w:rPr>
        <w:t>七、资格审查方法及标准</w:t>
      </w:r>
    </w:p>
    <w:p w14:paraId="3B3C8F98">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0" w:firstLine="420"/>
        <w:jc w:val="left"/>
        <w:rPr>
          <w:rStyle w:val="4"/>
          <w:rFonts w:hint="eastAsia"/>
        </w:rPr>
      </w:pPr>
      <w:r>
        <w:rPr>
          <w:rStyle w:val="4"/>
          <w:rFonts w:hint="eastAsia"/>
          <w:lang w:val="en-US" w:eastAsia="zh-CN"/>
        </w:rPr>
        <w:t>1、采购人、采购代理机构按本公告第四、五条规定，对供应商提交的资格审查证明材料进行资格审查。</w:t>
      </w:r>
    </w:p>
    <w:p w14:paraId="197CE70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23" w:firstLine="420"/>
        <w:jc w:val="left"/>
        <w:rPr>
          <w:rStyle w:val="4"/>
          <w:rFonts w:hint="eastAsia"/>
        </w:rPr>
      </w:pPr>
      <w:r>
        <w:rPr>
          <w:rStyle w:val="4"/>
          <w:rFonts w:hint="eastAsia"/>
          <w:lang w:val="en-US" w:eastAsia="zh-CN"/>
        </w:rPr>
        <w:t>2、供应商提交的资格审查证明材料符合本公告第四、五条规定，采购人或谈判小组按照本公告第七条规定确定拟邀请参加谈判的供应商。</w:t>
      </w:r>
    </w:p>
    <w:p w14:paraId="75EF40F3">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0" w:firstLine="420"/>
        <w:jc w:val="left"/>
        <w:rPr>
          <w:rStyle w:val="4"/>
          <w:rFonts w:hint="eastAsia"/>
        </w:rPr>
      </w:pPr>
      <w:r>
        <w:rPr>
          <w:rStyle w:val="4"/>
          <w:rFonts w:hint="eastAsia"/>
          <w:lang w:val="en-US" w:eastAsia="zh-CN"/>
        </w:rPr>
        <w:t>3、未通过资格审查的供应商，采购人、采购代理机构应当及时告知其未通过的原因。</w:t>
      </w:r>
    </w:p>
    <w:p w14:paraId="4DD64DA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0" w:firstLine="0"/>
        <w:jc w:val="left"/>
        <w:rPr>
          <w:rStyle w:val="4"/>
          <w:rFonts w:hint="eastAsia"/>
        </w:rPr>
      </w:pPr>
      <w:r>
        <w:rPr>
          <w:rStyle w:val="4"/>
          <w:rFonts w:hint="eastAsia"/>
          <w:lang w:val="en-US" w:eastAsia="zh-CN"/>
        </w:rPr>
        <w:t>八、确定拟邀请供应商</w:t>
      </w:r>
    </w:p>
    <w:p w14:paraId="554D2C7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0" w:firstLine="367"/>
        <w:jc w:val="left"/>
        <w:rPr>
          <w:rStyle w:val="4"/>
          <w:rFonts w:hint="eastAsia"/>
        </w:rPr>
      </w:pPr>
      <w:r>
        <w:rPr>
          <w:rStyle w:val="4"/>
          <w:rFonts w:hint="eastAsia"/>
          <w:lang w:val="en-US" w:eastAsia="zh-CN"/>
        </w:rPr>
        <w:t>1、采购人确定所有符合相应资格条件的供应商参加谈判，也可以由谈判小组从符合相应资格条件的供应商名单中确定不少于三家的供应商参加谈判。</w:t>
      </w:r>
    </w:p>
    <w:p w14:paraId="3D4BCB99">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6" w:beforeAutospacing="0" w:after="0" w:afterAutospacing="0" w:line="210" w:lineRule="atLeast"/>
        <w:ind w:left="0" w:right="0" w:firstLine="367"/>
        <w:jc w:val="left"/>
        <w:rPr>
          <w:rStyle w:val="4"/>
          <w:rFonts w:hint="eastAsia"/>
        </w:rPr>
      </w:pPr>
      <w:r>
        <w:rPr>
          <w:rStyle w:val="4"/>
          <w:rFonts w:hint="eastAsia"/>
          <w:lang w:val="en-US" w:eastAsia="zh-CN"/>
        </w:rPr>
        <w:t>2、采购人、采购代理机构向确定参加谈判的供应商发出谈判邀请，并发出</w:t>
      </w:r>
      <w:r>
        <w:rPr>
          <w:rStyle w:val="4"/>
          <w:rFonts w:hint="eastAsia"/>
          <w:lang w:val="en-US" w:eastAsia="zh-CN"/>
        </w:rPr>
        <w:fldChar w:fldCharType="begin"/>
      </w:r>
      <w:r>
        <w:rPr>
          <w:rStyle w:val="4"/>
          <w:rFonts w:hint="eastAsia"/>
          <w:lang w:val="en-US" w:eastAsia="zh-CN"/>
        </w:rPr>
        <w:instrText xml:space="preserve"> HYPERLINK "javascript:setPayZixun()" \o "标书制作" </w:instrText>
      </w:r>
      <w:r>
        <w:rPr>
          <w:rStyle w:val="4"/>
          <w:rFonts w:hint="eastAsia"/>
          <w:lang w:val="en-US" w:eastAsia="zh-CN"/>
        </w:rPr>
        <w:fldChar w:fldCharType="separate"/>
      </w:r>
      <w:r>
        <w:rPr>
          <w:rStyle w:val="4"/>
          <w:rFonts w:hint="eastAsia"/>
        </w:rPr>
        <w:t>谈判文件</w:t>
      </w:r>
      <w:r>
        <w:rPr>
          <w:rStyle w:val="4"/>
          <w:rFonts w:hint="eastAsia"/>
          <w:lang w:val="en-US" w:eastAsia="zh-CN"/>
        </w:rPr>
        <w:fldChar w:fldCharType="end"/>
      </w:r>
      <w:r>
        <w:rPr>
          <w:rStyle w:val="4"/>
          <w:rFonts w:hint="eastAsia"/>
          <w:lang w:val="en-US" w:eastAsia="zh-CN"/>
        </w:rPr>
        <w:t>。</w:t>
      </w:r>
    </w:p>
    <w:p w14:paraId="3C1560D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50" w:beforeAutospacing="0" w:after="0" w:afterAutospacing="0" w:line="210" w:lineRule="atLeast"/>
        <w:ind w:left="0" w:right="0" w:firstLine="0"/>
        <w:jc w:val="left"/>
        <w:rPr>
          <w:rStyle w:val="4"/>
          <w:rFonts w:hint="eastAsia"/>
        </w:rPr>
      </w:pPr>
      <w:r>
        <w:rPr>
          <w:rStyle w:val="4"/>
          <w:rFonts w:hint="eastAsia"/>
          <w:lang w:val="en-US" w:eastAsia="zh-CN"/>
        </w:rPr>
        <w:t>九、公告期限</w:t>
      </w:r>
    </w:p>
    <w:p w14:paraId="0DEB4D08">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50" w:beforeAutospacing="0" w:after="0" w:afterAutospacing="0" w:line="210" w:lineRule="atLeast"/>
        <w:ind w:left="0" w:right="0" w:firstLine="420"/>
        <w:jc w:val="left"/>
        <w:rPr>
          <w:rStyle w:val="4"/>
          <w:rFonts w:hint="eastAsia"/>
        </w:rPr>
      </w:pPr>
      <w:r>
        <w:rPr>
          <w:rStyle w:val="4"/>
          <w:rFonts w:hint="eastAsia"/>
          <w:lang w:val="en-US" w:eastAsia="zh-CN"/>
        </w:rPr>
        <w:t>1、本公告在中国湖南政府采购网（www.ccgp-hunan.gov.cn）发布。公告期限自本公告发布之日起3个工作日。</w:t>
      </w:r>
    </w:p>
    <w:p w14:paraId="1326B81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50" w:beforeAutospacing="0" w:after="0" w:afterAutospacing="0" w:line="210" w:lineRule="atLeast"/>
        <w:ind w:left="0" w:right="0" w:firstLine="420"/>
        <w:jc w:val="left"/>
        <w:rPr>
          <w:rStyle w:val="4"/>
          <w:rFonts w:hint="eastAsia"/>
        </w:rPr>
      </w:pPr>
      <w:r>
        <w:rPr>
          <w:rStyle w:val="4"/>
          <w:rFonts w:hint="eastAsia"/>
          <w:lang w:val="en-US" w:eastAsia="zh-CN"/>
        </w:rPr>
        <w:t>2、在其他媒体发布的邀请公告，公告内容以本公告为准。</w:t>
      </w:r>
    </w:p>
    <w:p w14:paraId="0917810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50" w:beforeAutospacing="0" w:after="0" w:afterAutospacing="0" w:line="210" w:lineRule="atLeast"/>
        <w:ind w:left="0" w:right="0" w:firstLine="0"/>
        <w:jc w:val="left"/>
        <w:rPr>
          <w:rStyle w:val="4"/>
          <w:rFonts w:hint="eastAsia"/>
        </w:rPr>
      </w:pPr>
      <w:r>
        <w:rPr>
          <w:rStyle w:val="4"/>
          <w:rFonts w:hint="eastAsia"/>
          <w:lang w:val="en-US" w:eastAsia="zh-CN"/>
        </w:rPr>
        <w:t>十、询问及质疑</w:t>
      </w:r>
    </w:p>
    <w:p w14:paraId="0B8914FB">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50" w:beforeAutospacing="0" w:after="0" w:afterAutospacing="0" w:line="210" w:lineRule="atLeast"/>
        <w:ind w:left="0" w:right="0" w:firstLine="420"/>
        <w:jc w:val="left"/>
        <w:rPr>
          <w:rStyle w:val="4"/>
          <w:rFonts w:hint="eastAsia"/>
        </w:rPr>
      </w:pPr>
      <w:r>
        <w:rPr>
          <w:rStyle w:val="4"/>
          <w:rFonts w:hint="eastAsia"/>
          <w:lang w:val="en-US" w:eastAsia="zh-CN"/>
        </w:rPr>
        <w:t>1、供应商对政府采购活动事项如有疑问的，可以向采购人、采购代理机构提出询问。采购人、采购代理机构将在3个工作日内作出答复。</w:t>
      </w:r>
    </w:p>
    <w:p w14:paraId="19B6EE2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50" w:beforeAutospacing="0" w:after="0" w:afterAutospacing="0" w:line="210" w:lineRule="atLeast"/>
        <w:ind w:left="0" w:right="0" w:firstLine="420"/>
        <w:jc w:val="left"/>
        <w:rPr>
          <w:rStyle w:val="4"/>
          <w:rFonts w:hint="eastAsia"/>
        </w:rPr>
      </w:pPr>
      <w:r>
        <w:rPr>
          <w:rStyle w:val="4"/>
          <w:rFonts w:hint="eastAsia"/>
          <w:lang w:val="en-US" w:eastAsia="zh-CN"/>
        </w:rPr>
        <w:t>2、供应商认为谈判文件或本公告使自己的合法权益受到损害的，可以在收到谈判文件之日或本公告期限届满之日起7个工作日内，按《湖南省财政厅关于印发＜政府采购质疑答复和投诉处理操作规程＞的通知》(湘财购〔2024〕67号)规定，以纸质书面形式向采购人、采购代理机构提出质疑。</w:t>
      </w:r>
    </w:p>
    <w:p w14:paraId="11115C2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lang w:val="en-US" w:eastAsia="zh-CN"/>
        </w:rPr>
        <w:t>十一、谈判说明</w:t>
      </w:r>
    </w:p>
    <w:p w14:paraId="2F6DFDB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23" w:firstLine="420"/>
        <w:jc w:val="left"/>
        <w:rPr>
          <w:rStyle w:val="4"/>
          <w:rFonts w:hint="eastAsia"/>
        </w:rPr>
      </w:pPr>
      <w:r>
        <w:rPr>
          <w:rStyle w:val="4"/>
          <w:rFonts w:hint="eastAsia"/>
          <w:lang w:val="en-US" w:eastAsia="zh-CN"/>
        </w:rPr>
        <w:t>1、本公告选项：■表示选择，</w:t>
      </w:r>
      <w:r>
        <w:rPr>
          <w:rStyle w:val="4"/>
          <w:rFonts w:hint="default"/>
          <w:lang w:val="en-US" w:eastAsia="zh-CN"/>
        </w:rPr>
        <w:t>¨</w:t>
      </w:r>
      <w:r>
        <w:rPr>
          <w:rStyle w:val="4"/>
          <w:rFonts w:hint="eastAsia"/>
          <w:lang w:val="en-US" w:eastAsia="zh-CN"/>
        </w:rPr>
        <w:t>表示未选择。</w:t>
      </w:r>
    </w:p>
    <w:p w14:paraId="01E7A1F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23" w:firstLine="420"/>
        <w:jc w:val="left"/>
        <w:rPr>
          <w:rStyle w:val="4"/>
          <w:rFonts w:hint="eastAsia"/>
        </w:rPr>
      </w:pPr>
      <w:r>
        <w:rPr>
          <w:rStyle w:val="4"/>
          <w:rFonts w:hint="eastAsia"/>
          <w:lang w:val="en-US" w:eastAsia="zh-CN"/>
        </w:rPr>
        <w:t>2、供应商参与政府采购活动，无需向采购人、代理机构、交易平台缴纳任何费用。 </w:t>
      </w:r>
    </w:p>
    <w:p w14:paraId="08BF63F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80" w:lineRule="atLeast"/>
        <w:ind w:left="0" w:right="0" w:firstLine="0"/>
        <w:jc w:val="left"/>
        <w:rPr>
          <w:rStyle w:val="4"/>
          <w:rFonts w:hint="eastAsia"/>
        </w:rPr>
      </w:pPr>
      <w:r>
        <w:rPr>
          <w:rStyle w:val="4"/>
          <w:rFonts w:hint="eastAsia"/>
          <w:lang w:val="en-US" w:eastAsia="zh-CN"/>
        </w:rPr>
        <w:t>十二、采购人、采购代理机构的名称、地址和联系方法</w:t>
      </w:r>
    </w:p>
    <w:p w14:paraId="49A7F3D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20"/>
        <w:jc w:val="left"/>
        <w:rPr>
          <w:rStyle w:val="4"/>
          <w:rFonts w:hint="eastAsia"/>
        </w:rPr>
      </w:pPr>
      <w:r>
        <w:rPr>
          <w:rStyle w:val="4"/>
          <w:rFonts w:hint="eastAsia"/>
          <w:lang w:val="en-US" w:eastAsia="zh-CN"/>
        </w:rPr>
        <w:t>1、采购人信息</w:t>
      </w:r>
    </w:p>
    <w:p w14:paraId="39E12F2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20"/>
        <w:jc w:val="left"/>
        <w:rPr>
          <w:rStyle w:val="4"/>
          <w:rFonts w:hint="eastAsia"/>
        </w:rPr>
      </w:pPr>
      <w:r>
        <w:rPr>
          <w:rStyle w:val="4"/>
          <w:rFonts w:hint="eastAsia"/>
          <w:lang w:val="en-US" w:eastAsia="zh-CN"/>
        </w:rPr>
        <w:t>（1）名 称：怀化市中心医院（怀化市肿瘤医院）</w:t>
      </w:r>
    </w:p>
    <w:p w14:paraId="2A84CAC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20"/>
        <w:jc w:val="left"/>
        <w:rPr>
          <w:rStyle w:val="4"/>
          <w:rFonts w:hint="eastAsia"/>
        </w:rPr>
      </w:pPr>
      <w:r>
        <w:rPr>
          <w:rStyle w:val="4"/>
          <w:rFonts w:hint="eastAsia"/>
          <w:lang w:val="en-US" w:eastAsia="zh-CN"/>
        </w:rPr>
        <w:t>（2）地 址：湖南省怀化市城东新区五溪大道</w:t>
      </w:r>
    </w:p>
    <w:p w14:paraId="2C4A4100">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20"/>
        <w:jc w:val="left"/>
        <w:rPr>
          <w:rStyle w:val="4"/>
          <w:rFonts w:hint="eastAsia"/>
        </w:rPr>
      </w:pPr>
      <w:r>
        <w:rPr>
          <w:rStyle w:val="4"/>
          <w:rFonts w:hint="eastAsia"/>
          <w:lang w:val="en-US" w:eastAsia="zh-CN"/>
        </w:rPr>
        <w:t>（3）联系人：谢女士 </w:t>
      </w:r>
    </w:p>
    <w:p w14:paraId="188EA33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20"/>
        <w:jc w:val="left"/>
        <w:rPr>
          <w:rStyle w:val="4"/>
          <w:rFonts w:hint="eastAsia"/>
        </w:rPr>
      </w:pPr>
      <w:r>
        <w:rPr>
          <w:rStyle w:val="4"/>
          <w:rFonts w:hint="eastAsia"/>
          <w:lang w:val="en-US" w:eastAsia="zh-CN"/>
        </w:rPr>
        <w:t>（4）电  话：0745-2337703</w:t>
      </w:r>
    </w:p>
    <w:p w14:paraId="4C9F06E3">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20"/>
        <w:jc w:val="left"/>
        <w:rPr>
          <w:rStyle w:val="4"/>
          <w:rFonts w:hint="eastAsia"/>
        </w:rPr>
      </w:pPr>
      <w:r>
        <w:rPr>
          <w:rStyle w:val="4"/>
          <w:rFonts w:hint="eastAsia"/>
          <w:lang w:val="en-US" w:eastAsia="zh-CN"/>
        </w:rPr>
        <w:t>2、采购代理机构信息</w:t>
      </w:r>
    </w:p>
    <w:p w14:paraId="46BA3C5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20"/>
        <w:jc w:val="left"/>
        <w:rPr>
          <w:rStyle w:val="4"/>
          <w:rFonts w:hint="eastAsia"/>
        </w:rPr>
      </w:pPr>
      <w:r>
        <w:rPr>
          <w:rStyle w:val="4"/>
          <w:rFonts w:hint="eastAsia"/>
          <w:lang w:val="en-US" w:eastAsia="zh-CN"/>
        </w:rPr>
        <w:t>（1）名 称：智埔国际建设集团有限公司</w:t>
      </w:r>
    </w:p>
    <w:p w14:paraId="7AC1E86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20"/>
        <w:jc w:val="left"/>
        <w:rPr>
          <w:rStyle w:val="4"/>
          <w:rFonts w:hint="eastAsia"/>
        </w:rPr>
      </w:pPr>
      <w:r>
        <w:rPr>
          <w:rStyle w:val="4"/>
          <w:rFonts w:hint="eastAsia"/>
          <w:lang w:val="en-US" w:eastAsia="zh-CN"/>
        </w:rPr>
        <w:t>（2）地 址：湖南省怀化市鹤城区湖天南路万达广场廷泊酒店九楼</w:t>
      </w:r>
    </w:p>
    <w:p w14:paraId="3C654818">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20"/>
        <w:jc w:val="left"/>
        <w:rPr>
          <w:rStyle w:val="4"/>
          <w:rFonts w:hint="eastAsia"/>
        </w:rPr>
      </w:pPr>
      <w:r>
        <w:rPr>
          <w:rStyle w:val="4"/>
          <w:rFonts w:hint="eastAsia"/>
          <w:lang w:val="en-US" w:eastAsia="zh-CN"/>
        </w:rPr>
        <w:t>（3）联系人：曾女士</w:t>
      </w:r>
    </w:p>
    <w:p w14:paraId="6B164D2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00" w:lineRule="atLeast"/>
        <w:ind w:left="0" w:right="0" w:firstLine="420"/>
        <w:jc w:val="left"/>
        <w:rPr>
          <w:rStyle w:val="4"/>
          <w:rFonts w:hint="eastAsia"/>
        </w:rPr>
      </w:pPr>
      <w:r>
        <w:rPr>
          <w:rStyle w:val="4"/>
          <w:rFonts w:hint="eastAsia"/>
          <w:lang w:val="en-US" w:eastAsia="zh-CN"/>
        </w:rPr>
        <w:t>（4）电  话：0745-2238299</w:t>
      </w:r>
    </w:p>
    <w:p w14:paraId="596E489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left"/>
        <w:rPr>
          <w:rStyle w:val="4"/>
          <w:rFonts w:hint="eastAsia"/>
        </w:rPr>
      </w:pPr>
      <w:r>
        <w:rPr>
          <w:rStyle w:val="4"/>
          <w:rFonts w:hint="eastAsia"/>
          <w:lang w:val="en-US" w:eastAsia="zh-CN"/>
        </w:rPr>
        <w:t> </w:t>
      </w:r>
    </w:p>
    <w:p w14:paraId="17085BB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2" w:beforeAutospacing="0" w:after="100" w:afterAutospacing="0" w:line="210" w:lineRule="atLeast"/>
        <w:ind w:left="152" w:right="0" w:firstLine="0"/>
        <w:jc w:val="left"/>
        <w:rPr>
          <w:rStyle w:val="4"/>
          <w:rFonts w:hint="eastAsia"/>
        </w:rPr>
      </w:pPr>
      <w:r>
        <w:rPr>
          <w:rStyle w:val="4"/>
          <w:rFonts w:hint="eastAsia"/>
          <w:lang w:val="en-US" w:eastAsia="zh-CN"/>
        </w:rPr>
        <w:t>附件一</w:t>
      </w:r>
    </w:p>
    <w:p w14:paraId="51B7ACF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152" w:beforeAutospacing="0" w:after="100" w:afterAutospacing="0" w:line="210" w:lineRule="atLeast"/>
        <w:ind w:left="152" w:right="0" w:firstLine="0"/>
        <w:jc w:val="center"/>
        <w:rPr>
          <w:rStyle w:val="4"/>
          <w:rFonts w:hint="eastAsia"/>
        </w:rPr>
      </w:pPr>
      <w:r>
        <w:rPr>
          <w:rStyle w:val="4"/>
          <w:rFonts w:hint="eastAsia"/>
          <w:lang w:val="en-US" w:eastAsia="zh-CN"/>
        </w:rPr>
        <w:t>湖南省政府采购供应商资格承诺函</w:t>
      </w:r>
    </w:p>
    <w:p w14:paraId="1DD793C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00" w:afterAutospacing="0" w:line="210" w:lineRule="atLeast"/>
        <w:ind w:left="0" w:right="0" w:firstLine="420"/>
        <w:jc w:val="left"/>
        <w:rPr>
          <w:rStyle w:val="4"/>
          <w:rFonts w:hint="eastAsia"/>
        </w:rPr>
      </w:pPr>
      <w:r>
        <w:rPr>
          <w:rStyle w:val="4"/>
          <w:rFonts w:hint="eastAsia"/>
          <w:lang w:val="en-US" w:eastAsia="zh-CN"/>
        </w:rPr>
        <w:t>本公司独立承担民事责任、具有良好的商业</w:t>
      </w:r>
      <w:r>
        <w:rPr>
          <w:rStyle w:val="4"/>
          <w:rFonts w:hint="eastAsia"/>
          <w:lang w:val="en-US" w:eastAsia="zh-CN"/>
        </w:rPr>
        <w:fldChar w:fldCharType="begin"/>
      </w:r>
      <w:r>
        <w:rPr>
          <w:rStyle w:val="4"/>
          <w:rFonts w:hint="eastAsia"/>
          <w:lang w:val="en-US" w:eastAsia="zh-CN"/>
        </w:rPr>
        <w:instrText xml:space="preserve"> HYPERLINK "javascript:setPayZixun()" </w:instrText>
      </w:r>
      <w:r>
        <w:rPr>
          <w:rStyle w:val="4"/>
          <w:rFonts w:hint="eastAsia"/>
          <w:lang w:val="en-US" w:eastAsia="zh-CN"/>
        </w:rPr>
        <w:fldChar w:fldCharType="separate"/>
      </w:r>
      <w:r>
        <w:rPr>
          <w:rStyle w:val="4"/>
          <w:rFonts w:hint="eastAsia"/>
        </w:rPr>
        <w:t>信誉</w:t>
      </w:r>
      <w:r>
        <w:rPr>
          <w:rStyle w:val="4"/>
          <w:rFonts w:hint="eastAsia"/>
          <w:lang w:val="en-US" w:eastAsia="zh-CN"/>
        </w:rPr>
        <w:fldChar w:fldCharType="end"/>
      </w:r>
      <w:r>
        <w:rPr>
          <w:rStyle w:val="4"/>
          <w:rFonts w:hint="eastAsia"/>
          <w:lang w:val="en-US" w:eastAsia="zh-CN"/>
        </w:rPr>
        <w:t>和健全的财务会计制度、依法缴纳税收和社会保障资金，在前三年的经营活动中无重大违法记录，未列入严重失信行为名单，符合政府采购供应商的基本资格要求。 按 照 《 政 府 采 购 促 进 中 小 企 业 发 展 管 理 办 法 》（ 财 库 〔2020〕46 号），本公司企业规模为：大型□ 中型□ 小型□ 微 型□</w:t>
      </w:r>
    </w:p>
    <w:p w14:paraId="664290A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00" w:afterAutospacing="0" w:line="210" w:lineRule="atLeast"/>
        <w:ind w:left="0" w:right="0" w:firstLine="420"/>
        <w:jc w:val="left"/>
        <w:rPr>
          <w:rStyle w:val="4"/>
          <w:rFonts w:hint="eastAsia"/>
        </w:rPr>
      </w:pPr>
      <w:r>
        <w:rPr>
          <w:rStyle w:val="4"/>
          <w:rFonts w:hint="eastAsia"/>
          <w:lang w:val="en-US" w:eastAsia="zh-CN"/>
        </w:rPr>
        <w:t>□本公司自愿入驻湖南省政府采购电子卖场，遵守《湖南省政府采购电子卖场管理办法》（湘财购〔2019〕27 号），如违反承诺，同意金融机构将增信保证划缴国库（非电子卖场采购活动项目不需勾选）。</w:t>
      </w:r>
    </w:p>
    <w:p w14:paraId="4DC453A5">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420"/>
        <w:jc w:val="both"/>
        <w:rPr>
          <w:rStyle w:val="4"/>
          <w:rFonts w:hint="eastAsia"/>
        </w:rPr>
      </w:pPr>
      <w:r>
        <w:rPr>
          <w:rStyle w:val="4"/>
          <w:rFonts w:hint="eastAsia"/>
          <w:lang w:val="en-US" w:eastAsia="zh-CN"/>
        </w:rPr>
        <w:t> </w:t>
      </w:r>
    </w:p>
    <w:p w14:paraId="52465BE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00" w:afterAutospacing="0" w:line="210" w:lineRule="atLeast"/>
        <w:ind w:left="0" w:right="0" w:firstLine="420"/>
        <w:jc w:val="left"/>
        <w:rPr>
          <w:rStyle w:val="4"/>
          <w:rFonts w:hint="eastAsia"/>
        </w:rPr>
      </w:pPr>
      <w:r>
        <w:rPr>
          <w:rStyle w:val="4"/>
          <w:rFonts w:hint="eastAsia"/>
          <w:lang w:val="en-US" w:eastAsia="zh-CN"/>
        </w:rPr>
        <w:t>公司（单位）名称（盖章）</w:t>
      </w:r>
    </w:p>
    <w:p w14:paraId="53315B0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00" w:afterAutospacing="0" w:line="210" w:lineRule="atLeast"/>
        <w:ind w:left="0" w:right="0" w:firstLine="1680"/>
        <w:jc w:val="left"/>
        <w:rPr>
          <w:rStyle w:val="4"/>
          <w:rFonts w:hint="eastAsia"/>
        </w:rPr>
      </w:pPr>
      <w:r>
        <w:rPr>
          <w:rStyle w:val="4"/>
          <w:rFonts w:hint="eastAsia"/>
          <w:lang w:val="en-US" w:eastAsia="zh-CN"/>
        </w:rPr>
        <w:t>年 月 日</w:t>
      </w:r>
    </w:p>
    <w:p w14:paraId="16C2E2C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00" w:afterAutospacing="0" w:line="210" w:lineRule="atLeast"/>
        <w:ind w:left="0" w:right="0" w:firstLine="420"/>
        <w:jc w:val="left"/>
        <w:rPr>
          <w:rStyle w:val="4"/>
          <w:rFonts w:hint="eastAsia"/>
        </w:rPr>
      </w:pPr>
      <w:r>
        <w:rPr>
          <w:rStyle w:val="4"/>
          <w:rFonts w:hint="eastAsia"/>
          <w:lang w:val="en-US" w:eastAsia="zh-CN"/>
        </w:rPr>
        <w:t>机构代码：</w:t>
      </w:r>
    </w:p>
    <w:p w14:paraId="6113C0E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00" w:afterAutospacing="0" w:line="210" w:lineRule="atLeast"/>
        <w:ind w:left="0" w:right="0" w:firstLine="420"/>
        <w:jc w:val="left"/>
        <w:rPr>
          <w:rStyle w:val="4"/>
          <w:rFonts w:hint="eastAsia"/>
        </w:rPr>
      </w:pPr>
      <w:r>
        <w:rPr>
          <w:rStyle w:val="4"/>
          <w:rFonts w:hint="eastAsia"/>
          <w:lang w:val="en-US" w:eastAsia="zh-CN"/>
        </w:rPr>
        <w:t>注册登记机构：</w:t>
      </w:r>
    </w:p>
    <w:p w14:paraId="0D680EE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00" w:afterAutospacing="0" w:line="210" w:lineRule="atLeast"/>
        <w:ind w:left="0" w:right="0" w:firstLine="420"/>
        <w:jc w:val="left"/>
        <w:rPr>
          <w:rStyle w:val="4"/>
          <w:rFonts w:hint="eastAsia"/>
        </w:rPr>
      </w:pPr>
      <w:r>
        <w:rPr>
          <w:rStyle w:val="4"/>
          <w:rFonts w:hint="eastAsia"/>
          <w:lang w:val="en-US" w:eastAsia="zh-CN"/>
        </w:rPr>
        <w:t>日期：                              有效期：</w:t>
      </w:r>
    </w:p>
    <w:p w14:paraId="3780C0C0">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00" w:afterAutospacing="0" w:line="210" w:lineRule="atLeast"/>
        <w:ind w:left="0" w:right="0" w:firstLine="420"/>
        <w:jc w:val="left"/>
        <w:rPr>
          <w:rStyle w:val="4"/>
          <w:rFonts w:hint="eastAsia"/>
        </w:rPr>
      </w:pPr>
      <w:r>
        <w:rPr>
          <w:rStyle w:val="4"/>
          <w:rFonts w:hint="eastAsia"/>
          <w:lang w:val="en-US" w:eastAsia="zh-CN"/>
        </w:rPr>
        <w:t>注册资本：</w:t>
      </w:r>
    </w:p>
    <w:p w14:paraId="20578CF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00" w:afterAutospacing="0" w:line="210" w:lineRule="atLeast"/>
        <w:ind w:left="0" w:right="0" w:firstLine="420"/>
        <w:jc w:val="left"/>
        <w:rPr>
          <w:rStyle w:val="4"/>
          <w:rFonts w:hint="eastAsia"/>
        </w:rPr>
      </w:pPr>
      <w:r>
        <w:rPr>
          <w:rStyle w:val="4"/>
          <w:rFonts w:hint="eastAsia"/>
          <w:lang w:val="en-US" w:eastAsia="zh-CN"/>
        </w:rPr>
        <w:t>地址：</w:t>
      </w:r>
    </w:p>
    <w:p w14:paraId="67DDA6C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00" w:afterAutospacing="0" w:line="210" w:lineRule="atLeast"/>
        <w:ind w:left="0" w:right="0" w:firstLine="420"/>
        <w:jc w:val="left"/>
        <w:rPr>
          <w:rStyle w:val="4"/>
          <w:rFonts w:hint="eastAsia"/>
        </w:rPr>
      </w:pPr>
      <w:r>
        <w:rPr>
          <w:rStyle w:val="4"/>
          <w:rFonts w:hint="eastAsia"/>
          <w:lang w:val="en-US" w:eastAsia="zh-CN"/>
        </w:rPr>
        <w:t>经济行业：</w:t>
      </w:r>
    </w:p>
    <w:p w14:paraId="623381B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00" w:afterAutospacing="0" w:line="210" w:lineRule="atLeast"/>
        <w:ind w:left="0" w:right="0" w:firstLine="420"/>
        <w:jc w:val="left"/>
        <w:rPr>
          <w:rStyle w:val="4"/>
          <w:rFonts w:hint="eastAsia"/>
        </w:rPr>
      </w:pPr>
      <w:r>
        <w:rPr>
          <w:rStyle w:val="4"/>
          <w:rFonts w:hint="eastAsia"/>
          <w:lang w:val="en-US" w:eastAsia="zh-CN"/>
        </w:rPr>
        <w:t>经济性质：</w:t>
      </w:r>
    </w:p>
    <w:p w14:paraId="16582C43">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00" w:afterAutospacing="0" w:line="210" w:lineRule="atLeast"/>
        <w:ind w:left="0" w:right="0" w:firstLine="420"/>
        <w:jc w:val="left"/>
        <w:rPr>
          <w:rStyle w:val="4"/>
          <w:rFonts w:hint="eastAsia"/>
        </w:rPr>
      </w:pPr>
      <w:r>
        <w:rPr>
          <w:rStyle w:val="4"/>
          <w:rFonts w:hint="eastAsia"/>
          <w:lang w:val="en-US" w:eastAsia="zh-CN"/>
        </w:rPr>
        <w:t>法定代表人（单位负责人）姓名（签字）：</w:t>
      </w:r>
    </w:p>
    <w:p w14:paraId="1A3E9F1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00" w:afterAutospacing="0" w:line="210" w:lineRule="atLeast"/>
        <w:ind w:left="0" w:right="0" w:firstLine="420"/>
        <w:jc w:val="left"/>
        <w:rPr>
          <w:rStyle w:val="4"/>
          <w:rFonts w:hint="eastAsia"/>
        </w:rPr>
      </w:pPr>
      <w:r>
        <w:rPr>
          <w:rStyle w:val="4"/>
          <w:rFonts w:hint="eastAsia"/>
          <w:lang w:val="en-US" w:eastAsia="zh-CN"/>
        </w:rPr>
        <w:t>身份证号：                          手机号：</w:t>
      </w:r>
    </w:p>
    <w:p w14:paraId="781DE08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00" w:afterAutospacing="0" w:line="210" w:lineRule="atLeast"/>
        <w:ind w:left="0" w:right="0" w:firstLine="420"/>
        <w:jc w:val="left"/>
        <w:rPr>
          <w:rStyle w:val="4"/>
          <w:rFonts w:hint="eastAsia"/>
        </w:rPr>
      </w:pPr>
      <w:r>
        <w:rPr>
          <w:rStyle w:val="4"/>
          <w:rFonts w:hint="eastAsia"/>
          <w:lang w:val="en-US" w:eastAsia="zh-CN"/>
        </w:rPr>
        <w:t>授权代表人姓名（签字）：</w:t>
      </w:r>
    </w:p>
    <w:p w14:paraId="7C200FA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00" w:afterAutospacing="0" w:line="210" w:lineRule="atLeast"/>
        <w:ind w:left="0" w:right="0" w:firstLine="420"/>
        <w:jc w:val="left"/>
        <w:rPr>
          <w:rStyle w:val="4"/>
          <w:rFonts w:hint="eastAsia"/>
        </w:rPr>
      </w:pPr>
      <w:r>
        <w:rPr>
          <w:rStyle w:val="4"/>
          <w:rFonts w:hint="eastAsia"/>
          <w:lang w:val="en-US" w:eastAsia="zh-CN"/>
        </w:rPr>
        <w:t>身份证号：                          手机号：</w:t>
      </w:r>
    </w:p>
    <w:p w14:paraId="49F9FE5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422"/>
        <w:jc w:val="both"/>
        <w:rPr>
          <w:rStyle w:val="4"/>
          <w:rFonts w:hint="eastAsia"/>
        </w:rPr>
      </w:pPr>
      <w:r>
        <w:rPr>
          <w:rStyle w:val="4"/>
          <w:rFonts w:hint="eastAsia"/>
          <w:lang w:val="en-US" w:eastAsia="zh-CN"/>
        </w:rPr>
        <w:t> </w:t>
      </w:r>
    </w:p>
    <w:p w14:paraId="7DA48AE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both"/>
        <w:rPr>
          <w:rStyle w:val="4"/>
          <w:rFonts w:hint="eastAsia"/>
        </w:rPr>
      </w:pPr>
      <w:r>
        <w:rPr>
          <w:rStyle w:val="4"/>
          <w:rFonts w:hint="eastAsia"/>
          <w:lang w:val="en-US" w:eastAsia="zh-CN"/>
        </w:rPr>
        <w:t>附件二</w:t>
      </w:r>
    </w:p>
    <w:p w14:paraId="6C2391D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center"/>
        <w:rPr>
          <w:rStyle w:val="4"/>
          <w:rFonts w:hint="eastAsia"/>
        </w:rPr>
      </w:pPr>
      <w:r>
        <w:rPr>
          <w:rStyle w:val="4"/>
          <w:rFonts w:hint="eastAsia"/>
          <w:lang w:val="en-US" w:eastAsia="zh-CN"/>
        </w:rPr>
        <w:t>供应商资格声明（格式）</w:t>
      </w:r>
    </w:p>
    <w:p w14:paraId="3FF7FE7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lang w:val="en-US" w:eastAsia="zh-CN"/>
        </w:rPr>
        <w:t>致             (采购人、采购代理机构)：</w:t>
      </w:r>
    </w:p>
    <w:p w14:paraId="5BC3D88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按照《中华人民共和国政府采购法》第二十二条和</w:t>
      </w:r>
      <w:r>
        <w:rPr>
          <w:rStyle w:val="4"/>
          <w:rFonts w:hint="eastAsia"/>
          <w:lang w:val="en-US" w:eastAsia="zh-CN"/>
        </w:rPr>
        <w:fldChar w:fldCharType="begin"/>
      </w:r>
      <w:r>
        <w:rPr>
          <w:rStyle w:val="4"/>
          <w:rFonts w:hint="eastAsia"/>
          <w:lang w:val="en-US" w:eastAsia="zh-CN"/>
        </w:rPr>
        <w:instrText xml:space="preserve"> HYPERLINK "javascript:setPayZixun()" \o "标书制作" </w:instrText>
      </w:r>
      <w:r>
        <w:rPr>
          <w:rStyle w:val="4"/>
          <w:rFonts w:hint="eastAsia"/>
          <w:lang w:val="en-US" w:eastAsia="zh-CN"/>
        </w:rPr>
        <w:fldChar w:fldCharType="separate"/>
      </w:r>
      <w:r>
        <w:rPr>
          <w:rStyle w:val="4"/>
          <w:rFonts w:hint="eastAsia"/>
        </w:rPr>
        <w:t>招标文件</w:t>
      </w:r>
      <w:r>
        <w:rPr>
          <w:rStyle w:val="4"/>
          <w:rFonts w:hint="eastAsia"/>
          <w:lang w:val="en-US" w:eastAsia="zh-CN"/>
        </w:rPr>
        <w:fldChar w:fldCharType="end"/>
      </w:r>
      <w:r>
        <w:rPr>
          <w:rStyle w:val="4"/>
          <w:rFonts w:hint="eastAsia"/>
          <w:lang w:val="en-US" w:eastAsia="zh-CN"/>
        </w:rPr>
        <w:t>的规定，我单位郑重声明如下：</w:t>
      </w:r>
    </w:p>
    <w:p w14:paraId="162CCFC3">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一、我单位是按照中华人民共和国法律规定登记注册的，注册地点为            ，全称为        ，统一社会信用代码为           ，法定代表人（单位负责人）为           ，具有独立承担民事责任的能力。</w:t>
      </w:r>
    </w:p>
    <w:p w14:paraId="63C47ECB">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二、我单位具有良好的商业信誉和健全的财务会计制度。</w:t>
      </w:r>
    </w:p>
    <w:p w14:paraId="42542CF2">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三、我单位依法进行纳税和社会保险申报并实际履行了义务。</w:t>
      </w:r>
    </w:p>
    <w:p w14:paraId="1844FBE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四、我单位具有履行本项目采购合同所必需的设备和专业技术能力。</w:t>
      </w:r>
    </w:p>
    <w:p w14:paraId="7D9DD930">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1B33D833">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供应商在参加政府采购活动前3年内因违法经营被禁止在一定期限内参加政府采购活动，期限届满的，可以参加政府采购活动。</w:t>
      </w:r>
    </w:p>
    <w:p w14:paraId="4459BEB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六、我单位未因违法经营被政府采购监管部门禁止参加政府采购活动（禁止期限已经届满的除外）。</w:t>
      </w:r>
    </w:p>
    <w:p w14:paraId="588CA4E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七、我单位具备法律、行政法规规定的其他条件。</w:t>
      </w:r>
    </w:p>
    <w:p w14:paraId="104378AD">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八、与我单位存在“单位负责人为同一人或者存在直接控股、管理关系”的其他法人单位信息如下（如无，填写“无”）：</w:t>
      </w:r>
    </w:p>
    <w:p w14:paraId="55AF5B74">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1、与我单位的法定代表人（单位负责人）为同一人的其他法人单位如下：        </w:t>
      </w:r>
    </w:p>
    <w:p w14:paraId="0597179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2、我单位直接控股的其他法人单位如下：        </w:t>
      </w:r>
    </w:p>
    <w:p w14:paraId="73EE6CC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3、与我单位存在管理关系的其他法人单位如下：        </w:t>
      </w:r>
    </w:p>
    <w:p w14:paraId="47647E3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九、我单位不属于为本项目提供整体设计、规范编制或者项目管理、监理、检测等服务的投标人。</w:t>
      </w:r>
    </w:p>
    <w:p w14:paraId="28141E0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十、我单位无以下不良信用记录情形：</w:t>
      </w:r>
    </w:p>
    <w:p w14:paraId="2DD4FBE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1、在“信用中国”网站被列入失信被执行人和重大税收违法案件当事人名单；</w:t>
      </w:r>
    </w:p>
    <w:p w14:paraId="698E1F21">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2、在“中国政府采购网”网站被列入政府采购严重违法失信行为记录名单；</w:t>
      </w:r>
    </w:p>
    <w:p w14:paraId="39D3F026">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3、不符合《政府采购法》第二十二条规定的条件。</w:t>
      </w:r>
    </w:p>
    <w:p w14:paraId="2CCB881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我单位保证上述声明的事项都是真实的，如有虚假，我单位愿意承担相应的法律责任，并承担因此所造成的一切损失。</w:t>
      </w:r>
    </w:p>
    <w:p w14:paraId="6FAA444C">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420"/>
        <w:jc w:val="left"/>
        <w:rPr>
          <w:rStyle w:val="4"/>
          <w:rFonts w:hint="eastAsia"/>
        </w:rPr>
      </w:pPr>
      <w:r>
        <w:rPr>
          <w:rStyle w:val="4"/>
          <w:rFonts w:hint="eastAsia"/>
          <w:lang w:val="en-US" w:eastAsia="zh-CN"/>
        </w:rPr>
        <w:t>我单位保证随时按照要求提供能够证明上述声明事项真实性的任何有效文件。</w:t>
      </w:r>
    </w:p>
    <w:p w14:paraId="6DC95DE7">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lang w:val="en-US" w:eastAsia="zh-CN"/>
        </w:rPr>
        <w:t> </w:t>
      </w:r>
    </w:p>
    <w:p w14:paraId="1FAD338E">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lang w:val="en-US" w:eastAsia="zh-CN"/>
        </w:rPr>
        <w:t> </w:t>
      </w:r>
    </w:p>
    <w:p w14:paraId="1CC00A3A">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lang w:val="en-US" w:eastAsia="zh-CN"/>
        </w:rPr>
        <w:t>投标人名称（盖单位公章）：</w:t>
      </w:r>
    </w:p>
    <w:p w14:paraId="41E3A3BF">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210" w:lineRule="atLeast"/>
        <w:ind w:left="0" w:right="0" w:firstLine="0"/>
        <w:jc w:val="left"/>
        <w:rPr>
          <w:rStyle w:val="4"/>
          <w:rFonts w:hint="eastAsia"/>
        </w:rPr>
      </w:pPr>
      <w:r>
        <w:rPr>
          <w:rStyle w:val="4"/>
          <w:rFonts w:hint="eastAsia"/>
          <w:lang w:val="en-US" w:eastAsia="zh-CN"/>
        </w:rPr>
        <w:t>法定代表人（单位负责人）或委托代理人：（签字或印章）</w:t>
      </w:r>
    </w:p>
    <w:p w14:paraId="41813F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日期： 年 月 日</w:t>
      </w:r>
    </w:p>
    <w:p w14:paraId="0E68DA6D">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A0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3536</Words>
  <Characters>3687</Characters>
  <Lines>0</Lines>
  <Paragraphs>0</Paragraphs>
  <TotalTime>0</TotalTime>
  <ScaleCrop>false</ScaleCrop>
  <LinksUpToDate>false</LinksUpToDate>
  <CharactersWithSpaces>3957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2025-11-14T07:47:57Z</dcterms:created>
  <dc:creator>28039</dc:creator>
  <cp:lastModifiedBy>璇儿</cp:lastModifiedBy>
  <dcterms:modified xsi:type="dcterms:W3CDTF">2025-11-14T07:48:05Z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473CB3C6F32E4BB69FC5749E9C6A670C_12</vt:lpwstr>
  </property>
</Properties>
</file>