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34ED">
      <w:pPr>
        <w:pStyle w:val="3"/>
        <w:bidi w:val="0"/>
      </w:pPr>
      <w:bookmarkStart w:id="14" w:name="_GoBack"/>
      <w:r>
        <w:rPr>
          <w:rFonts w:hint="eastAsia"/>
        </w:rPr>
        <w:t>招标公告</w:t>
      </w:r>
    </w:p>
    <w:p w14:paraId="018D337C">
      <w:pPr>
        <w:pStyle w:val="3"/>
        <w:bidi w:val="0"/>
        <w:rPr>
          <w:rFonts w:hint="eastAsia"/>
        </w:rPr>
      </w:pPr>
      <w:r>
        <w:rPr>
          <w:rFonts w:hint="eastAsia"/>
        </w:rPr>
        <w:t>招标编号： ZY25-XN528-FW1767-01</w:t>
      </w:r>
    </w:p>
    <w:p w14:paraId="26C05DDD">
      <w:pPr>
        <w:pStyle w:val="3"/>
        <w:bidi w:val="0"/>
        <w:rPr>
          <w:rFonts w:hint="eastAsia"/>
        </w:rPr>
      </w:pPr>
      <w:r>
        <w:rPr>
          <w:rFonts w:hint="eastAsia"/>
        </w:rPr>
        <w:t> </w:t>
      </w:r>
    </w:p>
    <w:p w14:paraId="51CDDE46">
      <w:pPr>
        <w:pStyle w:val="3"/>
        <w:bidi w:val="0"/>
        <w:rPr>
          <w:rFonts w:hint="eastAsia"/>
        </w:rPr>
      </w:pPr>
      <w:r>
        <w:rPr>
          <w:rFonts w:hint="eastAsia"/>
        </w:rPr>
        <w:t>一、项目基本情况及招标范围</w:t>
      </w:r>
    </w:p>
    <w:p w14:paraId="1AB53CFD">
      <w:pPr>
        <w:pStyle w:val="3"/>
        <w:bidi w:val="0"/>
        <w:rPr>
          <w:rFonts w:hint="eastAsia"/>
        </w:rPr>
      </w:pPr>
      <w:bookmarkStart w:id="0" w:name="_Toc530144921"/>
      <w:bookmarkEnd w:id="0"/>
      <w:r>
        <w:rPr>
          <w:rFonts w:hint="eastAsia"/>
        </w:rPr>
        <w:t>1.项目名称：中国石油昆仑物流公司云南分公司非油品百货运输服务项目。</w:t>
      </w:r>
    </w:p>
    <w:p w14:paraId="3E15E77C">
      <w:pPr>
        <w:pStyle w:val="3"/>
        <w:bidi w:val="0"/>
        <w:rPr>
          <w:rFonts w:hint="eastAsia"/>
        </w:rPr>
      </w:pPr>
      <w:r>
        <w:rPr>
          <w:rFonts w:hint="eastAsia"/>
        </w:rPr>
        <w:t>2.项目背景概况：本项目主要为中国石油昆仑物流有限公司云南分公司提供普货运输服务。</w:t>
      </w:r>
    </w:p>
    <w:p w14:paraId="10FDAB2B">
      <w:pPr>
        <w:pStyle w:val="3"/>
        <w:bidi w:val="0"/>
        <w:rPr>
          <w:rFonts w:hint="eastAsia"/>
        </w:rPr>
      </w:pPr>
      <w:r>
        <w:rPr>
          <w:rFonts w:hint="eastAsia"/>
        </w:rPr>
        <w:t>3.招标项目单位：中国石油昆仑物流有限公司云南分公司。</w:t>
      </w:r>
    </w:p>
    <w:p w14:paraId="6821B201">
      <w:pPr>
        <w:pStyle w:val="3"/>
        <w:bidi w:val="0"/>
        <w:rPr>
          <w:rFonts w:hint="eastAsia"/>
        </w:rPr>
      </w:pPr>
      <w:r>
        <w:rPr>
          <w:rFonts w:hint="eastAsia"/>
        </w:rPr>
        <w:t>4.招标范围：国内符合条件的运输物流企业，为中国石油昆仑物流有限公司云南分公司提供运输服务，运输货物为普通货物，每月预计货运量2000吨，具体以实际发生为准。</w:t>
      </w:r>
    </w:p>
    <w:p w14:paraId="138914D6">
      <w:pPr>
        <w:pStyle w:val="3"/>
        <w:bidi w:val="0"/>
        <w:rPr>
          <w:rFonts w:hint="eastAsia"/>
        </w:rPr>
      </w:pPr>
      <w:r>
        <w:rPr>
          <w:rFonts w:hint="eastAsia"/>
        </w:rPr>
        <w:t>（1）计划资金：980万元（☑含增值税；□不含增值税）。</w:t>
      </w:r>
    </w:p>
    <w:p w14:paraId="17AE5FFF">
      <w:pPr>
        <w:pStyle w:val="3"/>
        <w:bidi w:val="0"/>
      </w:pPr>
      <w:r>
        <w:rPr>
          <w:rFonts w:hint="eastAsia"/>
        </w:rPr>
        <w:t>标段划分：本项目不划分标段。</w:t>
      </w:r>
    </w:p>
    <w:p w14:paraId="332E8354">
      <w:pPr>
        <w:pStyle w:val="3"/>
        <w:bidi w:val="0"/>
      </w:pPr>
      <w:r>
        <w:rPr>
          <w:rFonts w:hint="eastAsia"/>
        </w:rPr>
        <w:t>服务地点：包括但不仅限于以下地区：昆明8区（官渡区、西山区、五华区、盘龙区、呈贡区、晋宁区、东川区、空港新区）6县（寻甸县、宜良县、禄劝县、嵩明县、石林县、富民县）1市（安宁市）、大理、临沧、丽江、迪庆、保山、德宏。</w:t>
      </w:r>
    </w:p>
    <w:p w14:paraId="3A339FAE">
      <w:pPr>
        <w:pStyle w:val="3"/>
        <w:bidi w:val="0"/>
        <w:rPr>
          <w:rFonts w:hint="eastAsia"/>
        </w:rPr>
      </w:pPr>
      <w:r>
        <w:rPr>
          <w:rFonts w:hint="eastAsia"/>
        </w:rPr>
        <w:t>7.服务期限：自合同签订之日起至2026年12月31日。</w:t>
      </w:r>
    </w:p>
    <w:p w14:paraId="04BD512F">
      <w:pPr>
        <w:pStyle w:val="3"/>
        <w:bidi w:val="0"/>
        <w:rPr>
          <w:rFonts w:hint="eastAsia"/>
        </w:rPr>
      </w:pPr>
      <w:r>
        <w:rPr>
          <w:rFonts w:hint="eastAsia"/>
        </w:rPr>
        <w:t>8.其他说明事项：服务期间以实际承运数量为准，招标人不承诺、不保证最低工作量。</w:t>
      </w:r>
    </w:p>
    <w:p w14:paraId="479DD05B">
      <w:pPr>
        <w:pStyle w:val="3"/>
        <w:bidi w:val="0"/>
        <w:rPr>
          <w:rFonts w:hint="eastAsia"/>
        </w:rPr>
      </w:pPr>
      <w:r>
        <w:rPr>
          <w:rFonts w:hint="eastAsia"/>
        </w:rPr>
        <w:t>9.投标人存在待认定</w:t>
      </w:r>
      <w:r>
        <w:rPr>
          <w:rFonts w:hint="eastAsia"/>
        </w:rPr>
        <w:fldChar w:fldCharType="begin"/>
      </w:r>
      <w:r>
        <w:rPr>
          <w:rFonts w:hint="eastAsia"/>
        </w:rPr>
        <w:instrText xml:space="preserve"> HYPERLINK "javascript:setPayZixun()" </w:instrText>
      </w:r>
      <w:r>
        <w:rPr>
          <w:rFonts w:hint="eastAsia"/>
        </w:rPr>
        <w:fldChar w:fldCharType="separate"/>
      </w:r>
      <w:r>
        <w:rPr>
          <w:rStyle w:val="7"/>
          <w:rFonts w:hint="eastAsia" w:ascii="微软雅黑" w:hAnsi="微软雅黑" w:eastAsia="微软雅黑" w:cs="微软雅黑"/>
          <w:i w:val="0"/>
          <w:iCs w:val="0"/>
          <w:caps w:val="0"/>
          <w:color w:val="4577DC"/>
          <w:spacing w:val="0"/>
          <w:szCs w:val="14"/>
          <w:u w:val="none"/>
          <w:bdr w:val="none" w:color="auto" w:sz="0" w:space="0"/>
          <w:shd w:val="clear" w:fill="FAFAFA"/>
        </w:rPr>
        <w:t>失信</w:t>
      </w:r>
      <w:r>
        <w:rPr>
          <w:rFonts w:hint="eastAsia"/>
        </w:rPr>
        <w:fldChar w:fldCharType="end"/>
      </w:r>
      <w:r>
        <w:rPr>
          <w:rFonts w:hint="eastAsia"/>
        </w:rPr>
        <w:t>行为的处理要求：若投标人在中国石油物资有限公司西南分公司组织实施的其他招标项目中发生失信行为且当前处于待认定处理期间，应当在</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7"/>
          <w:rFonts w:hint="eastAsia" w:ascii="微软雅黑" w:hAnsi="微软雅黑" w:eastAsia="微软雅黑" w:cs="微软雅黑"/>
          <w:i w:val="0"/>
          <w:iCs w:val="0"/>
          <w:caps w:val="0"/>
          <w:color w:val="4577DC"/>
          <w:spacing w:val="0"/>
          <w:szCs w:val="14"/>
          <w:u w:val="none"/>
          <w:bdr w:val="none" w:color="auto" w:sz="0" w:space="0"/>
          <w:shd w:val="clear" w:fill="FAFAFA"/>
        </w:rPr>
        <w:t>投标文件</w:t>
      </w:r>
      <w:r>
        <w:rPr>
          <w:rFonts w:hint="eastAsia"/>
        </w:rPr>
        <w:fldChar w:fldCharType="end"/>
      </w:r>
      <w:r>
        <w:rPr>
          <w:rFonts w:hint="eastAsia"/>
        </w:rPr>
        <w:t>中履行告知义务。对于正式认定处理的失信行为导致暂停投标资格情形的，招标人有权取消其中标人资格。</w:t>
      </w:r>
    </w:p>
    <w:p w14:paraId="5580652D">
      <w:pPr>
        <w:pStyle w:val="3"/>
        <w:bidi w:val="0"/>
        <w:rPr>
          <w:rFonts w:hint="eastAsia"/>
        </w:rPr>
      </w:pPr>
      <w:r>
        <w:rPr>
          <w:rFonts w:hint="eastAsia"/>
        </w:rPr>
        <w:t>二、主要技术要求或技术方案</w:t>
      </w:r>
    </w:p>
    <w:p w14:paraId="3F0F3267">
      <w:pPr>
        <w:pStyle w:val="3"/>
        <w:bidi w:val="0"/>
        <w:rPr>
          <w:rFonts w:hint="eastAsia"/>
        </w:rPr>
      </w:pPr>
      <w:r>
        <w:rPr>
          <w:rFonts w:hint="eastAsia"/>
        </w:rPr>
        <w:t>详见</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7"/>
          <w:rFonts w:hint="eastAsia" w:ascii="微软雅黑" w:hAnsi="微软雅黑" w:eastAsia="微软雅黑" w:cs="微软雅黑"/>
          <w:i w:val="0"/>
          <w:iCs w:val="0"/>
          <w:caps w:val="0"/>
          <w:color w:val="4577DC"/>
          <w:spacing w:val="0"/>
          <w:szCs w:val="14"/>
          <w:u w:val="none"/>
          <w:bdr w:val="none" w:color="auto" w:sz="0" w:space="0"/>
          <w:shd w:val="clear" w:fill="FAFAFA"/>
        </w:rPr>
        <w:t>招标文件</w:t>
      </w:r>
      <w:r>
        <w:rPr>
          <w:rFonts w:hint="eastAsia"/>
        </w:rPr>
        <w:fldChar w:fldCharType="end"/>
      </w:r>
      <w:r>
        <w:rPr>
          <w:rFonts w:hint="eastAsia"/>
        </w:rPr>
        <w:t>第五章。</w:t>
      </w:r>
    </w:p>
    <w:p w14:paraId="0A5756A3">
      <w:pPr>
        <w:pStyle w:val="3"/>
        <w:bidi w:val="0"/>
        <w:rPr>
          <w:rFonts w:hint="eastAsia"/>
        </w:rPr>
      </w:pPr>
      <w:bookmarkStart w:id="1" w:name="_Toc65589783"/>
      <w:bookmarkEnd w:id="1"/>
      <w:r>
        <w:rPr>
          <w:rFonts w:hint="eastAsia"/>
        </w:rPr>
        <w:t>三、投标人资格要求</w:t>
      </w:r>
    </w:p>
    <w:p w14:paraId="16226970">
      <w:pPr>
        <w:pStyle w:val="3"/>
        <w:bidi w:val="0"/>
        <w:rPr>
          <w:rFonts w:hint="eastAsia"/>
        </w:rPr>
      </w:pPr>
      <w:bookmarkStart w:id="2" w:name="_Toc65589784"/>
      <w:bookmarkEnd w:id="2"/>
      <w:bookmarkStart w:id="3" w:name="_Toc530144922"/>
      <w:r>
        <w:rPr>
          <w:rFonts w:hint="eastAsia"/>
        </w:rPr>
        <w:t>*3.1. 投标人须为中华人民共和国境内注册的法人或其他组织，提供营业执照（事业单位提供法人证书）扫描件。</w:t>
      </w:r>
      <w:bookmarkEnd w:id="3"/>
    </w:p>
    <w:p w14:paraId="32F7F912">
      <w:pPr>
        <w:pStyle w:val="3"/>
        <w:bidi w:val="0"/>
        <w:rPr>
          <w:rFonts w:hint="eastAsia"/>
        </w:rPr>
      </w:pPr>
      <w:r>
        <w:rPr>
          <w:rFonts w:hint="eastAsia"/>
        </w:rPr>
        <w:t>*3.2. 资质要求：具有有效的《中华人民共和国道路运输经营许可证》，经营范围包含 道路普通货物运输  ，提供证件扫描件。</w:t>
      </w:r>
    </w:p>
    <w:p w14:paraId="7A74B692">
      <w:pPr>
        <w:pStyle w:val="3"/>
        <w:bidi w:val="0"/>
        <w:rPr>
          <w:rFonts w:hint="eastAsia"/>
        </w:rPr>
      </w:pPr>
      <w:r>
        <w:rPr>
          <w:rFonts w:hint="eastAsia"/>
        </w:rPr>
        <w:t>*3.3. 业绩要求：投标人自 2022年1月1日至投标截止之日期间实施过普通货物公路运输业绩（已完成或正在实施的），出具1项相关业绩对应合同扫描件（至少包括合同封面、标的物页、合同明细、签章页），对应结算发票扫描件或合同相对人双方盖章确认的对帐单或结算单，模糊不清的业绩不予认定。</w:t>
      </w:r>
    </w:p>
    <w:p w14:paraId="50FFBACB">
      <w:pPr>
        <w:pStyle w:val="3"/>
        <w:bidi w:val="0"/>
        <w:rPr>
          <w:rFonts w:hint="eastAsia"/>
        </w:rPr>
      </w:pPr>
      <w:r>
        <w:rPr>
          <w:rFonts w:hint="eastAsia"/>
        </w:rPr>
        <w:t>*3.4. 财务要求：财务状况良好，无不良记录；没有处于被责令停业、财产被接管、冻结、破产或其他关、停、并、转状态，提供书面承诺；出具2024年度经会计师事务所或审计机构审计的审计报告主要内容页（至少包括：资产负债表、现金流量表、利润表、注册会计师签字盖章页、会计师事务所或审计机构审计资质复印件）截至投标截止日，如无审计报告则出具加盖企业公章的上一年度（ 2024 年12月份）财务报表（包括资产负债表、利润表、现金流量表）影印件，若公司新成立不足1年的，则出具加盖企业公章的（2025年9月份）财务报表（包括资产负债表、利润表、现金流量表）扫描件。</w:t>
      </w:r>
    </w:p>
    <w:p w14:paraId="05807D3E">
      <w:pPr>
        <w:pStyle w:val="3"/>
        <w:bidi w:val="0"/>
        <w:rPr>
          <w:rFonts w:hint="eastAsia"/>
        </w:rPr>
      </w:pPr>
      <w:r>
        <w:rPr>
          <w:rFonts w:hint="eastAsia"/>
        </w:rPr>
        <w:t>*3.5. 车辆要求：服务商须具备履行本服务项目所必需的自有普通货物运输车辆（厢式或高护栏车型），且数量不少于10台（牵引车需匹配半挂车）。运输服务车辆必须在使用年限内（以行驶证注册日期为准），每批次运输前需提供服务车辆清单，内容包括车牌号、车辆类型、核定载质量（KG），相关证件需提供有效的机动车行驶证（牵引车和半挂车分别提供）、道路运输营运证（总质量4.5吨以内的不需要提供，4.5吨以上需提供，牵引车和半挂车分别提供）、商业保险证明(至少第三者责任险等保险)、机动车登记证书。以上证件均符合运输要求及有效审验期内。</w:t>
      </w:r>
    </w:p>
    <w:p w14:paraId="032D595A">
      <w:pPr>
        <w:pStyle w:val="3"/>
        <w:bidi w:val="0"/>
        <w:rPr>
          <w:rFonts w:hint="eastAsia"/>
        </w:rPr>
      </w:pPr>
      <w:r>
        <w:rPr>
          <w:rFonts w:hint="eastAsia"/>
        </w:rPr>
        <w:t>*3.6. </w:t>
      </w:r>
      <w:r>
        <w:rPr>
          <w:rFonts w:hint="eastAsia"/>
        </w:rPr>
        <w:fldChar w:fldCharType="begin"/>
      </w:r>
      <w:r>
        <w:rPr>
          <w:rFonts w:hint="eastAsia"/>
        </w:rPr>
        <w:instrText xml:space="preserve"> HYPERLINK "javascript:setPayZixun()" </w:instrText>
      </w:r>
      <w:r>
        <w:rPr>
          <w:rFonts w:hint="eastAsia"/>
        </w:rPr>
        <w:fldChar w:fldCharType="separate"/>
      </w:r>
      <w:r>
        <w:rPr>
          <w:rStyle w:val="7"/>
          <w:rFonts w:hint="eastAsia" w:ascii="微软雅黑" w:hAnsi="微软雅黑" w:eastAsia="微软雅黑" w:cs="微软雅黑"/>
          <w:i w:val="0"/>
          <w:iCs w:val="0"/>
          <w:caps w:val="0"/>
          <w:color w:val="4577DC"/>
          <w:spacing w:val="0"/>
          <w:szCs w:val="14"/>
          <w:u w:val="none"/>
          <w:bdr w:val="none" w:color="auto" w:sz="0" w:space="0"/>
          <w:shd w:val="clear" w:fill="FAFAFA"/>
        </w:rPr>
        <w:t>信誉</w:t>
      </w:r>
      <w:r>
        <w:rPr>
          <w:rFonts w:hint="eastAsia"/>
        </w:rPr>
        <w:fldChar w:fldCharType="end"/>
      </w:r>
      <w:r>
        <w:rPr>
          <w:rFonts w:hint="eastAsia"/>
        </w:rPr>
        <w:t>要求：信誉要求（以评标当日评标委员会查询结果为准）：</w:t>
      </w:r>
    </w:p>
    <w:p w14:paraId="123D48CD">
      <w:pPr>
        <w:pStyle w:val="3"/>
        <w:bidi w:val="0"/>
        <w:rPr>
          <w:rFonts w:hint="eastAsia"/>
        </w:rPr>
      </w:pPr>
      <w:r>
        <w:rPr>
          <w:rFonts w:hint="eastAsia"/>
        </w:rPr>
        <w:t>（1）未被工商行政管理机关在国家企业</w:t>
      </w:r>
      <w:r>
        <w:rPr>
          <w:rFonts w:hint="eastAsia"/>
        </w:rPr>
        <w:fldChar w:fldCharType="begin"/>
      </w:r>
      <w:r>
        <w:rPr>
          <w:rFonts w:hint="eastAsia"/>
        </w:rPr>
        <w:instrText xml:space="preserve"> HYPERLINK "javascript:setPayZixun()" </w:instrText>
      </w:r>
      <w:r>
        <w:rPr>
          <w:rFonts w:hint="eastAsia"/>
        </w:rPr>
        <w:fldChar w:fldCharType="separate"/>
      </w:r>
      <w:r>
        <w:rPr>
          <w:rStyle w:val="7"/>
          <w:rFonts w:hint="eastAsia" w:ascii="微软雅黑" w:hAnsi="微软雅黑" w:eastAsia="微软雅黑" w:cs="微软雅黑"/>
          <w:i w:val="0"/>
          <w:iCs w:val="0"/>
          <w:caps w:val="0"/>
          <w:color w:val="4577DC"/>
          <w:spacing w:val="0"/>
          <w:szCs w:val="14"/>
          <w:u w:val="none"/>
          <w:bdr w:val="none" w:color="auto" w:sz="0" w:space="0"/>
          <w:shd w:val="clear" w:fill="FAFAFA"/>
        </w:rPr>
        <w:t>信用</w:t>
      </w:r>
      <w:r>
        <w:rPr>
          <w:rFonts w:hint="eastAsia"/>
        </w:rPr>
        <w:fldChar w:fldCharType="end"/>
      </w:r>
      <w:r>
        <w:rPr>
          <w:rFonts w:hint="eastAsia"/>
        </w:rPr>
        <w:t>信息公示系统（www.gsxt.gov.cn）中列入严重违法失信企业名单；未被最高人民法院在“信用中国”网站（www.creditchina.gov.cn）中列入失信被执行人名单；</w:t>
      </w:r>
    </w:p>
    <w:p w14:paraId="365EFA64">
      <w:pPr>
        <w:pStyle w:val="3"/>
        <w:bidi w:val="0"/>
        <w:rPr>
          <w:rFonts w:hint="eastAsia"/>
        </w:rPr>
      </w:pPr>
      <w:r>
        <w:rPr>
          <w:rFonts w:hint="eastAsia"/>
        </w:rPr>
        <w:t>（2）近三年（2022年1月1日至投标截止日）投标人或其法定代表人、拟委任的项目负责人在中国裁判文书网（http://wenshu.court.gov.cn）查询无行贿犯罪行为。</w:t>
      </w:r>
    </w:p>
    <w:p w14:paraId="7FD898DF">
      <w:pPr>
        <w:pStyle w:val="3"/>
        <w:bidi w:val="0"/>
        <w:rPr>
          <w:rFonts w:hint="eastAsia"/>
        </w:rPr>
      </w:pPr>
      <w:r>
        <w:rPr>
          <w:rFonts w:hint="eastAsia"/>
        </w:rPr>
        <w:t>（3）投标人近三年（2022年1月1日至投标截止日）无较大及以上责任事故、本年度无责任亡人事故，提供交管部门或保险公司出具的事故情况证明。</w:t>
      </w:r>
    </w:p>
    <w:p w14:paraId="1E943832">
      <w:pPr>
        <w:pStyle w:val="3"/>
        <w:bidi w:val="0"/>
        <w:rPr>
          <w:rFonts w:hint="eastAsia"/>
        </w:rPr>
      </w:pPr>
      <w:r>
        <w:rPr>
          <w:rFonts w:hint="eastAsia"/>
        </w:rPr>
        <w:t>（4）开标当日未被暂停或取消投标资格，或被列入中石油三商黑名单，投标人失信积分未达到暂停或取消投标资格，已过惩戒期的除外，以中国石油招标投标网查询结果为准。</w:t>
      </w:r>
    </w:p>
    <w:p w14:paraId="20048E97">
      <w:pPr>
        <w:pStyle w:val="3"/>
        <w:bidi w:val="0"/>
        <w:rPr>
          <w:rFonts w:hint="eastAsia"/>
        </w:rPr>
      </w:pPr>
      <w:r>
        <w:rPr>
          <w:rFonts w:hint="eastAsia"/>
        </w:rPr>
        <w:t>*3.7. 其他要求：</w:t>
      </w:r>
    </w:p>
    <w:p w14:paraId="1A822B7A">
      <w:pPr>
        <w:pStyle w:val="3"/>
        <w:bidi w:val="0"/>
        <w:rPr>
          <w:rFonts w:hint="eastAsia"/>
        </w:rPr>
      </w:pPr>
      <w:r>
        <w:rPr>
          <w:rFonts w:hint="eastAsia"/>
        </w:rPr>
        <w:t>（1）投标人须承诺按服务标准及要求提供服务，提供书面承诺。</w:t>
      </w:r>
    </w:p>
    <w:p w14:paraId="6E8DDB20">
      <w:pPr>
        <w:pStyle w:val="3"/>
        <w:bidi w:val="0"/>
        <w:rPr>
          <w:rFonts w:hint="eastAsia"/>
        </w:rPr>
      </w:pPr>
      <w:r>
        <w:rPr>
          <w:rFonts w:hint="eastAsia"/>
        </w:rPr>
        <w:t>（2）投标人的股东、董事、监事、高管人员中与中国石油昆仑物流有限公司管理人员存在亲属关系的不得参加投标，提供书面承诺。</w:t>
      </w:r>
    </w:p>
    <w:p w14:paraId="06050641">
      <w:pPr>
        <w:pStyle w:val="3"/>
        <w:bidi w:val="0"/>
        <w:rPr>
          <w:rFonts w:hint="eastAsia"/>
        </w:rPr>
      </w:pPr>
      <w:r>
        <w:rPr>
          <w:rFonts w:hint="eastAsia"/>
        </w:rPr>
        <w:t>（3）本次采购不接受联合体投标；不接受母公司与子公司或有控股关系或有管理从属关系的企业同时参与谈判。</w:t>
      </w:r>
    </w:p>
    <w:p w14:paraId="1574A5E0">
      <w:pPr>
        <w:pStyle w:val="3"/>
        <w:bidi w:val="0"/>
        <w:rPr>
          <w:rFonts w:hint="eastAsia"/>
        </w:rPr>
      </w:pPr>
      <w:r>
        <w:rPr>
          <w:rFonts w:hint="eastAsia"/>
        </w:rPr>
        <w:t>以上“*”号条款，如不满足，其投标将被否决。</w:t>
      </w:r>
    </w:p>
    <w:p w14:paraId="1439D097">
      <w:pPr>
        <w:pStyle w:val="3"/>
        <w:bidi w:val="0"/>
        <w:rPr>
          <w:rFonts w:hint="eastAsia"/>
        </w:rPr>
      </w:pPr>
      <w:bookmarkStart w:id="4" w:name="_Toc28356"/>
      <w:bookmarkEnd w:id="4"/>
      <w:bookmarkStart w:id="5" w:name="_Toc12320"/>
      <w:bookmarkEnd w:id="5"/>
      <w:bookmarkStart w:id="6" w:name="_Toc29555"/>
      <w:bookmarkEnd w:id="6"/>
      <w:bookmarkStart w:id="7" w:name="_Toc65589786"/>
      <w:bookmarkEnd w:id="7"/>
      <w:bookmarkStart w:id="8" w:name="_Toc12644162"/>
      <w:r>
        <w:rPr>
          <w:rFonts w:hint="eastAsia"/>
        </w:rPr>
        <w:t>四、招标文件的获取</w:t>
      </w:r>
      <w:bookmarkEnd w:id="8"/>
    </w:p>
    <w:p w14:paraId="1C02E859">
      <w:pPr>
        <w:pStyle w:val="3"/>
        <w:bidi w:val="0"/>
        <w:rPr>
          <w:rFonts w:hint="eastAsia"/>
        </w:rPr>
      </w:pPr>
      <w:r>
        <w:rPr>
          <w:rFonts w:hint="eastAsia"/>
        </w:rPr>
        <w:t>4.1凡有意参加投标的潜在投标人，请于 2025 年11月14日至 2025 年11月24日23:59:59（北京时间，下同），登录中国石油电子招标投标交易平台下载电子招标文件。</w:t>
      </w:r>
    </w:p>
    <w:p w14:paraId="7B485B7A">
      <w:pPr>
        <w:pStyle w:val="3"/>
        <w:bidi w:val="0"/>
        <w:rPr>
          <w:rFonts w:hint="eastAsia"/>
        </w:rPr>
      </w:pPr>
      <w:r>
        <w:rPr>
          <w:rFonts w:hint="eastAsia"/>
        </w:rPr>
        <w:t>① 投标登记</w:t>
      </w:r>
    </w:p>
    <w:p w14:paraId="575A5F90">
      <w:pPr>
        <w:pStyle w:val="3"/>
        <w:bidi w:val="0"/>
        <w:rPr>
          <w:rFonts w:hint="eastAsia"/>
        </w:rPr>
      </w:pPr>
      <w:r>
        <w:rPr>
          <w:rFonts w:hint="eastAsia"/>
        </w:rPr>
        <w:t>登录中国石油电子招标投标交易平台，搜索本项目，在拟投标标包处点击“报名”，网址：http://ebidmanage.cnpcbidding.com/bidder/ebid/base/login.html。</w:t>
      </w:r>
    </w:p>
    <w:p w14:paraId="5C4E223C">
      <w:pPr>
        <w:pStyle w:val="3"/>
        <w:bidi w:val="0"/>
        <w:rPr>
          <w:rFonts w:hint="eastAsia"/>
        </w:rPr>
      </w:pPr>
      <w:r>
        <w:rPr>
          <w:rFonts w:hint="eastAsia"/>
        </w:rPr>
        <w:t>（如未在中国石油电子招标投标交易平台上注册过的潜在投标人需要先注册并通过平台审核。具体操作请参考中国石油招标投标网操作指南中“投标人用户手册”相关章节。）</w:t>
      </w:r>
    </w:p>
    <w:p w14:paraId="131A6D27">
      <w:pPr>
        <w:pStyle w:val="3"/>
        <w:bidi w:val="0"/>
        <w:rPr>
          <w:rFonts w:hint="eastAsia"/>
        </w:rPr>
      </w:pPr>
      <w:r>
        <w:rPr>
          <w:rFonts w:hint="eastAsia"/>
        </w:rPr>
        <w:t>② 支付标书费</w:t>
      </w:r>
    </w:p>
    <w:p w14:paraId="71981DD9">
      <w:pPr>
        <w:pStyle w:val="3"/>
        <w:bidi w:val="0"/>
        <w:rPr>
          <w:rFonts w:hint="eastAsia"/>
        </w:rPr>
      </w:pPr>
      <w:r>
        <w:rPr>
          <w:rFonts w:hint="eastAsia"/>
        </w:rPr>
        <w:t>登陆中国石油招标中心招标文件购买平台，在可购买的订单列表下支付标书费，网址：http://www2.cnpcbidding.com/#/wel/index。</w:t>
      </w:r>
    </w:p>
    <w:p w14:paraId="333C9892">
      <w:pPr>
        <w:pStyle w:val="3"/>
        <w:bidi w:val="0"/>
        <w:rPr>
          <w:rFonts w:hint="eastAsia"/>
        </w:rPr>
      </w:pPr>
      <w:r>
        <w:rPr>
          <w:rFonts w:hint="eastAsia"/>
        </w:rPr>
        <w:t>（登陆账号和中国石油电子招标投标交易平台一致，密码需要重新设置。投标人首次登录需通过手机验证码登录，登录后设置登录密码，提交成功后可以同时使用户名密码或手机验证码登录。详见附件《中国石油招标中心投标商用户操作手册》，咨询电话:4008800114。）</w:t>
      </w:r>
    </w:p>
    <w:p w14:paraId="31B54D18">
      <w:pPr>
        <w:pStyle w:val="3"/>
        <w:bidi w:val="0"/>
        <w:rPr>
          <w:rFonts w:hint="eastAsia"/>
        </w:rPr>
      </w:pPr>
      <w:r>
        <w:rPr>
          <w:rFonts w:hint="eastAsia"/>
        </w:rPr>
        <w:t>4.2招标文件按标段售价为200元人民币／标包（标段）（本项目仅支持电子钱包支付），请有意参加投标的潜在投标人确认自身资格条件是否满足要求，售后不退，应自负其责。</w:t>
      </w:r>
    </w:p>
    <w:p w14:paraId="223D425B">
      <w:pPr>
        <w:pStyle w:val="3"/>
        <w:bidi w:val="0"/>
        <w:rPr>
          <w:rFonts w:hint="eastAsia"/>
        </w:rPr>
      </w:pPr>
      <w:r>
        <w:rPr>
          <w:rFonts w:hint="eastAsia"/>
        </w:rPr>
        <w:t>4.3本次招标文件采取线上发售的方式。潜在投标人在4.1规定的时间内完成4.1规定的2项工作（在线报名和自助购买文件）后，潜在投标人可在中国石油电子招标投标交易平台下载招标文件。</w:t>
      </w:r>
    </w:p>
    <w:p w14:paraId="65FE7E4E">
      <w:pPr>
        <w:pStyle w:val="3"/>
        <w:bidi w:val="0"/>
        <w:rPr>
          <w:rFonts w:hint="eastAsia"/>
        </w:rPr>
      </w:pPr>
      <w:r>
        <w:rPr>
          <w:rFonts w:hint="eastAsia"/>
        </w:rPr>
        <w:t>4.4潜在投标人在中国石油招标中心招标文件购买平台上付款成功后，在“我的订单”中会生成一条购买记录，点击订单详情，自行下载招标文件电子发票，不再开具纸质发票。</w:t>
      </w:r>
    </w:p>
    <w:p w14:paraId="57AF1427">
      <w:pPr>
        <w:pStyle w:val="3"/>
        <w:bidi w:val="0"/>
        <w:rPr>
          <w:rFonts w:hint="eastAsia"/>
        </w:rPr>
      </w:pPr>
      <w:r>
        <w:rPr>
          <w:rFonts w:hint="eastAsia"/>
        </w:rPr>
        <w:t>4.5此次采购招标项目为全流程网上操作，需要使用U-key完成投标工作。</w:t>
      </w:r>
    </w:p>
    <w:p w14:paraId="11E20D1E">
      <w:pPr>
        <w:pStyle w:val="3"/>
        <w:bidi w:val="0"/>
        <w:rPr>
          <w:rFonts w:hint="eastAsia"/>
        </w:rPr>
      </w:pPr>
      <w:r>
        <w:rPr>
          <w:rFonts w:hint="eastAsia"/>
        </w:rPr>
        <w:t>① 所有首次参与中国石油招标项目投标人必须办理U-key。具体办理通知公告及操作手册下载方法如下：登录中国石油招标投标网首页：https://www.cnpcbidding.com“通知公告栏目”的“操作指南”中“电子招投标平台Ukey办理通知公告及操作手册”，即可下载“Ukey办理通知公告及操作手册.zip”。</w:t>
      </w:r>
    </w:p>
    <w:p w14:paraId="0DC2CA1B">
      <w:pPr>
        <w:pStyle w:val="3"/>
        <w:bidi w:val="0"/>
        <w:rPr>
          <w:rFonts w:hint="eastAsia"/>
        </w:rPr>
      </w:pPr>
      <w:r>
        <w:rPr>
          <w:rFonts w:hint="eastAsia"/>
        </w:rPr>
        <w:t>② 已办理U-key的投标人应复核U-key证书是否处于有效期内，如证书失效，需按上述程序购买新的U-key。</w:t>
      </w:r>
    </w:p>
    <w:p w14:paraId="2D4CD966">
      <w:pPr>
        <w:pStyle w:val="3"/>
        <w:bidi w:val="0"/>
        <w:rPr>
          <w:rFonts w:hint="eastAsia"/>
        </w:rPr>
      </w:pPr>
      <w:r>
        <w:rPr>
          <w:rFonts w:hint="eastAsia"/>
        </w:rPr>
        <w:t>投标人应充分考虑U-key办理所需时间，预留充足的文件编制和U-key办理时间。</w:t>
      </w:r>
    </w:p>
    <w:p w14:paraId="7BD17842">
      <w:pPr>
        <w:pStyle w:val="3"/>
        <w:bidi w:val="0"/>
        <w:rPr>
          <w:rFonts w:hint="eastAsia"/>
        </w:rPr>
      </w:pPr>
      <w:r>
        <w:rPr>
          <w:rFonts w:hint="eastAsia"/>
        </w:rPr>
        <w:t>五、投标文件的递交</w:t>
      </w:r>
    </w:p>
    <w:p w14:paraId="5DEA43C9">
      <w:pPr>
        <w:pStyle w:val="3"/>
        <w:bidi w:val="0"/>
        <w:rPr>
          <w:rFonts w:hint="eastAsia"/>
        </w:rPr>
      </w:pPr>
      <w:r>
        <w:rPr>
          <w:rFonts w:hint="eastAsia"/>
        </w:rPr>
        <w:t>5.1本次招标采取网上递交电子投标文件的投标方式</w:t>
      </w:r>
    </w:p>
    <w:p w14:paraId="2EF40205">
      <w:pPr>
        <w:pStyle w:val="3"/>
        <w:bidi w:val="0"/>
        <w:rPr>
          <w:rFonts w:hint="eastAsia"/>
        </w:rPr>
      </w:pPr>
      <w:r>
        <w:rPr>
          <w:rFonts w:hint="eastAsia"/>
        </w:rPr>
        <w:t>网上电子投标文件提交：所有投标文件应于投标截止时间（投标截止时间及开标时间，下同）2025年12月9日09时00分（北京时间，24小时制）之前经加密后上传至中国石油电子招标投标交易平台。请投标人注意：为确保投标有效，对于使用“投标客户端”编制的投标文件，在按照操作要求进行信息关联、签章、加密和上传后，确保上传的文件的附件状态都是验签完成。点击验签确认，当前状态是“已确认”，并且下方出现“撤标”按键，才视为成功提交投标文件。其它状态都是投标不成功，请投标人密切关注！如在投标截止时间前未能成功上传投标文件，投标将被拒绝。（为避免投标人在投标文件递交截止时间前未能成功上传投标文件，建议投标人提前2日递交投标文件）具体操作流程参见“操作指南-投标人操作手册”。</w:t>
      </w:r>
    </w:p>
    <w:p w14:paraId="28A31904">
      <w:pPr>
        <w:pStyle w:val="3"/>
        <w:bidi w:val="0"/>
        <w:rPr>
          <w:rFonts w:hint="eastAsia"/>
        </w:rPr>
      </w:pPr>
      <w:r>
        <w:rPr>
          <w:rFonts w:hint="eastAsia"/>
        </w:rPr>
        <w:t>5.2逾期上传的投标文件，中国石油电子招标投标交易平台将予以拒收。</w:t>
      </w:r>
    </w:p>
    <w:p w14:paraId="35B029A2">
      <w:pPr>
        <w:pStyle w:val="3"/>
        <w:bidi w:val="0"/>
        <w:rPr>
          <w:rFonts w:hint="eastAsia"/>
        </w:rPr>
      </w:pPr>
      <w:r>
        <w:rPr>
          <w:rFonts w:hint="eastAsia"/>
        </w:rPr>
        <w:t>5.3 潜在投标人应在投标截止时间前须按项目提交投标保证金，每项目5万元。</w:t>
      </w:r>
    </w:p>
    <w:p w14:paraId="04CC0F47">
      <w:pPr>
        <w:pStyle w:val="3"/>
        <w:bidi w:val="0"/>
        <w:rPr>
          <w:rFonts w:hint="eastAsia"/>
        </w:rPr>
      </w:pPr>
      <w:bookmarkStart w:id="9" w:name="_Toc65589787"/>
      <w:bookmarkEnd w:id="9"/>
      <w:bookmarkStart w:id="10" w:name="_Toc12644163"/>
      <w:bookmarkEnd w:id="10"/>
      <w:r>
        <w:rPr>
          <w:rFonts w:hint="eastAsia"/>
        </w:rPr>
        <w:t>六、发布公告的媒介</w:t>
      </w:r>
    </w:p>
    <w:p w14:paraId="7B03A6DD">
      <w:pPr>
        <w:pStyle w:val="3"/>
        <w:bidi w:val="0"/>
        <w:rPr>
          <w:rFonts w:hint="eastAsia"/>
        </w:rPr>
      </w:pPr>
      <w:bookmarkStart w:id="11" w:name="_Toc29787"/>
      <w:bookmarkEnd w:id="11"/>
      <w:bookmarkStart w:id="12" w:name="_Toc22055"/>
      <w:bookmarkEnd w:id="12"/>
      <w:r>
        <w:rPr>
          <w:rFonts w:hint="eastAsia"/>
        </w:rPr>
        <w:t>本次招标公告在中国招标投标公共服务平台（http://www.cebpubservice.com）、中国石油招标投标网(</w:t>
      </w:r>
      <w:r>
        <w:rPr>
          <w:rFonts w:hint="eastAsia"/>
        </w:rPr>
        <w:fldChar w:fldCharType="begin"/>
      </w:r>
      <w:r>
        <w:rPr>
          <w:rFonts w:hint="eastAsia"/>
        </w:rPr>
        <w:instrText xml:space="preserve"> HYPERLINK "http://www.cnpcbidding.com/" </w:instrText>
      </w:r>
      <w:r>
        <w:rPr>
          <w:rFonts w:hint="eastAsia"/>
        </w:rPr>
        <w:fldChar w:fldCharType="separate"/>
      </w:r>
      <w:r>
        <w:rPr>
          <w:rStyle w:val="7"/>
          <w:rFonts w:hint="eastAsia" w:ascii="微软雅黑" w:hAnsi="微软雅黑" w:eastAsia="微软雅黑" w:cs="微软雅黑"/>
          <w:i w:val="0"/>
          <w:iCs w:val="0"/>
          <w:caps w:val="0"/>
          <w:spacing w:val="0"/>
          <w:szCs w:val="14"/>
          <w:u w:val="none"/>
          <w:bdr w:val="none" w:color="auto" w:sz="0" w:space="0"/>
          <w:shd w:val="clear" w:fill="FAFAFA"/>
        </w:rPr>
        <w:t>http://www.cnpcbidding.com</w:t>
      </w:r>
      <w:r>
        <w:rPr>
          <w:rFonts w:hint="eastAsia"/>
        </w:rPr>
        <w:fldChar w:fldCharType="end"/>
      </w:r>
      <w:r>
        <w:rPr>
          <w:rFonts w:hint="eastAsia"/>
        </w:rPr>
        <w:t>)上发布。（适用于依法必须招标项目）</w:t>
      </w:r>
    </w:p>
    <w:p w14:paraId="60A66A07">
      <w:pPr>
        <w:pStyle w:val="3"/>
        <w:bidi w:val="0"/>
        <w:rPr>
          <w:rFonts w:hint="eastAsia"/>
        </w:rPr>
      </w:pPr>
      <w:r>
        <w:rPr>
          <w:rFonts w:hint="eastAsia"/>
        </w:rPr>
        <w:t>注：对投标人存在待认定失信行为的处理要求。若投标人在中国石油物资有限公司西南分公司组织实施的其他招标项目中发生失信行为且当前处于待认定处理期间，应当在投标文件中履行告知义务。对于正式认定处理的失信行为导致暂停投标资格情形的，招标人有权取消其中标人资格。</w:t>
      </w:r>
    </w:p>
    <w:p w14:paraId="02D24769">
      <w:pPr>
        <w:pStyle w:val="3"/>
        <w:bidi w:val="0"/>
        <w:rPr>
          <w:rFonts w:hint="eastAsia"/>
        </w:rPr>
      </w:pPr>
      <w:r>
        <w:rPr>
          <w:rFonts w:hint="eastAsia"/>
        </w:rPr>
        <w:t>七、联系方式</w:t>
      </w:r>
    </w:p>
    <w:tbl>
      <w:tblPr>
        <w:tblW w:w="7300" w:type="dxa"/>
        <w:jc w:val="center"/>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Layout w:type="autofit"/>
        <w:tblCellMar>
          <w:top w:w="0" w:type="dxa"/>
          <w:left w:w="0" w:type="dxa"/>
          <w:bottom w:w="0" w:type="dxa"/>
          <w:right w:w="0" w:type="dxa"/>
        </w:tblCellMar>
      </w:tblPr>
      <w:tblGrid>
        <w:gridCol w:w="4017"/>
        <w:gridCol w:w="3283"/>
      </w:tblGrid>
      <w:tr w14:paraId="4EB7713A">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shd w:val="clear" w:color="auto" w:fill="FAFAFA"/>
          <w:tblCellMar>
            <w:top w:w="0" w:type="dxa"/>
            <w:left w:w="0" w:type="dxa"/>
            <w:bottom w:w="0" w:type="dxa"/>
            <w:right w:w="0" w:type="dxa"/>
          </w:tblCellMar>
        </w:tblPrEx>
        <w:trPr>
          <w:jc w:val="center"/>
        </w:trPr>
        <w:tc>
          <w:tcPr>
            <w:tcW w:w="278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5AE9153D">
            <w:pPr>
              <w:pStyle w:val="3"/>
              <w:bidi w:val="0"/>
              <w:rPr>
                <w:rFonts w:hint="eastAsia"/>
              </w:rPr>
            </w:pPr>
            <w:r>
              <w:rPr>
                <w:rFonts w:hint="eastAsia"/>
              </w:rPr>
              <w:t>招 标 人：中国石油昆仑物流有限公司云南分公司                 </w:t>
            </w:r>
          </w:p>
        </w:tc>
        <w:tc>
          <w:tcPr>
            <w:tcW w:w="278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513DEEA5">
            <w:pPr>
              <w:pStyle w:val="3"/>
              <w:bidi w:val="0"/>
              <w:rPr>
                <w:rFonts w:hint="eastAsia"/>
              </w:rPr>
            </w:pPr>
            <w:r>
              <w:rPr>
                <w:rFonts w:hint="eastAsia"/>
              </w:rPr>
              <w:t>招标机构：中国石油物资有限公司西南分公司                </w:t>
            </w:r>
          </w:p>
        </w:tc>
      </w:tr>
      <w:tr w14:paraId="71C9F2BF">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278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1F228B8A">
            <w:pPr>
              <w:pStyle w:val="3"/>
              <w:bidi w:val="0"/>
              <w:rPr>
                <w:rFonts w:hint="eastAsia"/>
              </w:rPr>
            </w:pPr>
            <w:r>
              <w:rPr>
                <w:rFonts w:hint="eastAsia"/>
              </w:rPr>
              <w:t>地    址：         </w:t>
            </w:r>
          </w:p>
        </w:tc>
        <w:tc>
          <w:tcPr>
            <w:tcW w:w="278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70E71BA0">
            <w:pPr>
              <w:pStyle w:val="3"/>
              <w:bidi w:val="0"/>
              <w:rPr>
                <w:rFonts w:hint="eastAsia"/>
              </w:rPr>
            </w:pPr>
            <w:r>
              <w:rPr>
                <w:rFonts w:hint="eastAsia"/>
              </w:rPr>
              <w:t>地    址：四川省成都市青羊区小关 庙街6号               </w:t>
            </w:r>
          </w:p>
        </w:tc>
      </w:tr>
      <w:tr w14:paraId="2A1F0227">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278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1C531134">
            <w:pPr>
              <w:pStyle w:val="3"/>
              <w:bidi w:val="0"/>
              <w:rPr>
                <w:rFonts w:hint="eastAsia"/>
              </w:rPr>
            </w:pPr>
            <w:r>
              <w:rPr>
                <w:rFonts w:hint="eastAsia"/>
              </w:rPr>
              <w:t>邮    编：             </w:t>
            </w:r>
          </w:p>
        </w:tc>
        <w:tc>
          <w:tcPr>
            <w:tcW w:w="278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44C1FC83">
            <w:pPr>
              <w:pStyle w:val="3"/>
              <w:bidi w:val="0"/>
              <w:rPr>
                <w:rFonts w:hint="eastAsia"/>
              </w:rPr>
            </w:pPr>
            <w:r>
              <w:rPr>
                <w:rFonts w:hint="eastAsia"/>
              </w:rPr>
              <w:t>邮    编：610000                      </w:t>
            </w:r>
          </w:p>
        </w:tc>
      </w:tr>
      <w:tr w14:paraId="39551986">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278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7E079447">
            <w:pPr>
              <w:pStyle w:val="3"/>
              <w:bidi w:val="0"/>
              <w:rPr>
                <w:rFonts w:hint="eastAsia"/>
              </w:rPr>
            </w:pPr>
            <w:r>
              <w:rPr>
                <w:rFonts w:hint="eastAsia"/>
              </w:rPr>
              <w:t>联 系 人： 杨先生                                                </w:t>
            </w:r>
          </w:p>
        </w:tc>
        <w:tc>
          <w:tcPr>
            <w:tcW w:w="278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08094F3C">
            <w:pPr>
              <w:pStyle w:val="3"/>
              <w:bidi w:val="0"/>
              <w:rPr>
                <w:rFonts w:hint="eastAsia"/>
              </w:rPr>
            </w:pPr>
            <w:r>
              <w:rPr>
                <w:rFonts w:hint="eastAsia"/>
              </w:rPr>
              <w:t>联 系 人：呼延先生（刘老师）                                              </w:t>
            </w:r>
          </w:p>
        </w:tc>
      </w:tr>
      <w:tr w14:paraId="12207DFC">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278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392C515A">
            <w:pPr>
              <w:pStyle w:val="3"/>
              <w:bidi w:val="0"/>
              <w:rPr>
                <w:rFonts w:hint="eastAsia"/>
              </w:rPr>
            </w:pPr>
            <w:r>
              <w:rPr>
                <w:rFonts w:hint="eastAsia"/>
              </w:rPr>
              <w:t>电    话： 13769182662                                         </w:t>
            </w:r>
          </w:p>
        </w:tc>
        <w:tc>
          <w:tcPr>
            <w:tcW w:w="278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007B1B70">
            <w:pPr>
              <w:pStyle w:val="3"/>
              <w:bidi w:val="0"/>
              <w:rPr>
                <w:rFonts w:hint="eastAsia"/>
              </w:rPr>
            </w:pPr>
            <w:r>
              <w:rPr>
                <w:rFonts w:hint="eastAsia"/>
              </w:rPr>
              <w:t>电    话：17711736226（优先回复邮件函询）                </w:t>
            </w:r>
          </w:p>
        </w:tc>
      </w:tr>
      <w:tr w14:paraId="2D171B84">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278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6963C3EB">
            <w:pPr>
              <w:pStyle w:val="3"/>
              <w:bidi w:val="0"/>
              <w:rPr>
                <w:rFonts w:hint="eastAsia"/>
              </w:rPr>
            </w:pPr>
            <w:r>
              <w:rPr>
                <w:rFonts w:hint="eastAsia"/>
              </w:rPr>
              <w:t>传    真：     /                                               </w:t>
            </w:r>
          </w:p>
        </w:tc>
        <w:tc>
          <w:tcPr>
            <w:tcW w:w="278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057EB280">
            <w:pPr>
              <w:pStyle w:val="3"/>
              <w:bidi w:val="0"/>
              <w:rPr>
                <w:rFonts w:hint="eastAsia"/>
              </w:rPr>
            </w:pPr>
            <w:r>
              <w:rPr>
                <w:rFonts w:hint="eastAsia"/>
              </w:rPr>
              <w:t>传    真：      /                                 </w:t>
            </w:r>
          </w:p>
        </w:tc>
      </w:tr>
      <w:tr w14:paraId="6010E30F">
        <w:tblPrEx>
          <w:tblBorders>
            <w:top w:val="single" w:color="D1D1D1" w:sz="4" w:space="0"/>
            <w:left w:val="single" w:color="D1D1D1" w:sz="4" w:space="0"/>
            <w:bottom w:val="single" w:color="D1D1D1" w:sz="4" w:space="0"/>
            <w:right w:val="single" w:color="D1D1D1" w:sz="4" w:space="0"/>
            <w:insideH w:val="none" w:color="auto" w:sz="0" w:space="0"/>
            <w:insideV w:val="none" w:color="auto" w:sz="0" w:space="0"/>
          </w:tblBorders>
          <w:tblCellMar>
            <w:top w:w="0" w:type="dxa"/>
            <w:left w:w="0" w:type="dxa"/>
            <w:bottom w:w="0" w:type="dxa"/>
            <w:right w:w="0" w:type="dxa"/>
          </w:tblCellMar>
        </w:tblPrEx>
        <w:trPr>
          <w:jc w:val="center"/>
        </w:trPr>
        <w:tc>
          <w:tcPr>
            <w:tcW w:w="278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5F1DB071">
            <w:pPr>
              <w:pStyle w:val="3"/>
              <w:bidi w:val="0"/>
              <w:rPr>
                <w:rFonts w:hint="eastAsia"/>
              </w:rPr>
            </w:pPr>
            <w:r>
              <w:rPr>
                <w:rFonts w:hint="eastAsia"/>
              </w:rPr>
              <w:t>电子邮件：     /                                              </w:t>
            </w:r>
          </w:p>
        </w:tc>
        <w:tc>
          <w:tcPr>
            <w:tcW w:w="2780" w:type="dxa"/>
            <w:tcBorders>
              <w:top w:val="single" w:color="D1D1D1" w:sz="4" w:space="0"/>
              <w:left w:val="single" w:color="D1D1D1" w:sz="4" w:space="0"/>
              <w:bottom w:val="single" w:color="D1D1D1" w:sz="4" w:space="0"/>
              <w:right w:val="single" w:color="D1D1D1" w:sz="4" w:space="0"/>
            </w:tcBorders>
            <w:shd w:val="clear" w:color="auto" w:fill="FFFFFF"/>
            <w:vAlign w:val="center"/>
          </w:tcPr>
          <w:p w14:paraId="74B12A71">
            <w:pPr>
              <w:pStyle w:val="3"/>
              <w:bidi w:val="0"/>
              <w:rPr>
                <w:rFonts w:hint="eastAsia"/>
              </w:rPr>
            </w:pPr>
            <w:r>
              <w:rPr>
                <w:rFonts w:hint="eastAsia"/>
              </w:rPr>
              <w:t>电子邮件：cnpc028@163.com               </w:t>
            </w:r>
          </w:p>
        </w:tc>
      </w:tr>
    </w:tbl>
    <w:p w14:paraId="70FC569B">
      <w:pPr>
        <w:pStyle w:val="3"/>
        <w:bidi w:val="0"/>
        <w:rPr>
          <w:rFonts w:hint="eastAsia"/>
        </w:rPr>
      </w:pPr>
      <w:r>
        <w:rPr>
          <w:rFonts w:hint="eastAsia"/>
          <w:lang w:val="en-US" w:eastAsia="zh-CN"/>
        </w:rPr>
        <w:t> </w:t>
      </w:r>
    </w:p>
    <w:p w14:paraId="04BB7E61">
      <w:pPr>
        <w:pStyle w:val="3"/>
        <w:bidi w:val="0"/>
        <w:rPr>
          <w:rFonts w:hint="eastAsia"/>
        </w:rPr>
      </w:pPr>
      <w:bookmarkStart w:id="13" w:name="_Toc244261269"/>
      <w:bookmarkEnd w:id="13"/>
      <w:r>
        <w:rPr>
          <w:rFonts w:hint="eastAsia"/>
        </w:rPr>
        <w:t>网站注册、U-Key办理、招标管理平台（购买招标文件及投标保证金递交）及电子交易平台操作指导：</w:t>
      </w:r>
    </w:p>
    <w:p w14:paraId="72C14350">
      <w:pPr>
        <w:pStyle w:val="3"/>
        <w:bidi w:val="0"/>
        <w:rPr>
          <w:rFonts w:hint="eastAsia"/>
        </w:rPr>
      </w:pPr>
      <w:r>
        <w:rPr>
          <w:rFonts w:hint="eastAsia"/>
        </w:rPr>
        <w:t>咨询电话：4008800114</w:t>
      </w:r>
    </w:p>
    <w:p w14:paraId="5F54A033">
      <w:pPr>
        <w:pStyle w:val="3"/>
        <w:bidi w:val="0"/>
        <w:rPr>
          <w:rFonts w:hint="eastAsia"/>
        </w:rPr>
      </w:pPr>
      <w:r>
        <w:rPr>
          <w:rFonts w:hint="eastAsia"/>
        </w:rPr>
        <w:t>交易平台运营机构：中油物采信息技术有限公司</w:t>
      </w:r>
    </w:p>
    <w:p w14:paraId="4D16C87A">
      <w:pPr>
        <w:pStyle w:val="3"/>
        <w:bidi w:val="0"/>
        <w:rPr>
          <w:rFonts w:hint="eastAsia"/>
        </w:rPr>
      </w:pPr>
      <w:r>
        <w:rPr>
          <w:rFonts w:hint="eastAsia"/>
        </w:rPr>
        <w:t>能源一号网站邮箱：energyahead@cnpc.com.cn</w:t>
      </w:r>
    </w:p>
    <w:p w14:paraId="022D06B3">
      <w:pPr>
        <w:pStyle w:val="3"/>
        <w:bidi w:val="0"/>
        <w:rPr>
          <w:rFonts w:hint="eastAsia"/>
        </w:rPr>
      </w:pPr>
      <w:r>
        <w:rPr>
          <w:rFonts w:hint="eastAsia"/>
        </w:rPr>
        <w:t>请务必在操作前认真阅读操作手册，如有疑问再在工作时间咨询。</w:t>
      </w:r>
    </w:p>
    <w:p w14:paraId="7034EACB">
      <w:pPr>
        <w:pStyle w:val="3"/>
        <w:bidi w:val="0"/>
        <w:rPr>
          <w:rFonts w:hint="eastAsia"/>
        </w:rPr>
      </w:pPr>
      <w:r>
        <w:rPr>
          <w:rFonts w:hint="eastAsia"/>
        </w:rPr>
        <w:t> </w:t>
      </w:r>
    </w:p>
    <w:p w14:paraId="0A5DE75D">
      <w:pPr>
        <w:pStyle w:val="3"/>
        <w:bidi w:val="0"/>
        <w:rPr>
          <w:rFonts w:hint="eastAsia"/>
        </w:rPr>
      </w:pPr>
      <w:r>
        <w:rPr>
          <w:rFonts w:hint="eastAsia"/>
        </w:rPr>
        <w:t> </w:t>
      </w:r>
    </w:p>
    <w:p w14:paraId="32CC540E">
      <w:pPr>
        <w:pStyle w:val="3"/>
        <w:bidi w:val="0"/>
        <w:rPr>
          <w:rFonts w:hint="eastAsia"/>
        </w:rPr>
      </w:pPr>
      <w:r>
        <w:rPr>
          <w:rFonts w:hint="eastAsia"/>
        </w:rPr>
        <w:t> </w:t>
      </w:r>
    </w:p>
    <w:p w14:paraId="4E8B1487">
      <w:pPr>
        <w:pStyle w:val="3"/>
        <w:bidi w:val="0"/>
        <w:rPr>
          <w:rFonts w:hint="eastAsia"/>
        </w:rPr>
      </w:pPr>
      <w:r>
        <w:rPr>
          <w:rFonts w:hint="eastAsia"/>
        </w:rPr>
        <w:t>中国石油物资有限公司西南分公司　　　　</w:t>
      </w:r>
    </w:p>
    <w:p w14:paraId="38C1E8FB">
      <w:pPr>
        <w:pStyle w:val="3"/>
        <w:bidi w:val="0"/>
        <w:rPr>
          <w:rFonts w:hint="eastAsia"/>
        </w:rPr>
      </w:pPr>
      <w:r>
        <w:rPr>
          <w:rFonts w:hint="eastAsia"/>
        </w:rPr>
        <w:t>（中国石油天然气集团有限公司招标中心西南分中心）</w:t>
      </w:r>
    </w:p>
    <w:p w14:paraId="7740E42D">
      <w:pPr>
        <w:pStyle w:val="3"/>
        <w:bidi w:val="0"/>
        <w:rPr>
          <w:rFonts w:hint="eastAsia"/>
        </w:rPr>
      </w:pPr>
      <w:r>
        <w:rPr>
          <w:rFonts w:hint="eastAsia"/>
        </w:rPr>
        <w:t>2025年11月</w:t>
      </w:r>
    </w:p>
    <w:p w14:paraId="36B59586">
      <w:pPr>
        <w:pStyle w:val="3"/>
        <w:bidi w:val="0"/>
      </w:pPr>
    </w:p>
    <w:bookmarkEnd w:id="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D23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3484</Words>
  <Characters>3982</Characters>
  <Lines>0</Lines>
  <Paragraphs>0</Paragraphs>
  <TotalTime>0</TotalTime>
  <ScaleCrop>false</ScaleCrop>
  <LinksUpToDate>false</LinksUpToDate>
  <CharactersWithSpaces>4455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2025-11-14T05:20:39Z</dcterms:created>
  <dc:creator>28039</dc:creator>
  <cp:lastModifiedBy>璇儿</cp:lastModifiedBy>
  <dcterms:modified xsi:type="dcterms:W3CDTF">2025-11-14T05:20:44Z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14E2F523246A4327B5E0A6E490BAD719_12</vt:lpwstr>
  </property>
</Properties>
</file>