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455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四川川酱酒类销售有限公司2026年度物流运输服务项目招标公告</w:t>
      </w:r>
    </w:p>
    <w:p w14:paraId="4FCB81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1．招标条件</w:t>
      </w:r>
    </w:p>
    <w:p w14:paraId="77EF5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1.1本招标项目四川川酱酒类销售有限公司2026年度物流运输服务项目（项目名称）已由四川省川酒集团酱酒有限公司（项目审批、核准或备案机关名称）以 / （批文名称及编号）批准实施，项目业主为四川川酱酒类销售有限公司，项目资金来自企业自筹（资金来源），项目出资比例为 100% ，招标人为四川川酱酒类销售有限公司。项目已具备招标条件，现对该项目进行公开招标。</w:t>
      </w:r>
    </w:p>
    <w:p w14:paraId="2D380E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1.2本招标项目为泸州市行政区域内的国有企业投资项目，招标人批准的招标组织形式为(□自行招标 ☑委托招标）。招标人选择的招标代理机构是东联建建筑咨询有限公司。</w:t>
      </w:r>
    </w:p>
    <w:p w14:paraId="4D511B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2．项目概况与招标范围</w:t>
      </w:r>
    </w:p>
    <w:p w14:paraId="48A47B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2.1项目名称：四川川酱酒类销售有限公司2026年度物流运输服务项目。</w:t>
      </w:r>
    </w:p>
    <w:p w14:paraId="5B5C72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2.2实施地点：四川省川酒集团酱酒公司永乐基地、二郎基地、泸州仓库。</w:t>
      </w:r>
    </w:p>
    <w:p w14:paraId="296852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2.3服务期限：签订合同后 1 年。根据运输计划，业主提前1-2天通知运输数量，须按照招标人需求的数量按时按量按质送到业主指定供货地点。</w:t>
      </w:r>
    </w:p>
    <w:p w14:paraId="57287D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2.4招标范围：1、暂定成品酒178450件的收货及配送[从古蔺县二郎镇、永乐镇发出→泸州中转仓→全国各省地，包含税金9%和货物保险(含基础险和综合险，且保额不低于原值）]，具体数量以招标人发往各地实际数量为准，按实结算（成品酒装箱规格：500ML*6）。2、泸州中转仓暂存成品酒约60000件（实际数量以签约时双方交收数量为准），中标人继续履约完成物流运输并交货。泸州中转仓暂存货物须按照1.5元/件计算古蔺至泸州中转仓的运输费给原配送单位（实际数量以签约时双方交收数量为准，双方另行签约）并承担该部分存货的后续仓储费用或转运至自有仓库的相关费用。3、投标人按招标人租用仓库面积（合同约定面积）核算仓储费用。计费标准为：人民币 18 元/平方米/月（含税），按每平方米存放40件成品酒计算仓储费用。（具体详见第五章服务要求和第四章合同条款）。</w:t>
      </w:r>
    </w:p>
    <w:p w14:paraId="64A08E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2.5服务要求：根据招标人提供的各省地报价清单，投标人根据企业自身情况填报价格，后期按照投标人自行填报的价格纳入合同并严格执行。运输过程的一切风险情况由投标人自行承担，运输过程中发生的破损损失由乙方负责，按照破损物品原价进行赔偿（具体详见第五章服务要求）。</w:t>
      </w:r>
    </w:p>
    <w:p w14:paraId="63163F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2.6标段划分：本次招标分为一个标段</w:t>
      </w:r>
    </w:p>
    <w:p w14:paraId="3571DE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3．投标人资格要求</w:t>
      </w:r>
    </w:p>
    <w:p w14:paraId="6518F5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3.1本次招标要求投标人须具备</w:t>
      </w:r>
    </w:p>
    <w:p w14:paraId="2E521B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3.1.1资质要求：（1）具有独立法人资格；（2）具有国家行政主管部门颁发的道路运输经营许可证。</w:t>
      </w:r>
    </w:p>
    <w:p w14:paraId="08FCE1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3.1.2业绩要求：</w:t>
      </w:r>
    </w:p>
    <w:p w14:paraId="56E85F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☑近年（ 2022 年 1 月 1 日至投标截止时间，不少于3年）（☑已完成  □已完成或新承接）不少于 1 （1 至3个）个类似项目。类似项目是指:合同金额100万元及以上的运输服务类似业绩（以签订合同或中标通知书时间为准）。</w:t>
      </w:r>
    </w:p>
    <w:p w14:paraId="392052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□无业绩要求。</w:t>
      </w:r>
    </w:p>
    <w:p w14:paraId="1E663E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3.1.3财务要求：</w:t>
      </w:r>
    </w:p>
    <w:p w14:paraId="4C933D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☑近1年（限定在3年以内）无亏损；</w:t>
      </w:r>
    </w:p>
    <w:p w14:paraId="258FB6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□无财务要求；</w:t>
      </w:r>
    </w:p>
    <w:p w14:paraId="4EFE83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3.1.4人员资格要求：</w:t>
      </w:r>
    </w:p>
    <w:p w14:paraId="251FCA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①须为本单位人员（须提供合同或养老保险证明等证明材料）；</w:t>
      </w:r>
    </w:p>
    <w:p w14:paraId="0721E8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②驾驶员：具备相应的驾驶员从业资格证并取得《道路危险货物运输从业资格证》。</w:t>
      </w:r>
    </w:p>
    <w:p w14:paraId="11D96F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3.2本次招标(□接受；☑不接受）联合体投标。联合体投标的，应满足下列要求：/。</w:t>
      </w:r>
    </w:p>
    <w:p w14:paraId="4D5EDE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4．招标文件的获取</w:t>
      </w:r>
    </w:p>
    <w:p w14:paraId="695EDC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4.1凡有意参加投标者，请于 2025 年 11 月 18 日至 2025 年 11 月 24 日，每日上午 09：00 时至 11：30 时下午 15:30 时至 17:30 时(北京时间，节假日除外，下同)，现场或远程发售：</w:t>
      </w:r>
    </w:p>
    <w:p w14:paraId="63F23E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4.1.1现场报名：泸州市江阳区大山坪刺园路二段7号（泸州市司法局院内1单元202室）；</w:t>
      </w:r>
    </w:p>
    <w:p w14:paraId="459BD6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4.1.2邮购方式：请将报名资料电子版盖章传至邮箱464879991@qq.com，联系电话：13550881092。</w:t>
      </w:r>
    </w:p>
    <w:p w14:paraId="6E5842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在购买招标文件时，经办人员现场或电子邮件报名时须提交下列有效资料：</w:t>
      </w:r>
    </w:p>
    <w:p w14:paraId="76FA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须提供单位介绍信、经办人身份证明、注册于中华人民共和国的法人营业执照复印件、报名登记表（后附）。</w:t>
      </w:r>
    </w:p>
    <w:p w14:paraId="458346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以上资料均须盖单位（公章）鲜章。</w:t>
      </w:r>
    </w:p>
    <w:p w14:paraId="6DBA0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4.2本项目招标文件有偿获取，售价人民币 300.00 元/套（招标文件售后不退，投标资格不允许转让）。</w:t>
      </w:r>
    </w:p>
    <w:p w14:paraId="525781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5．投标文件的递交</w:t>
      </w:r>
    </w:p>
    <w:p w14:paraId="3D99DB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5.1投标文件递交的截止时间（投标截止时间，下同）为 2025 年 12 月 9 日 10 时 30 分（北京时间），地点为：泸州市政务服务和公共资源交易中心四楼本项目开标室（泸州市龙马潭区学府路1号（蜀泸大道三段与学府路交叉路口）四川自贸试验区川南临港片区总部基地D、E栋）。</w:t>
      </w:r>
    </w:p>
    <w:p w14:paraId="61D8C9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5.2逾期送达或者未送达指定地点的投标文件，招标人不予受理。</w:t>
      </w:r>
    </w:p>
    <w:p w14:paraId="53F256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6．发布公告的媒介</w:t>
      </w:r>
    </w:p>
    <w:p w14:paraId="37196D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本次招标公告在《全国公共资源交易平台（四川省·泸州市）》和《酒城阳光采购服务平台》、《四川省酒业集团有限责任公司》上发布。</w:t>
      </w:r>
    </w:p>
    <w:p w14:paraId="337FA7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7．联系方式</w:t>
      </w:r>
    </w:p>
    <w:p w14:paraId="562023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 标 人：四川川酱酒类销售有限公司</w:t>
      </w:r>
    </w:p>
    <w:p w14:paraId="5B889F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地    址：四川省泸州市古蔺县二郎镇</w:t>
      </w:r>
    </w:p>
    <w:p w14:paraId="07F81A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 系 人：余先生                    曾先生</w:t>
      </w:r>
    </w:p>
    <w:p w14:paraId="28D13A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    话：133 3078 2880             159 8300 5126</w:t>
      </w:r>
    </w:p>
    <w:p w14:paraId="14BC7E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155286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招标代理机构：东联建建筑咨询有限公司</w:t>
      </w:r>
    </w:p>
    <w:p w14:paraId="4B3E5E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地    址：成都锦江区静沙南路18号沙河壹号B座9楼902号</w:t>
      </w:r>
    </w:p>
    <w:p w14:paraId="25F45A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 系 人：葛女士                    阮女士</w:t>
      </w:r>
    </w:p>
    <w:p w14:paraId="270303D7">
      <w:pPr>
        <w:rPr>
          <w:rStyle w:val="4"/>
        </w:rPr>
      </w:pPr>
      <w:r>
        <w:rPr>
          <w:rStyle w:val="4"/>
          <w:rFonts w:hint="eastAsia"/>
        </w:rPr>
        <w:t>电    话：028-85016999              135 5088 1092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1847</Words>
  <Characters>2036</Characters>
  <Lines>0</Lines>
  <Paragraphs>0</Paragraphs>
  <TotalTime>0</TotalTime>
  <ScaleCrop>false</ScaleCrop>
  <LinksUpToDate>false</LinksUpToDate>
  <CharactersWithSpaces>2184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2025-11-17T05:29:26Z</dcterms:created>
  <dc:creator>28039</dc:creator>
  <cp:lastModifiedBy>璇儿</cp:lastModifiedBy>
  <dcterms:modified xsi:type="dcterms:W3CDTF">2025-11-17T05:29:31Z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30D91E19B5B447C5A2172CEA6C701FEB_12</vt:lpwstr>
  </property>
</Properties>
</file>