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635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bookmarkStart w:id="0" w:name="_GoBack"/>
      <w:r>
        <w:rPr>
          <w:rStyle w:val="4"/>
        </w:rPr>
        <w:t>项目概况                                                                </w:t>
      </w:r>
    </w:p>
    <w:p w14:paraId="180822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海城集团2025年塘渣运输服务采购招标项目的潜在投标人应在乐采云平台（www.lecaiyun.com）线上获取获取招标文件，并于2025年12月09日 09:00（北京时间）前递交投标文件。                                                            </w:t>
      </w:r>
    </w:p>
    <w:p w14:paraId="10B485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一、项目基本情况                                                </w:t>
      </w:r>
    </w:p>
    <w:p w14:paraId="073E7E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项目编号：CC125C09193-2</w:t>
      </w:r>
    </w:p>
    <w:p w14:paraId="463B89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项目名称：海城集团2025年塘渣运输服务采购       </w:t>
      </w:r>
    </w:p>
    <w:p w14:paraId="1C7C46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预算金额（元）：15000000</w:t>
      </w:r>
    </w:p>
    <w:p w14:paraId="0E611D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最高限价（元）：/</w:t>
      </w:r>
    </w:p>
    <w:p w14:paraId="66AC7E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采购需求：        </w:t>
      </w:r>
    </w:p>
    <w:p w14:paraId="5FA5FF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r>
        <w:rPr>
          <w:rStyle w:val="4"/>
          <w:rFonts w:hint="eastAsia"/>
        </w:rPr>
        <w:br w:type="textWrapping"/>
      </w:r>
      <w:r>
        <w:rPr>
          <w:rStyle w:val="4"/>
          <w:rFonts w:hint="eastAsia"/>
        </w:rPr>
        <w:t>    标项名称: 海城集团2025年塘渣运输服务采购 </w:t>
      </w:r>
      <w:r>
        <w:rPr>
          <w:rStyle w:val="4"/>
          <w:rFonts w:hint="eastAsia"/>
        </w:rPr>
        <w:br w:type="textWrapping"/>
      </w:r>
      <w:r>
        <w:rPr>
          <w:rStyle w:val="4"/>
          <w:rFonts w:hint="eastAsia"/>
        </w:rPr>
        <w:t>    数量: 1 </w:t>
      </w:r>
      <w:r>
        <w:rPr>
          <w:rStyle w:val="4"/>
          <w:rFonts w:hint="eastAsia"/>
        </w:rPr>
        <w:br w:type="textWrapping"/>
      </w:r>
      <w:r>
        <w:rPr>
          <w:rStyle w:val="4"/>
          <w:rFonts w:hint="eastAsia"/>
        </w:rPr>
        <w:t>    预算金额（元）：15000000</w:t>
      </w:r>
      <w:r>
        <w:rPr>
          <w:rStyle w:val="4"/>
          <w:rFonts w:hint="eastAsia"/>
        </w:rPr>
        <w:br w:type="textWrapping"/>
      </w:r>
      <w:r>
        <w:rPr>
          <w:rStyle w:val="4"/>
          <w:rFonts w:hint="eastAsia"/>
        </w:rPr>
        <w:t>    简要规格描述或项目基本概况介绍、用途： 本项目为海城集团2025年塘渣运输服务采购项目，服务期：1年，内容包含但不仅限于组建塘渣运输车队，将塘渣运输至采购人指定的地点并卸载（含塘渣卸载平台及其延伸段的钢板铺设）、场地平整，以及供应商为完成本项目而必须进行的其他工作（其他工作包括但不限于配合采购要求及时调度车辆、道路维养、后场土堆平整等）。   </w:t>
      </w:r>
      <w:r>
        <w:rPr>
          <w:rStyle w:val="4"/>
          <w:rFonts w:hint="eastAsia"/>
        </w:rPr>
        <w:br w:type="textWrapping"/>
      </w:r>
      <w:r>
        <w:rPr>
          <w:rStyle w:val="4"/>
          <w:rFonts w:hint="eastAsia"/>
        </w:rPr>
        <w:t>    备注：           </w:t>
      </w:r>
    </w:p>
    <w:p w14:paraId="31CBB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合同履约期限：标项 1，详见合同条款</w:t>
      </w:r>
    </w:p>
    <w:p w14:paraId="3070C5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本项目（否）接受联合体投标。        </w:t>
      </w:r>
    </w:p>
    <w:p w14:paraId="4FA51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二、申请人的资格要求     </w:t>
      </w:r>
    </w:p>
    <w:p w14:paraId="1FC014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1.依法设立：申请人应为中华人民共和国境内依法注册的、具有独立法人资格的单位或其他组织  </w:t>
      </w:r>
    </w:p>
    <w:p w14:paraId="08EBAB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2.财务要求：申请人应承诺中选后向采购人开具符合采购人要求的增值税专用发票</w:t>
      </w:r>
    </w:p>
    <w:p w14:paraId="582BD3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3.本项目的特定资格要求：</w:t>
      </w:r>
      <w:r>
        <w:rPr>
          <w:rStyle w:val="4"/>
          <w:rFonts w:hint="eastAsia"/>
        </w:rPr>
        <w:br w:type="textWrapping"/>
      </w:r>
      <w:r>
        <w:rPr>
          <w:rStyle w:val="4"/>
          <w:rFonts w:hint="eastAsia"/>
        </w:rPr>
        <w:t>【标项1】</w:t>
      </w:r>
      <w:r>
        <w:rPr>
          <w:rStyle w:val="4"/>
          <w:rFonts w:hint="eastAsia"/>
        </w:rPr>
        <w:br w:type="textWrapping"/>
      </w:r>
      <w:r>
        <w:rPr>
          <w:rStyle w:val="4"/>
          <w:rFonts w:hint="eastAsia"/>
        </w:rPr>
        <w:t>具有有效的《道路运输经营许可证》。   </w:t>
      </w:r>
    </w:p>
    <w:p w14:paraId="5CBE6D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三、获取招标文件    </w:t>
      </w:r>
    </w:p>
    <w:p w14:paraId="33D351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时间：2025年11月18日至2025年12月09日，每天上午00:00至12:00，下午12:00至23:59（北京时间，法定节假日除外）        </w:t>
      </w:r>
    </w:p>
    <w:p w14:paraId="006260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地点：乐采云平台（www.lecaiyun.com）线上获取</w:t>
      </w:r>
    </w:p>
    <w:p w14:paraId="1F652A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方式：供应商登录政采云平台https://www.zcygov.cn/在线申请获取采购文件（进入“项目采购”应用，在获取采购文件菜单中选择项目，申请获取采购文件）       </w:t>
      </w:r>
    </w:p>
    <w:p w14:paraId="792104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售价（元）：0       </w:t>
      </w:r>
    </w:p>
    <w:p w14:paraId="0D8479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四、提交投标文件截止时间、开标时间和地点    </w:t>
      </w:r>
    </w:p>
    <w:p w14:paraId="2EB141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提交投标文件截止时间：2025年12月09日 09:00（北京时间）        </w:t>
      </w:r>
    </w:p>
    <w:p w14:paraId="6FD719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投标地点（网址）：请登录乐采云投标客户端投标，客户端下载地址https://sitecdn.zcycdn.com/zcy-client/bidding-client-new/official/lcy/LeCaiYunSetup.latest.exe     </w:t>
      </w:r>
    </w:p>
    <w:p w14:paraId="6D2553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开标时间：2025年12月09日 09:00        </w:t>
      </w:r>
    </w:p>
    <w:p w14:paraId="2B3E70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开标地点：“乐采云平台”线上开标     </w:t>
      </w:r>
    </w:p>
    <w:p w14:paraId="7E5CAB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五、公告期限     </w:t>
      </w:r>
    </w:p>
    <w:p w14:paraId="1B2059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自本公告发布之日起5个工作日。    </w:t>
      </w:r>
    </w:p>
    <w:p w14:paraId="47D178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六、其他补充事宜    </w:t>
      </w:r>
    </w:p>
    <w:p w14:paraId="0FAD3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（一）电子招投标相关事宜：</w:t>
      </w:r>
      <w:r>
        <w:rPr>
          <w:rStyle w:val="4"/>
          <w:rFonts w:hint="eastAsia"/>
        </w:rPr>
        <w:br w:type="textWrapping"/>
      </w:r>
      <w:r>
        <w:rPr>
          <w:rStyle w:val="4"/>
          <w:rFonts w:hint="eastAsia"/>
        </w:rPr>
        <w:t>1. 供应商注册：投标人应为浙江政府采购注册供应商，如尚未注册，务必在投标截止时间前登录浙江政府采购网进行注册。</w:t>
      </w:r>
      <w:r>
        <w:rPr>
          <w:rStyle w:val="4"/>
          <w:rFonts w:hint="eastAsia"/>
        </w:rPr>
        <w:br w:type="textWrapping"/>
      </w:r>
      <w:r>
        <w:rPr>
          <w:rStyle w:val="4"/>
          <w:rFonts w:hint="eastAsia"/>
        </w:rPr>
        <w:t>2. 本项目采取电子招投标，电子招投标有关事项说明如下：</w:t>
      </w:r>
      <w:r>
        <w:rPr>
          <w:rStyle w:val="4"/>
          <w:rFonts w:hint="eastAsia"/>
        </w:rPr>
        <w:br w:type="textWrapping"/>
      </w:r>
      <w:r>
        <w:rPr>
          <w:rStyle w:val="4"/>
          <w:rFonts w:hint="eastAsia"/>
        </w:rPr>
        <w:t>（1）本项目通过“乐采云平台（www.lecaiyun.com）”实行电子投标，供应商须安装客户端软件，并按照采购文件和电子交易平台的要求编制并加密投标文件、响应文件。供应商未按规定加密的投标文件、响应文件，电子交易平台将拒收并提示。</w:t>
      </w:r>
      <w:r>
        <w:rPr>
          <w:rStyle w:val="4"/>
          <w:rFonts w:hint="eastAsia"/>
        </w:rPr>
        <w:br w:type="textWrapping"/>
      </w:r>
      <w:r>
        <w:rPr>
          <w:rStyle w:val="4"/>
          <w:rFonts w:hint="eastAsia"/>
        </w:rPr>
        <w:t>客户端软件下载方式：下载链接：https://b.zhengcaiyun.cn/luban/category?parentId=550045&amp;childrenCode=qicaiCategory17&amp;utm=luban.luban-PC-39026.959-pc-websitegroup-navBar-front.8.c8789bc0520b11efb86dbfa49a87be0d</w:t>
      </w:r>
      <w:r>
        <w:rPr>
          <w:rStyle w:val="4"/>
          <w:rFonts w:hint="eastAsia"/>
        </w:rPr>
        <w:br w:type="textWrapping"/>
      </w:r>
      <w:r>
        <w:rPr>
          <w:rStyle w:val="4"/>
          <w:rFonts w:hint="eastAsia"/>
        </w:rPr>
        <w:t>（2）供应商须申领CA，并在乐采云平台完成绑定方可进行投标文件的编制，CA相关操作可参考“浙江政府采购网-下载专区-电子交易客户端-CA驱动和申领流程”。</w:t>
      </w:r>
      <w:r>
        <w:rPr>
          <w:rStyle w:val="4"/>
          <w:rFonts w:hint="eastAsia"/>
        </w:rPr>
        <w:br w:type="textWrapping"/>
      </w:r>
      <w:r>
        <w:rPr>
          <w:rStyle w:val="4"/>
          <w:rFonts w:hint="eastAsia"/>
        </w:rPr>
        <w:t>供应商在进行上述操作时，如遇技术问题可致电400-881-7190进行咨询。</w:t>
      </w:r>
      <w:r>
        <w:rPr>
          <w:rStyle w:val="4"/>
          <w:rFonts w:hint="eastAsia"/>
        </w:rPr>
        <w:br w:type="textWrapping"/>
      </w:r>
      <w:r>
        <w:rPr>
          <w:rStyle w:val="4"/>
          <w:rFonts w:hint="eastAsia"/>
        </w:rPr>
        <w:t>（二）投标保证金：本项目不收取投标保证金。</w:t>
      </w:r>
      <w:r>
        <w:rPr>
          <w:rStyle w:val="4"/>
          <w:rFonts w:hint="eastAsia"/>
        </w:rPr>
        <w:br w:type="textWrapping"/>
      </w:r>
      <w:r>
        <w:rPr>
          <w:rStyle w:val="4"/>
          <w:rFonts w:hint="eastAsia"/>
        </w:rPr>
        <w:t>（三）质疑：</w:t>
      </w:r>
      <w:r>
        <w:rPr>
          <w:rStyle w:val="4"/>
          <w:rFonts w:hint="eastAsia"/>
        </w:rPr>
        <w:br w:type="textWrapping"/>
      </w:r>
      <w:r>
        <w:rPr>
          <w:rStyle w:val="4"/>
          <w:rFonts w:hint="eastAsia"/>
        </w:rPr>
        <w:t>1. 供应商对本次招标相关事项有疑问的，可以向采购人或代理机构提出询问。</w:t>
      </w:r>
      <w:r>
        <w:rPr>
          <w:rStyle w:val="4"/>
          <w:rFonts w:hint="eastAsia"/>
        </w:rPr>
        <w:br w:type="textWrapping"/>
      </w:r>
      <w:r>
        <w:rPr>
          <w:rStyle w:val="4"/>
          <w:rFonts w:hint="eastAsia"/>
        </w:rPr>
        <w:t>2. 供应商认为采购文件、采购过程和中标、成交结果使自己合法权益受到损害的，可以在知道或者应当知道其权益受到损害之日起7个工作日内，以书面形式向采购人或代理机构提出质疑。</w:t>
      </w:r>
      <w:r>
        <w:rPr>
          <w:rStyle w:val="4"/>
          <w:rFonts w:hint="eastAsia"/>
        </w:rPr>
        <w:br w:type="textWrapping"/>
      </w:r>
      <w:r>
        <w:rPr>
          <w:rStyle w:val="4"/>
          <w:rFonts w:hint="eastAsia"/>
        </w:rPr>
        <w:t>3. 采购人和代理机构应当在收到供应商的书面质疑后7个工作日内作出答复，并以书面形式通知质疑供应商，但答复的内容不得涉及商业秘密。</w:t>
      </w:r>
      <w:r>
        <w:rPr>
          <w:rStyle w:val="4"/>
          <w:rFonts w:hint="eastAsia"/>
        </w:rPr>
        <w:br w:type="textWrapping"/>
      </w:r>
      <w:r>
        <w:rPr>
          <w:rStyle w:val="4"/>
          <w:rFonts w:hint="eastAsia"/>
        </w:rPr>
        <w:t>4. 质疑供应商对采购人、代理机构的答复不满意或者采购人、代理机构未在规定的时间内作出答复的，可以在答复期满后向温岭市人民法院提起诉讼。</w:t>
      </w:r>
      <w:r>
        <w:rPr>
          <w:rStyle w:val="4"/>
          <w:rFonts w:hint="eastAsia"/>
        </w:rPr>
        <w:br w:type="textWrapping"/>
      </w:r>
      <w:r>
        <w:rPr>
          <w:rStyle w:val="4"/>
          <w:rFonts w:hint="eastAsia"/>
        </w:rPr>
        <w:t>5. 质疑函范本、投诉书范本请到浙江政府采购网下载专区下载。</w:t>
      </w:r>
      <w:r>
        <w:rPr>
          <w:rStyle w:val="4"/>
          <w:rFonts w:hint="eastAsia"/>
        </w:rPr>
        <w:br w:type="textWrapping"/>
      </w:r>
      <w:r>
        <w:rPr>
          <w:rStyle w:val="4"/>
          <w:rFonts w:hint="eastAsia"/>
        </w:rPr>
        <w:t>6. 书面质疑受理地点：</w:t>
      </w:r>
      <w:r>
        <w:rPr>
          <w:rStyle w:val="4"/>
          <w:rFonts w:hint="eastAsia"/>
        </w:rPr>
        <w:br w:type="textWrapping"/>
      </w:r>
      <w:r>
        <w:rPr>
          <w:rStyle w:val="4"/>
          <w:rFonts w:hint="eastAsia"/>
        </w:rPr>
        <w:t>联系人：陈女士 联系电话：0576-86155119</w:t>
      </w:r>
      <w:r>
        <w:rPr>
          <w:rStyle w:val="4"/>
          <w:rFonts w:hint="eastAsia"/>
        </w:rPr>
        <w:br w:type="textWrapping"/>
      </w:r>
      <w:r>
        <w:rPr>
          <w:rStyle w:val="4"/>
          <w:rFonts w:hint="eastAsia"/>
        </w:rPr>
        <w:t>地址：浙江省温岭市城东街道万昌中路1333号创业大厦2幢1401室</w:t>
      </w:r>
      <w:r>
        <w:rPr>
          <w:rStyle w:val="4"/>
          <w:rFonts w:hint="eastAsia"/>
        </w:rPr>
        <w:br w:type="textWrapping"/>
      </w:r>
      <w:r>
        <w:rPr>
          <w:rStyle w:val="4"/>
          <w:rFonts w:hint="eastAsia"/>
        </w:rPr>
        <w:t>（四）公告发布媒体：</w:t>
      </w:r>
      <w:r>
        <w:rPr>
          <w:rStyle w:val="4"/>
          <w:rFonts w:hint="eastAsia"/>
        </w:rPr>
        <w:br w:type="textWrapping"/>
      </w:r>
      <w:r>
        <w:rPr>
          <w:rStyle w:val="4"/>
          <w:rFonts w:hint="eastAsia"/>
        </w:rPr>
        <w:t>浙江政府采购网（https://zfcg.czt.zj.gov.cn/）和温岭市公共资源交易中心网（http://www.wl.gov.cn/col/col1402172/index.html）。      </w:t>
      </w:r>
    </w:p>
    <w:p w14:paraId="774773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七、对本次采购提出询问，请按以下方式联系    </w:t>
      </w:r>
    </w:p>
    <w:p w14:paraId="2E92CA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1.采购人信息        </w:t>
      </w:r>
    </w:p>
    <w:p w14:paraId="57B4C3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名    称：温岭市东部控股有限公司         </w:t>
      </w:r>
    </w:p>
    <w:p w14:paraId="52C335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    址：温岭市东部新区松航中路1号         </w:t>
      </w:r>
    </w:p>
    <w:p w14:paraId="5D1D0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联系方式：0576-86680709       </w:t>
      </w:r>
    </w:p>
    <w:p w14:paraId="31B411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2.采购代理机构信息        </w:t>
      </w:r>
    </w:p>
    <w:p w14:paraId="21D392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名    称： 台州诚创招标代理有限公司                   </w:t>
      </w:r>
    </w:p>
    <w:p w14:paraId="27E641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    址：浙江省温岭市城东街道万昌中路1333号创业大厦2幢1401室                     </w:t>
      </w:r>
    </w:p>
    <w:p w14:paraId="0D21D6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联系方式：15068685456          </w:t>
      </w:r>
    </w:p>
    <w:p w14:paraId="53B5F4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项目联系人：洪佳</w:t>
      </w:r>
    </w:p>
    <w:p w14:paraId="1F03295E">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36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1574</Words>
  <Characters>2145</Characters>
  <Lines>0</Lines>
  <Paragraphs>0</Paragraphs>
  <TotalTime>0</TotalTime>
  <ScaleCrop>false</ScaleCrop>
  <LinksUpToDate>false</LinksUpToDate>
  <CharactersWithSpaces>2593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2025-11-18T03:10:33Z</dcterms:created>
  <dc:creator>28039</dc:creator>
  <cp:lastModifiedBy>璇儿</cp:lastModifiedBy>
  <dcterms:modified xsi:type="dcterms:W3CDTF">2025-11-18T03:10:37Z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59DC2B0ABB1B4E0CBD22581A3903FDF7_12</vt:lpwstr>
  </property>
</Properties>
</file>