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71AEA" w14:textId="7456008B" w:rsidR="00CB0148" w:rsidRDefault="00C67D7E">
      <w:pPr>
        <w:pStyle w:val="a7"/>
        <w:spacing w:line="200" w:lineRule="atLeast"/>
        <w:contextualSpacing/>
        <w:jc w:val="center"/>
        <w:rPr>
          <w:rFonts w:asciiTheme="minorEastAsia" w:eastAsiaTheme="minorEastAsia" w:hAnsiTheme="minorEastAsia" w:cs="Arial"/>
          <w:b/>
          <w:sz w:val="30"/>
          <w:szCs w:val="30"/>
        </w:rPr>
      </w:pPr>
      <w:r>
        <w:rPr>
          <w:rFonts w:asciiTheme="minorEastAsia" w:eastAsiaTheme="minorEastAsia" w:hAnsiTheme="minorEastAsia" w:cs="Arial" w:hint="eastAsia"/>
          <w:b/>
          <w:sz w:val="30"/>
          <w:szCs w:val="30"/>
        </w:rPr>
        <w:t>上海日日</w:t>
      </w:r>
      <w:proofErr w:type="gramStart"/>
      <w:r>
        <w:rPr>
          <w:rFonts w:asciiTheme="minorEastAsia" w:eastAsiaTheme="minorEastAsia" w:hAnsiTheme="minorEastAsia" w:cs="Arial" w:hint="eastAsia"/>
          <w:b/>
          <w:sz w:val="30"/>
          <w:szCs w:val="30"/>
        </w:rPr>
        <w:t>辔</w:t>
      </w:r>
      <w:proofErr w:type="gramEnd"/>
      <w:r>
        <w:rPr>
          <w:rFonts w:asciiTheme="minorEastAsia" w:eastAsiaTheme="minorEastAsia" w:hAnsiTheme="minorEastAsia" w:cs="Arial" w:hint="eastAsia"/>
          <w:b/>
          <w:sz w:val="30"/>
          <w:szCs w:val="30"/>
        </w:rPr>
        <w:t>供应链管理有限公司</w:t>
      </w:r>
      <w:r w:rsidR="00356A07">
        <w:rPr>
          <w:rFonts w:asciiTheme="minorEastAsia" w:eastAsiaTheme="minorEastAsia" w:hAnsiTheme="minorEastAsia" w:cs="Arial" w:hint="eastAsia"/>
          <w:b/>
          <w:sz w:val="30"/>
          <w:szCs w:val="30"/>
          <w:u w:val="single"/>
        </w:rPr>
        <w:t>中西部</w:t>
      </w:r>
      <w:r w:rsidR="00F37220">
        <w:rPr>
          <w:rFonts w:asciiTheme="minorEastAsia" w:eastAsiaTheme="minorEastAsia" w:hAnsiTheme="minorEastAsia" w:cs="Arial" w:hint="eastAsia"/>
          <w:b/>
          <w:sz w:val="30"/>
          <w:szCs w:val="30"/>
          <w:u w:val="single"/>
        </w:rPr>
        <w:t>配送</w:t>
      </w:r>
      <w:r w:rsidR="00356A07">
        <w:rPr>
          <w:rFonts w:asciiTheme="minorEastAsia" w:eastAsiaTheme="minorEastAsia" w:hAnsiTheme="minorEastAsia" w:cs="Arial" w:hint="eastAsia"/>
          <w:b/>
          <w:sz w:val="30"/>
          <w:szCs w:val="30"/>
          <w:u w:val="single"/>
        </w:rPr>
        <w:t>业务</w:t>
      </w:r>
      <w:r w:rsidR="003D3672">
        <w:rPr>
          <w:rFonts w:asciiTheme="minorEastAsia" w:eastAsiaTheme="minorEastAsia" w:hAnsiTheme="minorEastAsia" w:cs="Arial" w:hint="eastAsia"/>
          <w:b/>
          <w:sz w:val="30"/>
          <w:szCs w:val="30"/>
          <w:u w:val="single"/>
        </w:rPr>
        <w:t xml:space="preserve">招标 </w:t>
      </w:r>
      <w:r>
        <w:rPr>
          <w:rFonts w:asciiTheme="minorEastAsia" w:eastAsiaTheme="minorEastAsia" w:hAnsiTheme="minorEastAsia" w:cs="Arial" w:hint="eastAsia"/>
          <w:b/>
          <w:sz w:val="30"/>
          <w:szCs w:val="30"/>
        </w:rPr>
        <w:t>公告</w:t>
      </w:r>
    </w:p>
    <w:p w14:paraId="6399F8B2" w14:textId="77777777" w:rsidR="00CB0148" w:rsidRDefault="00CB0148">
      <w:pPr>
        <w:pStyle w:val="a7"/>
        <w:spacing w:line="200" w:lineRule="atLeast"/>
        <w:ind w:firstLineChars="200" w:firstLine="400"/>
        <w:contextualSpacing/>
        <w:rPr>
          <w:rFonts w:asciiTheme="minorEastAsia" w:eastAsiaTheme="minorEastAsia" w:hAnsiTheme="minorEastAsia" w:cs="Arial"/>
          <w:sz w:val="20"/>
          <w:szCs w:val="18"/>
        </w:rPr>
      </w:pPr>
    </w:p>
    <w:p w14:paraId="430FA078" w14:textId="41E28DAF" w:rsidR="00CB0148" w:rsidRDefault="00C67D7E">
      <w:pPr>
        <w:pStyle w:val="a7"/>
        <w:spacing w:line="200" w:lineRule="atLeast"/>
        <w:ind w:firstLineChars="200" w:firstLine="400"/>
        <w:contextualSpacing/>
        <w:rPr>
          <w:rFonts w:asciiTheme="minorEastAsia" w:eastAsiaTheme="minorEastAsia" w:hAnsiTheme="minorEastAsia" w:cs="Arial"/>
          <w:sz w:val="20"/>
          <w:szCs w:val="18"/>
        </w:rPr>
      </w:pPr>
      <w:r>
        <w:rPr>
          <w:rFonts w:asciiTheme="minorEastAsia" w:eastAsiaTheme="minorEastAsia" w:hAnsiTheme="minorEastAsia" w:cs="Arial" w:hint="eastAsia"/>
          <w:sz w:val="20"/>
          <w:szCs w:val="18"/>
        </w:rPr>
        <w:t>上海日日</w:t>
      </w:r>
      <w:proofErr w:type="gramStart"/>
      <w:r>
        <w:rPr>
          <w:rFonts w:asciiTheme="minorEastAsia" w:eastAsiaTheme="minorEastAsia" w:hAnsiTheme="minorEastAsia" w:cs="Arial" w:hint="eastAsia"/>
          <w:sz w:val="20"/>
          <w:szCs w:val="18"/>
        </w:rPr>
        <w:t>辔</w:t>
      </w:r>
      <w:proofErr w:type="gramEnd"/>
      <w:r>
        <w:rPr>
          <w:rFonts w:asciiTheme="minorEastAsia" w:eastAsiaTheme="minorEastAsia" w:hAnsiTheme="minorEastAsia" w:cs="Arial" w:hint="eastAsia"/>
          <w:sz w:val="20"/>
          <w:szCs w:val="18"/>
        </w:rPr>
        <w:t>供应链管理有限公司将于近期对</w:t>
      </w:r>
      <w:r>
        <w:rPr>
          <w:rFonts w:asciiTheme="minorEastAsia" w:eastAsiaTheme="minorEastAsia" w:hAnsiTheme="minorEastAsia" w:cs="Arial" w:hint="eastAsia"/>
          <w:sz w:val="20"/>
          <w:szCs w:val="18"/>
          <w:u w:val="single"/>
        </w:rPr>
        <w:t xml:space="preserve"> </w:t>
      </w:r>
      <w:r w:rsidR="003D3672">
        <w:rPr>
          <w:rFonts w:asciiTheme="minorEastAsia" w:eastAsiaTheme="minorEastAsia" w:hAnsiTheme="minorEastAsia" w:cs="Arial" w:hint="eastAsia"/>
          <w:sz w:val="20"/>
          <w:szCs w:val="18"/>
          <w:u w:val="single"/>
        </w:rPr>
        <w:t>2025</w:t>
      </w:r>
      <w:r>
        <w:rPr>
          <w:rFonts w:asciiTheme="minorEastAsia" w:eastAsiaTheme="minorEastAsia" w:hAnsiTheme="minorEastAsia" w:cs="Arial" w:hint="eastAsia"/>
          <w:sz w:val="20"/>
          <w:szCs w:val="18"/>
          <w:u w:val="single"/>
        </w:rPr>
        <w:t xml:space="preserve">   </w:t>
      </w:r>
      <w:r>
        <w:rPr>
          <w:rFonts w:asciiTheme="minorEastAsia" w:eastAsiaTheme="minorEastAsia" w:hAnsiTheme="minorEastAsia" w:cs="Arial" w:hint="eastAsia"/>
          <w:sz w:val="20"/>
          <w:szCs w:val="18"/>
        </w:rPr>
        <w:t>年度</w:t>
      </w:r>
      <w:r>
        <w:rPr>
          <w:rFonts w:asciiTheme="minorEastAsia" w:eastAsiaTheme="minorEastAsia" w:hAnsiTheme="minorEastAsia" w:cs="Arial" w:hint="eastAsia"/>
          <w:sz w:val="20"/>
          <w:szCs w:val="18"/>
          <w:u w:val="single"/>
        </w:rPr>
        <w:t xml:space="preserve"> </w:t>
      </w:r>
      <w:r w:rsidR="00F37220">
        <w:rPr>
          <w:rFonts w:asciiTheme="minorEastAsia" w:eastAsiaTheme="minorEastAsia" w:hAnsiTheme="minorEastAsia" w:cs="Arial" w:hint="eastAsia"/>
          <w:sz w:val="20"/>
          <w:szCs w:val="18"/>
          <w:u w:val="single"/>
        </w:rPr>
        <w:t>配送</w:t>
      </w:r>
      <w:r w:rsidR="00064A53">
        <w:rPr>
          <w:rFonts w:asciiTheme="minorEastAsia" w:eastAsiaTheme="minorEastAsia" w:hAnsiTheme="minorEastAsia" w:cs="Arial" w:hint="eastAsia"/>
          <w:sz w:val="20"/>
          <w:szCs w:val="18"/>
          <w:u w:val="single"/>
        </w:rPr>
        <w:t>项目（</w:t>
      </w:r>
      <w:r w:rsidR="00356A07">
        <w:rPr>
          <w:rFonts w:asciiTheme="minorEastAsia" w:eastAsiaTheme="minorEastAsia" w:hAnsiTheme="minorEastAsia" w:cs="Arial" w:hint="eastAsia"/>
          <w:sz w:val="20"/>
          <w:szCs w:val="18"/>
          <w:u w:val="single"/>
        </w:rPr>
        <w:t>武汉、长沙、</w:t>
      </w:r>
      <w:r w:rsidR="00F37220">
        <w:rPr>
          <w:rFonts w:asciiTheme="minorEastAsia" w:eastAsiaTheme="minorEastAsia" w:hAnsiTheme="minorEastAsia" w:cs="Arial" w:hint="eastAsia"/>
          <w:sz w:val="20"/>
          <w:szCs w:val="18"/>
          <w:u w:val="single"/>
        </w:rPr>
        <w:t>郑州、</w:t>
      </w:r>
      <w:r w:rsidR="00356A07">
        <w:rPr>
          <w:rFonts w:asciiTheme="minorEastAsia" w:eastAsiaTheme="minorEastAsia" w:hAnsiTheme="minorEastAsia" w:cs="Arial" w:hint="eastAsia"/>
          <w:sz w:val="20"/>
          <w:szCs w:val="18"/>
          <w:u w:val="single"/>
        </w:rPr>
        <w:t>西安、衡阳、常德、宜昌</w:t>
      </w:r>
      <w:r w:rsidR="00F37220">
        <w:rPr>
          <w:rFonts w:asciiTheme="minorEastAsia" w:eastAsiaTheme="minorEastAsia" w:hAnsiTheme="minorEastAsia" w:cs="Arial" w:hint="eastAsia"/>
          <w:sz w:val="20"/>
          <w:szCs w:val="18"/>
          <w:u w:val="single"/>
        </w:rPr>
        <w:t>、南阳、鹤壁</w:t>
      </w:r>
      <w:r w:rsidR="00064A53">
        <w:rPr>
          <w:rFonts w:asciiTheme="minorEastAsia" w:eastAsiaTheme="minorEastAsia" w:hAnsiTheme="minorEastAsia" w:cs="Arial" w:hint="eastAsia"/>
          <w:sz w:val="20"/>
          <w:szCs w:val="18"/>
          <w:u w:val="single"/>
        </w:rPr>
        <w:t>）</w:t>
      </w:r>
      <w:r w:rsidR="00356A07">
        <w:rPr>
          <w:rFonts w:asciiTheme="minorEastAsia" w:eastAsiaTheme="minorEastAsia" w:hAnsiTheme="minorEastAsia" w:cs="Arial" w:hint="eastAsia"/>
          <w:sz w:val="20"/>
          <w:szCs w:val="18"/>
          <w:u w:val="single"/>
        </w:rPr>
        <w:t>6个中心项目</w:t>
      </w:r>
      <w:r w:rsidR="003D3672">
        <w:rPr>
          <w:rFonts w:asciiTheme="minorEastAsia" w:eastAsiaTheme="minorEastAsia" w:hAnsiTheme="minorEastAsia" w:cs="Arial" w:hint="eastAsia"/>
          <w:sz w:val="20"/>
          <w:szCs w:val="18"/>
          <w:u w:val="single"/>
        </w:rPr>
        <w:t>招标</w:t>
      </w:r>
      <w:r>
        <w:rPr>
          <w:rFonts w:asciiTheme="minorEastAsia" w:eastAsiaTheme="minorEastAsia" w:hAnsiTheme="minorEastAsia" w:cs="Arial" w:hint="eastAsia"/>
          <w:sz w:val="20"/>
          <w:szCs w:val="18"/>
        </w:rPr>
        <w:t>，诚邀有意向的单位积极报名</w:t>
      </w:r>
    </w:p>
    <w:p w14:paraId="7F92DC23" w14:textId="77777777" w:rsidR="00CB0148" w:rsidRDefault="00C67D7E">
      <w:pPr>
        <w:pStyle w:val="a7"/>
        <w:spacing w:line="200" w:lineRule="atLeast"/>
        <w:contextualSpacing/>
        <w:rPr>
          <w:rFonts w:asciiTheme="minorEastAsia" w:eastAsiaTheme="minorEastAsia" w:hAnsiTheme="minorEastAsia" w:cs="Arial"/>
          <w:b/>
          <w:sz w:val="20"/>
          <w:szCs w:val="18"/>
        </w:rPr>
      </w:pPr>
      <w:r>
        <w:rPr>
          <w:rFonts w:asciiTheme="minorEastAsia" w:eastAsiaTheme="minorEastAsia" w:hAnsiTheme="minorEastAsia" w:cs="Arial" w:hint="eastAsia"/>
          <w:b/>
          <w:sz w:val="20"/>
          <w:szCs w:val="18"/>
        </w:rPr>
        <w:t>一、公司简介</w:t>
      </w:r>
    </w:p>
    <w:p w14:paraId="3286E74F" w14:textId="77777777" w:rsidR="00CB0148" w:rsidRDefault="00C67D7E">
      <w:pPr>
        <w:pStyle w:val="a7"/>
        <w:spacing w:line="200" w:lineRule="atLeast"/>
        <w:ind w:left="360" w:firstLineChars="37" w:firstLine="59"/>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上海日日</w:t>
      </w:r>
      <w:proofErr w:type="gramStart"/>
      <w:r>
        <w:rPr>
          <w:rFonts w:asciiTheme="minorEastAsia" w:eastAsiaTheme="minorEastAsia" w:hAnsiTheme="minorEastAsia" w:cs="Arial" w:hint="eastAsia"/>
          <w:sz w:val="16"/>
          <w:szCs w:val="18"/>
        </w:rPr>
        <w:t>辔</w:t>
      </w:r>
      <w:proofErr w:type="gramEnd"/>
      <w:r>
        <w:rPr>
          <w:rFonts w:asciiTheme="minorEastAsia" w:eastAsiaTheme="minorEastAsia" w:hAnsiTheme="minorEastAsia" w:cs="Arial" w:hint="eastAsia"/>
          <w:sz w:val="16"/>
          <w:szCs w:val="18"/>
        </w:rPr>
        <w:t>供应链管理有限公司，是日日</w:t>
      </w:r>
      <w:proofErr w:type="gramStart"/>
      <w:r>
        <w:rPr>
          <w:rFonts w:asciiTheme="minorEastAsia" w:eastAsiaTheme="minorEastAsia" w:hAnsiTheme="minorEastAsia" w:cs="Arial" w:hint="eastAsia"/>
          <w:sz w:val="16"/>
          <w:szCs w:val="18"/>
        </w:rPr>
        <w:t>顺供应链科技</w:t>
      </w:r>
      <w:proofErr w:type="gramEnd"/>
      <w:r>
        <w:rPr>
          <w:rFonts w:asciiTheme="minorEastAsia" w:eastAsiaTheme="minorEastAsia" w:hAnsiTheme="minorEastAsia" w:cs="Arial" w:hint="eastAsia"/>
          <w:sz w:val="16"/>
          <w:szCs w:val="18"/>
        </w:rPr>
        <w:t>股份有限公司的全资子公司。</w:t>
      </w:r>
    </w:p>
    <w:p w14:paraId="17F9BFA0" w14:textId="77777777" w:rsidR="00CB0148" w:rsidRDefault="00C67D7E" w:rsidP="00504A04">
      <w:pPr>
        <w:pStyle w:val="a7"/>
        <w:spacing w:line="200" w:lineRule="atLeast"/>
        <w:ind w:firstLineChars="236" w:firstLine="378"/>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日日</w:t>
      </w:r>
      <w:proofErr w:type="gramStart"/>
      <w:r>
        <w:rPr>
          <w:rFonts w:asciiTheme="minorEastAsia" w:eastAsiaTheme="minorEastAsia" w:hAnsiTheme="minorEastAsia" w:cs="Arial" w:hint="eastAsia"/>
          <w:sz w:val="16"/>
          <w:szCs w:val="18"/>
        </w:rPr>
        <w:t>顺供应</w:t>
      </w:r>
      <w:proofErr w:type="gramEnd"/>
      <w:r>
        <w:rPr>
          <w:rFonts w:asciiTheme="minorEastAsia" w:eastAsiaTheme="minorEastAsia" w:hAnsiTheme="minorEastAsia" w:cs="Arial" w:hint="eastAsia"/>
          <w:sz w:val="16"/>
          <w:szCs w:val="18"/>
        </w:rPr>
        <w:t>链，中国领先的供应链管理解决方案及场景物流服务提供商，脱胎于海尔，于2000年在山东青岛成立。以520.86亿品牌价值荣登R&amp;F</w:t>
      </w:r>
      <w:proofErr w:type="gramStart"/>
      <w:r>
        <w:rPr>
          <w:rFonts w:asciiTheme="minorEastAsia" w:eastAsiaTheme="minorEastAsia" w:hAnsiTheme="minorEastAsia" w:cs="Arial" w:hint="eastAsia"/>
          <w:sz w:val="16"/>
          <w:szCs w:val="18"/>
        </w:rPr>
        <w:t>睿富全球</w:t>
      </w:r>
      <w:proofErr w:type="gramEnd"/>
      <w:r>
        <w:rPr>
          <w:rFonts w:asciiTheme="minorEastAsia" w:eastAsiaTheme="minorEastAsia" w:hAnsiTheme="minorEastAsia" w:cs="Arial" w:hint="eastAsia"/>
          <w:sz w:val="16"/>
          <w:szCs w:val="18"/>
        </w:rPr>
        <w:t>排行榜—中国品牌价值100强，排名第18位；连续3年入选世界品牌实验室（WBL）亚洲品牌500强榜单，成</w:t>
      </w:r>
      <w:proofErr w:type="gramStart"/>
      <w:r>
        <w:rPr>
          <w:rFonts w:asciiTheme="minorEastAsia" w:eastAsiaTheme="minorEastAsia" w:hAnsiTheme="minorEastAsia" w:cs="Arial" w:hint="eastAsia"/>
          <w:sz w:val="16"/>
          <w:szCs w:val="18"/>
        </w:rPr>
        <w:t>为首个且唯一</w:t>
      </w:r>
      <w:proofErr w:type="gramEnd"/>
      <w:r>
        <w:rPr>
          <w:rFonts w:asciiTheme="minorEastAsia" w:eastAsiaTheme="minorEastAsia" w:hAnsiTheme="minorEastAsia" w:cs="Arial" w:hint="eastAsia"/>
          <w:sz w:val="16"/>
          <w:szCs w:val="18"/>
        </w:rPr>
        <w:t>入选的供应链场景生态品牌。2022年，日日</w:t>
      </w:r>
      <w:proofErr w:type="gramStart"/>
      <w:r>
        <w:rPr>
          <w:rFonts w:asciiTheme="minorEastAsia" w:eastAsiaTheme="minorEastAsia" w:hAnsiTheme="minorEastAsia" w:cs="Arial" w:hint="eastAsia"/>
          <w:sz w:val="16"/>
          <w:szCs w:val="18"/>
        </w:rPr>
        <w:t>顺供应</w:t>
      </w:r>
      <w:proofErr w:type="gramEnd"/>
      <w:r>
        <w:rPr>
          <w:rFonts w:asciiTheme="minorEastAsia" w:eastAsiaTheme="minorEastAsia" w:hAnsiTheme="minorEastAsia" w:cs="Arial" w:hint="eastAsia"/>
          <w:sz w:val="16"/>
          <w:szCs w:val="18"/>
        </w:rPr>
        <w:t>链入选商务部等8单位公布的“2022年全国供应链创新与应用示范企业”名单，2021年，获得由中国物流与采购联合会颁发的“AAAAA级供应链服务企业”。</w:t>
      </w:r>
    </w:p>
    <w:p w14:paraId="28A47EBB" w14:textId="77777777" w:rsidR="00CB0148" w:rsidRDefault="00C67D7E" w:rsidP="00504A04">
      <w:pPr>
        <w:pStyle w:val="a7"/>
        <w:spacing w:line="200" w:lineRule="atLeast"/>
        <w:ind w:firstLineChars="261" w:firstLine="418"/>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历经二十多年的精耕与创新，日日</w:t>
      </w:r>
      <w:proofErr w:type="gramStart"/>
      <w:r>
        <w:rPr>
          <w:rFonts w:asciiTheme="minorEastAsia" w:eastAsiaTheme="minorEastAsia" w:hAnsiTheme="minorEastAsia" w:cs="Arial" w:hint="eastAsia"/>
          <w:sz w:val="16"/>
          <w:szCs w:val="18"/>
        </w:rPr>
        <w:t>顺供应</w:t>
      </w:r>
      <w:proofErr w:type="gramEnd"/>
      <w:r>
        <w:rPr>
          <w:rFonts w:asciiTheme="minorEastAsia" w:eastAsiaTheme="minorEastAsia" w:hAnsiTheme="minorEastAsia" w:cs="Arial" w:hint="eastAsia"/>
          <w:sz w:val="16"/>
          <w:szCs w:val="18"/>
        </w:rPr>
        <w:t>链沉淀出“科技化”物流平台能力、“数字化”SCM解决方案能力、“场景化”</w:t>
      </w:r>
      <w:proofErr w:type="gramStart"/>
      <w:r>
        <w:rPr>
          <w:rFonts w:asciiTheme="minorEastAsia" w:eastAsiaTheme="minorEastAsia" w:hAnsiTheme="minorEastAsia" w:cs="Arial" w:hint="eastAsia"/>
          <w:sz w:val="16"/>
          <w:szCs w:val="18"/>
        </w:rPr>
        <w:t>云服务</w:t>
      </w:r>
      <w:proofErr w:type="gramEnd"/>
      <w:r>
        <w:rPr>
          <w:rFonts w:asciiTheme="minorEastAsia" w:eastAsiaTheme="minorEastAsia" w:hAnsiTheme="minorEastAsia" w:cs="Arial" w:hint="eastAsia"/>
          <w:sz w:val="16"/>
          <w:szCs w:val="18"/>
        </w:rPr>
        <w:t>体验平台能力等三大核心能力。</w:t>
      </w:r>
    </w:p>
    <w:p w14:paraId="2F532DC3" w14:textId="77777777" w:rsidR="00CB0148" w:rsidRDefault="00C67D7E">
      <w:pPr>
        <w:pStyle w:val="a7"/>
        <w:spacing w:line="200" w:lineRule="atLeast"/>
        <w:ind w:firstLineChars="262" w:firstLine="419"/>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在仓储资源方面，日日</w:t>
      </w:r>
      <w:proofErr w:type="gramStart"/>
      <w:r>
        <w:rPr>
          <w:rFonts w:asciiTheme="minorEastAsia" w:eastAsiaTheme="minorEastAsia" w:hAnsiTheme="minorEastAsia" w:cs="Arial" w:hint="eastAsia"/>
          <w:sz w:val="16"/>
          <w:szCs w:val="18"/>
        </w:rPr>
        <w:t>顺供应链已</w:t>
      </w:r>
      <w:proofErr w:type="gramEnd"/>
      <w:r>
        <w:rPr>
          <w:rFonts w:asciiTheme="minorEastAsia" w:eastAsiaTheme="minorEastAsia" w:hAnsiTheme="minorEastAsia" w:cs="Arial" w:hint="eastAsia"/>
          <w:sz w:val="16"/>
          <w:szCs w:val="18"/>
        </w:rPr>
        <w:t>在全国30个省/直辖市/自治区、超过130个地级市以自建及租赁的方式合计布局了超过900座仓库，包括240+座CDC、300+座RDC以及300+座TC，构建了覆盖全国线上线下</w:t>
      </w:r>
      <w:proofErr w:type="gramStart"/>
      <w:r>
        <w:rPr>
          <w:rFonts w:asciiTheme="minorEastAsia" w:eastAsiaTheme="minorEastAsia" w:hAnsiTheme="minorEastAsia" w:cs="Arial" w:hint="eastAsia"/>
          <w:sz w:val="16"/>
          <w:szCs w:val="18"/>
        </w:rPr>
        <w:t>全渠道</w:t>
      </w:r>
      <w:proofErr w:type="gramEnd"/>
      <w:r>
        <w:rPr>
          <w:rFonts w:asciiTheme="minorEastAsia" w:eastAsiaTheme="minorEastAsia" w:hAnsiTheme="minorEastAsia" w:cs="Arial" w:hint="eastAsia"/>
          <w:sz w:val="16"/>
          <w:szCs w:val="18"/>
        </w:rPr>
        <w:t>共享的三级分布式仓储网络，并建立了以即墨仓、黄岛仓、胶州仓、杭州仓、佛山仓、南昌仓等为代表的智能仓群。在运输网络方面，日日</w:t>
      </w:r>
      <w:proofErr w:type="gramStart"/>
      <w:r>
        <w:rPr>
          <w:rFonts w:asciiTheme="minorEastAsia" w:eastAsiaTheme="minorEastAsia" w:hAnsiTheme="minorEastAsia" w:cs="Arial" w:hint="eastAsia"/>
          <w:sz w:val="16"/>
          <w:szCs w:val="18"/>
        </w:rPr>
        <w:t>顺供应</w:t>
      </w:r>
      <w:proofErr w:type="gramEnd"/>
      <w:r>
        <w:rPr>
          <w:rFonts w:asciiTheme="minorEastAsia" w:eastAsiaTheme="minorEastAsia" w:hAnsiTheme="minorEastAsia" w:cs="Arial" w:hint="eastAsia"/>
          <w:sz w:val="16"/>
          <w:szCs w:val="18"/>
        </w:rPr>
        <w:t>链开通了超过15000条干线运输线路，可有效调度近18万辆合作车辆，运输业务可触达全国超过30个省/直辖市/自治区，超过330个地级行政区，已建成辐射全国的多元化干线集</w:t>
      </w:r>
      <w:proofErr w:type="gramStart"/>
      <w:r>
        <w:rPr>
          <w:rFonts w:asciiTheme="minorEastAsia" w:eastAsiaTheme="minorEastAsia" w:hAnsiTheme="minorEastAsia" w:cs="Arial" w:hint="eastAsia"/>
          <w:sz w:val="16"/>
          <w:szCs w:val="18"/>
        </w:rPr>
        <w:t>配网络</w:t>
      </w:r>
      <w:proofErr w:type="gramEnd"/>
      <w:r>
        <w:rPr>
          <w:rFonts w:asciiTheme="minorEastAsia" w:eastAsiaTheme="minorEastAsia" w:hAnsiTheme="minorEastAsia" w:cs="Arial" w:hint="eastAsia"/>
          <w:sz w:val="16"/>
          <w:szCs w:val="18"/>
        </w:rPr>
        <w:t>以及区配网络。在末端</w:t>
      </w:r>
      <w:proofErr w:type="gramStart"/>
      <w:r>
        <w:rPr>
          <w:rFonts w:asciiTheme="minorEastAsia" w:eastAsiaTheme="minorEastAsia" w:hAnsiTheme="minorEastAsia" w:cs="Arial" w:hint="eastAsia"/>
          <w:sz w:val="16"/>
          <w:szCs w:val="18"/>
        </w:rPr>
        <w:t>送装服务</w:t>
      </w:r>
      <w:proofErr w:type="gramEnd"/>
      <w:r>
        <w:rPr>
          <w:rFonts w:asciiTheme="minorEastAsia" w:eastAsiaTheme="minorEastAsia" w:hAnsiTheme="minorEastAsia" w:cs="Arial" w:hint="eastAsia"/>
          <w:sz w:val="16"/>
          <w:szCs w:val="18"/>
        </w:rPr>
        <w:t>方面，日日</w:t>
      </w:r>
      <w:proofErr w:type="gramStart"/>
      <w:r>
        <w:rPr>
          <w:rFonts w:asciiTheme="minorEastAsia" w:eastAsiaTheme="minorEastAsia" w:hAnsiTheme="minorEastAsia" w:cs="Arial" w:hint="eastAsia"/>
          <w:sz w:val="16"/>
          <w:szCs w:val="18"/>
        </w:rPr>
        <w:t>顺供应</w:t>
      </w:r>
      <w:proofErr w:type="gramEnd"/>
      <w:r>
        <w:rPr>
          <w:rFonts w:asciiTheme="minorEastAsia" w:eastAsiaTheme="minorEastAsia" w:hAnsiTheme="minorEastAsia" w:cs="Arial" w:hint="eastAsia"/>
          <w:sz w:val="16"/>
          <w:szCs w:val="18"/>
        </w:rPr>
        <w:t>链依托近5000个合作服务网点和近20万场景服务师，实现了末端</w:t>
      </w:r>
      <w:proofErr w:type="gramStart"/>
      <w:r>
        <w:rPr>
          <w:rFonts w:asciiTheme="minorEastAsia" w:eastAsiaTheme="minorEastAsia" w:hAnsiTheme="minorEastAsia" w:cs="Arial" w:hint="eastAsia"/>
          <w:sz w:val="16"/>
          <w:szCs w:val="18"/>
        </w:rPr>
        <w:t>用户送装服务</w:t>
      </w:r>
      <w:proofErr w:type="gramEnd"/>
      <w:r>
        <w:rPr>
          <w:rFonts w:asciiTheme="minorEastAsia" w:eastAsiaTheme="minorEastAsia" w:hAnsiTheme="minorEastAsia" w:cs="Arial" w:hint="eastAsia"/>
          <w:sz w:val="16"/>
          <w:szCs w:val="18"/>
        </w:rPr>
        <w:t>，可触达全国超过2800个区县，构建了覆盖全国、到村入户、</w:t>
      </w:r>
      <w:proofErr w:type="gramStart"/>
      <w:r>
        <w:rPr>
          <w:rFonts w:asciiTheme="minorEastAsia" w:eastAsiaTheme="minorEastAsia" w:hAnsiTheme="minorEastAsia" w:cs="Arial" w:hint="eastAsia"/>
          <w:sz w:val="16"/>
          <w:szCs w:val="18"/>
        </w:rPr>
        <w:t>送装同步</w:t>
      </w:r>
      <w:proofErr w:type="gramEnd"/>
      <w:r>
        <w:rPr>
          <w:rFonts w:asciiTheme="minorEastAsia" w:eastAsiaTheme="minorEastAsia" w:hAnsiTheme="minorEastAsia" w:cs="Arial" w:hint="eastAsia"/>
          <w:sz w:val="16"/>
          <w:szCs w:val="18"/>
        </w:rPr>
        <w:t>的服务网络。</w:t>
      </w:r>
    </w:p>
    <w:p w14:paraId="7389C167" w14:textId="77777777" w:rsidR="00CB0148" w:rsidRDefault="00C67D7E">
      <w:pPr>
        <w:pStyle w:val="a7"/>
        <w:spacing w:line="200" w:lineRule="atLeast"/>
        <w:contextualSpacing/>
        <w:rPr>
          <w:rFonts w:asciiTheme="minorEastAsia" w:eastAsiaTheme="minorEastAsia" w:hAnsiTheme="minorEastAsia" w:cs="Arial"/>
          <w:b/>
          <w:sz w:val="20"/>
          <w:szCs w:val="20"/>
        </w:rPr>
      </w:pPr>
      <w:r>
        <w:rPr>
          <w:rFonts w:asciiTheme="minorEastAsia" w:eastAsiaTheme="minorEastAsia" w:hAnsiTheme="minorEastAsia" w:cs="Arial" w:hint="eastAsia"/>
          <w:sz w:val="20"/>
          <w:szCs w:val="20"/>
        </w:rPr>
        <w:t>二、</w:t>
      </w:r>
      <w:r>
        <w:rPr>
          <w:rFonts w:asciiTheme="minorEastAsia" w:eastAsiaTheme="minorEastAsia" w:hAnsiTheme="minorEastAsia" w:cs="Arial" w:hint="eastAsia"/>
          <w:b/>
          <w:sz w:val="20"/>
          <w:szCs w:val="20"/>
        </w:rPr>
        <w:t>招标项目</w:t>
      </w:r>
    </w:p>
    <w:p w14:paraId="7BFBD086" w14:textId="2B624093" w:rsidR="00CB0148" w:rsidRPr="003D3672" w:rsidRDefault="00C67D7E">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1.</w:t>
      </w:r>
      <w:r w:rsidR="003D3672">
        <w:rPr>
          <w:rFonts w:asciiTheme="minorEastAsia" w:eastAsiaTheme="minorEastAsia" w:hAnsiTheme="minorEastAsia" w:cs="Arial" w:hint="eastAsia"/>
          <w:sz w:val="16"/>
          <w:szCs w:val="18"/>
        </w:rPr>
        <w:t>项目所在地（年度规模：万元）：</w:t>
      </w:r>
      <w:r w:rsidR="00356A07">
        <w:rPr>
          <w:rFonts w:asciiTheme="minorEastAsia" w:eastAsiaTheme="minorEastAsia" w:hAnsiTheme="minorEastAsia" w:cs="Arial" w:hint="eastAsia"/>
          <w:sz w:val="16"/>
          <w:szCs w:val="18"/>
        </w:rPr>
        <w:t>武汉（3</w:t>
      </w:r>
      <w:r w:rsidR="00356A07">
        <w:rPr>
          <w:rFonts w:asciiTheme="minorEastAsia" w:eastAsiaTheme="minorEastAsia" w:hAnsiTheme="minorEastAsia" w:cs="Arial"/>
          <w:sz w:val="16"/>
          <w:szCs w:val="18"/>
        </w:rPr>
        <w:t>000</w:t>
      </w:r>
      <w:r w:rsidR="00356A07">
        <w:rPr>
          <w:rFonts w:asciiTheme="minorEastAsia" w:eastAsiaTheme="minorEastAsia" w:hAnsiTheme="minorEastAsia" w:cs="Arial" w:hint="eastAsia"/>
          <w:sz w:val="16"/>
          <w:szCs w:val="18"/>
        </w:rPr>
        <w:t>）、</w:t>
      </w:r>
      <w:r w:rsidR="003D3672" w:rsidRPr="003D3672">
        <w:rPr>
          <w:rFonts w:asciiTheme="minorEastAsia" w:eastAsiaTheme="minorEastAsia" w:hAnsiTheme="minorEastAsia" w:cs="Arial" w:hint="eastAsia"/>
          <w:sz w:val="16"/>
          <w:szCs w:val="18"/>
        </w:rPr>
        <w:t>长沙</w:t>
      </w:r>
      <w:r w:rsidR="003D3672">
        <w:rPr>
          <w:rFonts w:asciiTheme="minorEastAsia" w:eastAsiaTheme="minorEastAsia" w:hAnsiTheme="minorEastAsia" w:cs="Arial" w:hint="eastAsia"/>
          <w:sz w:val="16"/>
          <w:szCs w:val="18"/>
        </w:rPr>
        <w:t>（3</w:t>
      </w:r>
      <w:r w:rsidR="003D3672">
        <w:rPr>
          <w:rFonts w:asciiTheme="minorEastAsia" w:eastAsiaTheme="minorEastAsia" w:hAnsiTheme="minorEastAsia" w:cs="Arial"/>
          <w:sz w:val="16"/>
          <w:szCs w:val="18"/>
        </w:rPr>
        <w:t>000</w:t>
      </w:r>
      <w:r w:rsidR="003D3672">
        <w:rPr>
          <w:rFonts w:asciiTheme="minorEastAsia" w:eastAsiaTheme="minorEastAsia" w:hAnsiTheme="minorEastAsia" w:cs="Arial" w:hint="eastAsia"/>
          <w:sz w:val="16"/>
          <w:szCs w:val="18"/>
        </w:rPr>
        <w:t>）</w:t>
      </w:r>
      <w:r w:rsidR="003D3672" w:rsidRPr="003D3672">
        <w:rPr>
          <w:rFonts w:asciiTheme="minorEastAsia" w:eastAsiaTheme="minorEastAsia" w:hAnsiTheme="minorEastAsia" w:cs="Arial" w:hint="eastAsia"/>
          <w:sz w:val="16"/>
          <w:szCs w:val="18"/>
        </w:rPr>
        <w:t>、</w:t>
      </w:r>
      <w:r w:rsidR="00F37220">
        <w:rPr>
          <w:rFonts w:asciiTheme="minorEastAsia" w:eastAsiaTheme="minorEastAsia" w:hAnsiTheme="minorEastAsia" w:cs="Arial" w:hint="eastAsia"/>
          <w:sz w:val="16"/>
          <w:szCs w:val="18"/>
        </w:rPr>
        <w:t>郑州（1</w:t>
      </w:r>
      <w:r w:rsidR="00F37220">
        <w:rPr>
          <w:rFonts w:asciiTheme="minorEastAsia" w:eastAsiaTheme="minorEastAsia" w:hAnsiTheme="minorEastAsia" w:cs="Arial"/>
          <w:sz w:val="16"/>
          <w:szCs w:val="18"/>
        </w:rPr>
        <w:t>50</w:t>
      </w:r>
      <w:r w:rsidR="00F37220">
        <w:rPr>
          <w:rFonts w:asciiTheme="minorEastAsia" w:eastAsiaTheme="minorEastAsia" w:hAnsiTheme="minorEastAsia" w:cs="Arial" w:hint="eastAsia"/>
          <w:sz w:val="16"/>
          <w:szCs w:val="18"/>
        </w:rPr>
        <w:t>）、</w:t>
      </w:r>
      <w:r w:rsidR="00356A07">
        <w:rPr>
          <w:rFonts w:asciiTheme="minorEastAsia" w:eastAsiaTheme="minorEastAsia" w:hAnsiTheme="minorEastAsia" w:cs="Arial" w:hint="eastAsia"/>
          <w:sz w:val="16"/>
          <w:szCs w:val="18"/>
        </w:rPr>
        <w:t>西安</w:t>
      </w:r>
      <w:r w:rsidR="003D3672">
        <w:rPr>
          <w:rFonts w:asciiTheme="minorEastAsia" w:eastAsiaTheme="minorEastAsia" w:hAnsiTheme="minorEastAsia" w:cs="Arial" w:hint="eastAsia"/>
          <w:sz w:val="16"/>
          <w:szCs w:val="18"/>
        </w:rPr>
        <w:t>（2</w:t>
      </w:r>
      <w:r w:rsidR="003D3672">
        <w:rPr>
          <w:rFonts w:asciiTheme="minorEastAsia" w:eastAsiaTheme="minorEastAsia" w:hAnsiTheme="minorEastAsia" w:cs="Arial"/>
          <w:sz w:val="16"/>
          <w:szCs w:val="18"/>
        </w:rPr>
        <w:t>600</w:t>
      </w:r>
      <w:r w:rsidR="003D3672">
        <w:rPr>
          <w:rFonts w:asciiTheme="minorEastAsia" w:eastAsiaTheme="minorEastAsia" w:hAnsiTheme="minorEastAsia" w:cs="Arial" w:hint="eastAsia"/>
          <w:sz w:val="16"/>
          <w:szCs w:val="18"/>
        </w:rPr>
        <w:t>）</w:t>
      </w:r>
      <w:r w:rsidR="00356A07">
        <w:rPr>
          <w:rFonts w:asciiTheme="minorEastAsia" w:eastAsiaTheme="minorEastAsia" w:hAnsiTheme="minorEastAsia" w:cs="Arial" w:hint="eastAsia"/>
          <w:sz w:val="16"/>
          <w:szCs w:val="18"/>
        </w:rPr>
        <w:t>、衡阳（5</w:t>
      </w:r>
      <w:r w:rsidR="00356A07">
        <w:rPr>
          <w:rFonts w:asciiTheme="minorEastAsia" w:eastAsiaTheme="minorEastAsia" w:hAnsiTheme="minorEastAsia" w:cs="Arial"/>
          <w:sz w:val="16"/>
          <w:szCs w:val="18"/>
        </w:rPr>
        <w:t>00</w:t>
      </w:r>
      <w:r w:rsidR="00356A07">
        <w:rPr>
          <w:rFonts w:asciiTheme="minorEastAsia" w:eastAsiaTheme="minorEastAsia" w:hAnsiTheme="minorEastAsia" w:cs="Arial" w:hint="eastAsia"/>
          <w:sz w:val="16"/>
          <w:szCs w:val="18"/>
        </w:rPr>
        <w:t>）、常德（6</w:t>
      </w:r>
      <w:r w:rsidR="00356A07">
        <w:rPr>
          <w:rFonts w:asciiTheme="minorEastAsia" w:eastAsiaTheme="minorEastAsia" w:hAnsiTheme="minorEastAsia" w:cs="Arial"/>
          <w:sz w:val="16"/>
          <w:szCs w:val="18"/>
        </w:rPr>
        <w:t>00</w:t>
      </w:r>
      <w:r w:rsidR="00356A07">
        <w:rPr>
          <w:rFonts w:asciiTheme="minorEastAsia" w:eastAsiaTheme="minorEastAsia" w:hAnsiTheme="minorEastAsia" w:cs="Arial" w:hint="eastAsia"/>
          <w:sz w:val="16"/>
          <w:szCs w:val="18"/>
        </w:rPr>
        <w:t>）、宜昌（5</w:t>
      </w:r>
      <w:r w:rsidR="00356A07">
        <w:rPr>
          <w:rFonts w:asciiTheme="minorEastAsia" w:eastAsiaTheme="minorEastAsia" w:hAnsiTheme="minorEastAsia" w:cs="Arial"/>
          <w:sz w:val="16"/>
          <w:szCs w:val="18"/>
        </w:rPr>
        <w:t>00</w:t>
      </w:r>
      <w:r w:rsidR="00356A07">
        <w:rPr>
          <w:rFonts w:asciiTheme="minorEastAsia" w:eastAsiaTheme="minorEastAsia" w:hAnsiTheme="minorEastAsia" w:cs="Arial" w:hint="eastAsia"/>
          <w:sz w:val="16"/>
          <w:szCs w:val="18"/>
        </w:rPr>
        <w:t>）</w:t>
      </w:r>
      <w:r w:rsidR="00F37220">
        <w:rPr>
          <w:rFonts w:asciiTheme="minorEastAsia" w:eastAsiaTheme="minorEastAsia" w:hAnsiTheme="minorEastAsia" w:cs="Arial" w:hint="eastAsia"/>
          <w:sz w:val="16"/>
          <w:szCs w:val="18"/>
        </w:rPr>
        <w:t>、鹤壁（1</w:t>
      </w:r>
      <w:r w:rsidR="00F37220">
        <w:rPr>
          <w:rFonts w:asciiTheme="minorEastAsia" w:eastAsiaTheme="minorEastAsia" w:hAnsiTheme="minorEastAsia" w:cs="Arial"/>
          <w:sz w:val="16"/>
          <w:szCs w:val="18"/>
        </w:rPr>
        <w:t>00</w:t>
      </w:r>
      <w:r w:rsidR="00F37220">
        <w:rPr>
          <w:rFonts w:asciiTheme="minorEastAsia" w:eastAsiaTheme="minorEastAsia" w:hAnsiTheme="minorEastAsia" w:cs="Arial" w:hint="eastAsia"/>
          <w:sz w:val="16"/>
          <w:szCs w:val="18"/>
        </w:rPr>
        <w:t>）、南阳（5</w:t>
      </w:r>
      <w:r w:rsidR="00F37220">
        <w:rPr>
          <w:rFonts w:asciiTheme="minorEastAsia" w:eastAsiaTheme="minorEastAsia" w:hAnsiTheme="minorEastAsia" w:cs="Arial"/>
          <w:sz w:val="16"/>
          <w:szCs w:val="18"/>
        </w:rPr>
        <w:t>0</w:t>
      </w:r>
      <w:r w:rsidR="00F37220">
        <w:rPr>
          <w:rFonts w:asciiTheme="minorEastAsia" w:eastAsiaTheme="minorEastAsia" w:hAnsiTheme="minorEastAsia" w:cs="Arial" w:hint="eastAsia"/>
          <w:sz w:val="16"/>
          <w:szCs w:val="18"/>
        </w:rPr>
        <w:t>）</w:t>
      </w:r>
    </w:p>
    <w:p w14:paraId="532D2B2E" w14:textId="39E9AB2E" w:rsidR="00CB0148" w:rsidRPr="008C69E1" w:rsidRDefault="00C67D7E" w:rsidP="008C69E1">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2.</w:t>
      </w:r>
      <w:r w:rsidR="008C69E1">
        <w:rPr>
          <w:rFonts w:asciiTheme="minorEastAsia" w:eastAsiaTheme="minorEastAsia" w:hAnsiTheme="minorEastAsia" w:cs="Arial" w:hint="eastAsia"/>
          <w:sz w:val="16"/>
          <w:szCs w:val="18"/>
        </w:rPr>
        <w:t>货物类型：</w:t>
      </w:r>
      <w:r w:rsidR="008C69E1">
        <w:rPr>
          <w:rFonts w:asciiTheme="minorEastAsia" w:eastAsiaTheme="minorEastAsia" w:hAnsiTheme="minorEastAsia" w:cs="Arial"/>
          <w:sz w:val="16"/>
          <w:szCs w:val="18"/>
        </w:rPr>
        <w:t xml:space="preserve"> </w:t>
      </w:r>
      <w:r w:rsidR="00337FCC">
        <w:rPr>
          <w:rFonts w:asciiTheme="minorEastAsia" w:eastAsiaTheme="minorEastAsia" w:hAnsiTheme="minorEastAsia" w:cs="Arial"/>
          <w:sz w:val="16"/>
          <w:szCs w:val="18"/>
        </w:rPr>
        <w:t>家电</w:t>
      </w:r>
      <w:r w:rsidR="00337FCC">
        <w:rPr>
          <w:rFonts w:asciiTheme="minorEastAsia" w:eastAsiaTheme="minorEastAsia" w:hAnsiTheme="minorEastAsia" w:cs="Arial" w:hint="eastAsia"/>
          <w:sz w:val="16"/>
          <w:szCs w:val="18"/>
        </w:rPr>
        <w:t>/</w:t>
      </w:r>
      <w:r w:rsidR="00337FCC">
        <w:rPr>
          <w:rFonts w:asciiTheme="minorEastAsia" w:eastAsiaTheme="minorEastAsia" w:hAnsiTheme="minorEastAsia" w:cs="Arial"/>
          <w:sz w:val="16"/>
          <w:szCs w:val="18"/>
        </w:rPr>
        <w:t>出行</w:t>
      </w:r>
      <w:r w:rsidR="00337FCC">
        <w:rPr>
          <w:rFonts w:asciiTheme="minorEastAsia" w:eastAsiaTheme="minorEastAsia" w:hAnsiTheme="minorEastAsia" w:cs="Arial" w:hint="eastAsia"/>
          <w:sz w:val="16"/>
          <w:szCs w:val="18"/>
        </w:rPr>
        <w:t>/</w:t>
      </w:r>
      <w:r w:rsidR="008C69E1">
        <w:rPr>
          <w:rFonts w:asciiTheme="minorEastAsia" w:eastAsiaTheme="minorEastAsia" w:hAnsiTheme="minorEastAsia" w:cs="Arial"/>
          <w:sz w:val="16"/>
          <w:szCs w:val="18"/>
        </w:rPr>
        <w:t>健康器材</w:t>
      </w:r>
      <w:r w:rsidR="00337FCC">
        <w:rPr>
          <w:rFonts w:asciiTheme="minorEastAsia" w:eastAsiaTheme="minorEastAsia" w:hAnsiTheme="minorEastAsia" w:cs="Arial" w:hint="eastAsia"/>
          <w:sz w:val="16"/>
          <w:szCs w:val="18"/>
        </w:rPr>
        <w:t>/</w:t>
      </w:r>
      <w:proofErr w:type="gramStart"/>
      <w:r w:rsidR="00337FCC">
        <w:rPr>
          <w:rFonts w:asciiTheme="minorEastAsia" w:eastAsiaTheme="minorEastAsia" w:hAnsiTheme="minorEastAsia" w:cs="Arial" w:hint="eastAsia"/>
          <w:sz w:val="16"/>
          <w:szCs w:val="18"/>
        </w:rPr>
        <w:t>快消</w:t>
      </w:r>
      <w:proofErr w:type="gramEnd"/>
      <w:r w:rsidR="00337FCC">
        <w:rPr>
          <w:rFonts w:asciiTheme="minorEastAsia" w:eastAsiaTheme="minorEastAsia" w:hAnsiTheme="minorEastAsia" w:cs="Arial" w:hint="eastAsia"/>
          <w:sz w:val="16"/>
          <w:szCs w:val="18"/>
        </w:rPr>
        <w:t>/医药/光伏</w:t>
      </w:r>
      <w:r w:rsidR="008C69E1">
        <w:rPr>
          <w:rFonts w:asciiTheme="minorEastAsia" w:eastAsiaTheme="minorEastAsia" w:hAnsiTheme="minorEastAsia" w:cs="Arial"/>
          <w:sz w:val="16"/>
          <w:szCs w:val="18"/>
        </w:rPr>
        <w:t>等</w:t>
      </w:r>
    </w:p>
    <w:p w14:paraId="45A6309C" w14:textId="2E4531A9" w:rsidR="00CB0148" w:rsidRDefault="008C69E1">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3</w:t>
      </w:r>
      <w:r w:rsidR="00C67D7E">
        <w:rPr>
          <w:rFonts w:asciiTheme="minorEastAsia" w:eastAsiaTheme="minorEastAsia" w:hAnsiTheme="minorEastAsia" w:cs="Arial" w:hint="eastAsia"/>
          <w:sz w:val="16"/>
          <w:szCs w:val="18"/>
        </w:rPr>
        <w:t>.运输要求：家电运输资源</w:t>
      </w:r>
      <w:r>
        <w:rPr>
          <w:rFonts w:asciiTheme="minorEastAsia" w:eastAsiaTheme="minorEastAsia" w:hAnsiTheme="minorEastAsia" w:cs="Arial" w:hint="eastAsia"/>
          <w:sz w:val="16"/>
          <w:szCs w:val="18"/>
        </w:rPr>
        <w:t>优先</w:t>
      </w:r>
      <w:r w:rsidR="00C67D7E">
        <w:rPr>
          <w:rFonts w:asciiTheme="minorEastAsia" w:eastAsiaTheme="minorEastAsia" w:hAnsiTheme="minorEastAsia" w:cs="Arial" w:hint="eastAsia"/>
          <w:sz w:val="16"/>
          <w:szCs w:val="18"/>
        </w:rPr>
        <w:t>考虑，具有双十</w:t>
      </w:r>
      <w:proofErr w:type="gramStart"/>
      <w:r w:rsidR="00C67D7E">
        <w:rPr>
          <w:rFonts w:asciiTheme="minorEastAsia" w:eastAsiaTheme="minorEastAsia" w:hAnsiTheme="minorEastAsia" w:cs="Arial" w:hint="eastAsia"/>
          <w:sz w:val="16"/>
          <w:szCs w:val="18"/>
        </w:rPr>
        <w:t>一</w:t>
      </w:r>
      <w:proofErr w:type="gramEnd"/>
      <w:r w:rsidR="00C67D7E">
        <w:rPr>
          <w:rFonts w:asciiTheme="minorEastAsia" w:eastAsiaTheme="minorEastAsia" w:hAnsiTheme="minorEastAsia" w:cs="Arial" w:hint="eastAsia"/>
          <w:sz w:val="16"/>
          <w:szCs w:val="18"/>
        </w:rPr>
        <w:t>，618等大型活动经验</w:t>
      </w:r>
    </w:p>
    <w:p w14:paraId="2F8EFBBC" w14:textId="565DE498" w:rsidR="00356A07" w:rsidRDefault="00356A07">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4</w:t>
      </w:r>
      <w:r>
        <w:rPr>
          <w:rFonts w:asciiTheme="minorEastAsia" w:eastAsiaTheme="minorEastAsia" w:hAnsiTheme="minorEastAsia" w:cs="Arial"/>
          <w:sz w:val="16"/>
          <w:szCs w:val="18"/>
        </w:rPr>
        <w:t>.</w:t>
      </w:r>
      <w:r>
        <w:rPr>
          <w:rFonts w:asciiTheme="minorEastAsia" w:eastAsiaTheme="minorEastAsia" w:hAnsiTheme="minorEastAsia" w:cs="Arial" w:hint="eastAsia"/>
          <w:sz w:val="16"/>
          <w:szCs w:val="18"/>
        </w:rPr>
        <w:t>同行经验：做过家电类相关运输经验（京东/安得/菜鸟/苏宁等家电业务同行经验优先）</w:t>
      </w:r>
    </w:p>
    <w:p w14:paraId="1158E73A" w14:textId="77777777" w:rsidR="00CB0148" w:rsidRDefault="00C67D7E">
      <w:pPr>
        <w:pStyle w:val="a7"/>
        <w:spacing w:line="200" w:lineRule="atLeast"/>
        <w:contextualSpacing/>
        <w:rPr>
          <w:rFonts w:asciiTheme="minorEastAsia" w:eastAsiaTheme="minorEastAsia" w:hAnsiTheme="minorEastAsia" w:cs="Arial"/>
          <w:b/>
          <w:sz w:val="20"/>
          <w:szCs w:val="18"/>
        </w:rPr>
      </w:pPr>
      <w:r>
        <w:rPr>
          <w:rFonts w:asciiTheme="minorEastAsia" w:eastAsiaTheme="minorEastAsia" w:hAnsiTheme="minorEastAsia" w:cs="Arial" w:hint="eastAsia"/>
          <w:b/>
          <w:sz w:val="20"/>
          <w:szCs w:val="18"/>
        </w:rPr>
        <w:t>三、资质标准：</w:t>
      </w:r>
    </w:p>
    <w:p w14:paraId="25876E14" w14:textId="77777777" w:rsidR="00CB0148" w:rsidRDefault="00C67D7E">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1. 具备企业法人营业执照,企业性质在国有、集体、有限公司、股份有限公司、合资企业、外资企业范围内,并具备公路货运营运资格；</w:t>
      </w:r>
    </w:p>
    <w:p w14:paraId="6F19EABC" w14:textId="5872746F" w:rsidR="00CB0148" w:rsidRDefault="00C67D7E">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2. 公司成立满1年，注册资金在</w:t>
      </w:r>
      <w:r w:rsidR="008C69E1">
        <w:rPr>
          <w:rFonts w:asciiTheme="minorEastAsia" w:eastAsiaTheme="minorEastAsia" w:hAnsiTheme="minorEastAsia" w:cs="Arial" w:hint="eastAsia"/>
          <w:sz w:val="16"/>
          <w:szCs w:val="18"/>
        </w:rPr>
        <w:t>10</w:t>
      </w:r>
      <w:r>
        <w:rPr>
          <w:rFonts w:asciiTheme="minorEastAsia" w:eastAsiaTheme="minorEastAsia" w:hAnsiTheme="minorEastAsia" w:cs="Arial" w:hint="eastAsia"/>
          <w:sz w:val="16"/>
          <w:szCs w:val="18"/>
        </w:rPr>
        <w:t>0万以上；</w:t>
      </w:r>
      <w:r w:rsidR="008C69E1">
        <w:rPr>
          <w:rFonts w:asciiTheme="minorEastAsia" w:eastAsiaTheme="minorEastAsia" w:hAnsiTheme="minorEastAsia" w:cs="Arial" w:hint="eastAsia"/>
          <w:sz w:val="16"/>
          <w:szCs w:val="18"/>
        </w:rPr>
        <w:t>区配满足5辆自有车；</w:t>
      </w:r>
    </w:p>
    <w:p w14:paraId="4E7B16E2" w14:textId="77777777" w:rsidR="00CB0148" w:rsidRDefault="00C67D7E">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3. 需要证件：营业执照、道路运输许可证；</w:t>
      </w:r>
    </w:p>
    <w:p w14:paraId="7A39F42D" w14:textId="77777777" w:rsidR="00CB0148" w:rsidRDefault="00C67D7E">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4. 公司具有一般纳税人资格，可以正常开具运输业增值税专用发票；</w:t>
      </w:r>
    </w:p>
    <w:p w14:paraId="2288D0F0" w14:textId="2E8F909F" w:rsidR="00CB0148" w:rsidRDefault="00C67D7E">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5. 公司购买货物运输保险</w:t>
      </w:r>
      <w:r w:rsidR="008C69E1">
        <w:rPr>
          <w:rFonts w:asciiTheme="minorEastAsia" w:eastAsiaTheme="minorEastAsia" w:hAnsiTheme="minorEastAsia" w:cs="Arial" w:hint="eastAsia"/>
          <w:sz w:val="16"/>
          <w:szCs w:val="18"/>
        </w:rPr>
        <w:t>；</w:t>
      </w:r>
    </w:p>
    <w:p w14:paraId="54ABE553" w14:textId="405A0D96" w:rsidR="008C69E1" w:rsidRDefault="008C69E1">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6.提供供应商基本信息调研表；</w:t>
      </w:r>
    </w:p>
    <w:p w14:paraId="13CF030E" w14:textId="77777777" w:rsidR="00CB0148" w:rsidRDefault="00C67D7E">
      <w:pPr>
        <w:pStyle w:val="a7"/>
        <w:spacing w:line="200" w:lineRule="atLeast"/>
        <w:contextualSpacing/>
        <w:rPr>
          <w:rFonts w:asciiTheme="minorEastAsia" w:eastAsiaTheme="minorEastAsia" w:hAnsiTheme="minorEastAsia" w:cs="Arial"/>
          <w:b/>
          <w:sz w:val="20"/>
          <w:szCs w:val="18"/>
        </w:rPr>
      </w:pPr>
      <w:r>
        <w:rPr>
          <w:rFonts w:asciiTheme="minorEastAsia" w:eastAsiaTheme="minorEastAsia" w:hAnsiTheme="minorEastAsia" w:cs="Arial" w:hint="eastAsia"/>
          <w:b/>
          <w:sz w:val="20"/>
          <w:szCs w:val="18"/>
        </w:rPr>
        <w:t>四、报名及注意事项</w:t>
      </w:r>
    </w:p>
    <w:p w14:paraId="3989F400" w14:textId="30388D74" w:rsidR="00CB0148" w:rsidRDefault="00C67D7E">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1.竞标单位以网络方式报名并获得资质审核所需资料标准，竞标单位根据标准将资质资料电子版上传至线上招标系统，报名截止日期：</w:t>
      </w:r>
      <w:r>
        <w:rPr>
          <w:rFonts w:asciiTheme="minorEastAsia" w:eastAsiaTheme="minorEastAsia" w:hAnsiTheme="minorEastAsia" w:cs="Arial" w:hint="eastAsia"/>
          <w:sz w:val="16"/>
          <w:szCs w:val="18"/>
          <w:u w:val="single"/>
        </w:rPr>
        <w:t xml:space="preserve">    </w:t>
      </w:r>
      <w:r w:rsidR="003D3672">
        <w:rPr>
          <w:rFonts w:asciiTheme="minorEastAsia" w:eastAsiaTheme="minorEastAsia" w:hAnsiTheme="minorEastAsia" w:cs="Arial" w:hint="eastAsia"/>
          <w:sz w:val="16"/>
          <w:szCs w:val="18"/>
          <w:u w:val="single"/>
        </w:rPr>
        <w:t>2025</w:t>
      </w:r>
      <w:r>
        <w:rPr>
          <w:rFonts w:asciiTheme="minorEastAsia" w:eastAsiaTheme="minorEastAsia" w:hAnsiTheme="minorEastAsia" w:cs="Arial" w:hint="eastAsia"/>
          <w:sz w:val="16"/>
          <w:szCs w:val="18"/>
        </w:rPr>
        <w:t>年</w:t>
      </w:r>
      <w:r>
        <w:rPr>
          <w:rFonts w:asciiTheme="minorEastAsia" w:eastAsiaTheme="minorEastAsia" w:hAnsiTheme="minorEastAsia" w:cs="Arial" w:hint="eastAsia"/>
          <w:sz w:val="16"/>
          <w:szCs w:val="18"/>
          <w:u w:val="single"/>
        </w:rPr>
        <w:t xml:space="preserve"> </w:t>
      </w:r>
      <w:r w:rsidR="008C69E1">
        <w:rPr>
          <w:rFonts w:asciiTheme="minorEastAsia" w:eastAsiaTheme="minorEastAsia" w:hAnsiTheme="minorEastAsia" w:cs="Arial" w:hint="eastAsia"/>
          <w:sz w:val="16"/>
          <w:szCs w:val="18"/>
          <w:u w:val="single"/>
        </w:rPr>
        <w:t>1</w:t>
      </w:r>
      <w:r w:rsidR="00F37220">
        <w:rPr>
          <w:rFonts w:asciiTheme="minorEastAsia" w:eastAsiaTheme="minorEastAsia" w:hAnsiTheme="minorEastAsia" w:cs="Arial"/>
          <w:sz w:val="16"/>
          <w:szCs w:val="18"/>
          <w:u w:val="single"/>
        </w:rPr>
        <w:t>2</w:t>
      </w:r>
      <w:r>
        <w:rPr>
          <w:rFonts w:asciiTheme="minorEastAsia" w:eastAsiaTheme="minorEastAsia" w:hAnsiTheme="minorEastAsia" w:cs="Arial" w:hint="eastAsia"/>
          <w:sz w:val="16"/>
          <w:szCs w:val="18"/>
          <w:u w:val="single"/>
        </w:rPr>
        <w:t xml:space="preserve">  </w:t>
      </w:r>
      <w:r>
        <w:rPr>
          <w:rFonts w:asciiTheme="minorEastAsia" w:eastAsiaTheme="minorEastAsia" w:hAnsiTheme="minorEastAsia" w:cs="Arial" w:hint="eastAsia"/>
          <w:sz w:val="16"/>
          <w:szCs w:val="18"/>
        </w:rPr>
        <w:t>月</w:t>
      </w:r>
      <w:r>
        <w:rPr>
          <w:rFonts w:asciiTheme="minorEastAsia" w:eastAsiaTheme="minorEastAsia" w:hAnsiTheme="minorEastAsia" w:cs="Arial" w:hint="eastAsia"/>
          <w:sz w:val="16"/>
          <w:szCs w:val="18"/>
          <w:u w:val="single"/>
        </w:rPr>
        <w:t xml:space="preserve">  </w:t>
      </w:r>
      <w:r w:rsidR="00356A07">
        <w:rPr>
          <w:rFonts w:asciiTheme="minorEastAsia" w:eastAsiaTheme="minorEastAsia" w:hAnsiTheme="minorEastAsia" w:cs="Arial"/>
          <w:sz w:val="16"/>
          <w:szCs w:val="18"/>
          <w:u w:val="single"/>
        </w:rPr>
        <w:t>30</w:t>
      </w:r>
      <w:r>
        <w:rPr>
          <w:rFonts w:asciiTheme="minorEastAsia" w:eastAsiaTheme="minorEastAsia" w:hAnsiTheme="minorEastAsia" w:cs="Arial" w:hint="eastAsia"/>
          <w:sz w:val="16"/>
          <w:szCs w:val="18"/>
          <w:u w:val="single"/>
        </w:rPr>
        <w:t xml:space="preserve"> </w:t>
      </w:r>
      <w:r>
        <w:rPr>
          <w:rFonts w:asciiTheme="minorEastAsia" w:eastAsiaTheme="minorEastAsia" w:hAnsiTheme="minorEastAsia" w:cs="Arial" w:hint="eastAsia"/>
          <w:sz w:val="16"/>
          <w:szCs w:val="18"/>
        </w:rPr>
        <w:t>日（</w:t>
      </w:r>
      <w:r w:rsidR="008C69E1">
        <w:rPr>
          <w:rFonts w:asciiTheme="minorEastAsia" w:eastAsiaTheme="minorEastAsia" w:hAnsiTheme="minorEastAsia" w:cs="Arial" w:hint="eastAsia"/>
          <w:sz w:val="16"/>
          <w:szCs w:val="18"/>
        </w:rPr>
        <w:t>具体项目</w:t>
      </w:r>
      <w:r>
        <w:rPr>
          <w:rFonts w:asciiTheme="minorEastAsia" w:eastAsiaTheme="minorEastAsia" w:hAnsiTheme="minorEastAsia" w:cs="Arial" w:hint="eastAsia"/>
          <w:sz w:val="16"/>
          <w:szCs w:val="18"/>
        </w:rPr>
        <w:t>以系统公告日期为准）；</w:t>
      </w:r>
    </w:p>
    <w:p w14:paraId="0E7504F3" w14:textId="77777777" w:rsidR="00CB0148" w:rsidRDefault="00C67D7E">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2.竞标单位资质认证通过后，招标方将以网络方式向竞标单位发送招标通知，逾期未能通过认证的取消竞标资格；竞标单位在资质认证通过后，需及时与业务负责人联系咨询项目相关运作事宜，确保可运作此项目。</w:t>
      </w:r>
    </w:p>
    <w:p w14:paraId="1744540E" w14:textId="77777777" w:rsidR="00CB0148" w:rsidRDefault="00C67D7E">
      <w:pPr>
        <w:pStyle w:val="a7"/>
        <w:spacing w:line="200" w:lineRule="atLeast"/>
        <w:ind w:firstLineChars="200" w:firstLine="320"/>
        <w:contextualSpacing/>
        <w:rPr>
          <w:rFonts w:asciiTheme="minorEastAsia" w:eastAsiaTheme="minorEastAsia" w:hAnsiTheme="minorEastAsia" w:cs="Arial"/>
          <w:sz w:val="18"/>
          <w:szCs w:val="18"/>
        </w:rPr>
      </w:pPr>
      <w:r>
        <w:rPr>
          <w:rFonts w:asciiTheme="minorEastAsia" w:eastAsiaTheme="minorEastAsia" w:hAnsiTheme="minorEastAsia" w:cs="Arial" w:hint="eastAsia"/>
          <w:sz w:val="16"/>
          <w:szCs w:val="18"/>
        </w:rPr>
        <w:t>3.竞标单位在交纳保证金后如果无法参与此次竞标，需在招标开始前一个工作日以书面形式通知招标方，否则招标方有权扣除竞标单位交纳的保证金并限制竞标单位参与以后招标方组织的其他招标活动</w:t>
      </w:r>
      <w:r>
        <w:rPr>
          <w:rFonts w:asciiTheme="minorEastAsia" w:eastAsiaTheme="minorEastAsia" w:hAnsiTheme="minorEastAsia" w:cs="Arial" w:hint="eastAsia"/>
          <w:sz w:val="18"/>
          <w:szCs w:val="18"/>
        </w:rPr>
        <w:t>。</w:t>
      </w:r>
    </w:p>
    <w:p w14:paraId="2E8D6794" w14:textId="77777777" w:rsidR="00CB0148" w:rsidRDefault="00C67D7E">
      <w:pPr>
        <w:pStyle w:val="a7"/>
        <w:spacing w:line="200" w:lineRule="atLeast"/>
        <w:ind w:left="360"/>
        <w:contextualSpacing/>
        <w:rPr>
          <w:rFonts w:asciiTheme="minorEastAsia" w:eastAsiaTheme="minorEastAsia" w:hAnsiTheme="minorEastAsia" w:cs="Arial"/>
          <w:sz w:val="18"/>
          <w:szCs w:val="18"/>
        </w:rPr>
      </w:pPr>
      <w:r>
        <w:rPr>
          <w:rFonts w:asciiTheme="minorEastAsia" w:eastAsiaTheme="minorEastAsia" w:hAnsiTheme="minorEastAsia" w:cs="Arial" w:hint="eastAsia"/>
          <w:sz w:val="16"/>
          <w:szCs w:val="18"/>
        </w:rPr>
        <w:t>4.招标信息如有更改，以招标方通知为准。</w:t>
      </w:r>
    </w:p>
    <w:p w14:paraId="4A2D0C38" w14:textId="77777777" w:rsidR="00CB0148" w:rsidRDefault="00C67D7E">
      <w:pPr>
        <w:pStyle w:val="a7"/>
        <w:spacing w:line="200" w:lineRule="atLeast"/>
        <w:contextualSpacing/>
        <w:rPr>
          <w:rFonts w:asciiTheme="minorEastAsia" w:eastAsiaTheme="minorEastAsia" w:hAnsiTheme="minorEastAsia" w:cs="Arial"/>
          <w:b/>
          <w:sz w:val="20"/>
          <w:szCs w:val="18"/>
        </w:rPr>
      </w:pPr>
      <w:r>
        <w:rPr>
          <w:rFonts w:asciiTheme="minorEastAsia" w:eastAsiaTheme="minorEastAsia" w:hAnsiTheme="minorEastAsia" w:cs="Arial" w:hint="eastAsia"/>
          <w:b/>
          <w:sz w:val="20"/>
          <w:szCs w:val="18"/>
        </w:rPr>
        <w:t>五、联系方式</w:t>
      </w:r>
    </w:p>
    <w:p w14:paraId="22165635" w14:textId="7AD28952" w:rsidR="00CB0148" w:rsidRDefault="00C67D7E">
      <w:pPr>
        <w:pStyle w:val="a7"/>
        <w:spacing w:line="200" w:lineRule="atLeast"/>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总部联系人：张道北</w:t>
      </w:r>
      <w:r w:rsidR="00504A04">
        <w:rPr>
          <w:rFonts w:asciiTheme="minorEastAsia" w:eastAsiaTheme="minorEastAsia" w:hAnsiTheme="minorEastAsia" w:cs="Arial" w:hint="eastAsia"/>
          <w:sz w:val="16"/>
          <w:szCs w:val="18"/>
        </w:rPr>
        <w:t>：13006527317</w:t>
      </w:r>
      <w:r w:rsidR="008C69E1">
        <w:rPr>
          <w:rFonts w:asciiTheme="minorEastAsia" w:eastAsiaTheme="minorEastAsia" w:hAnsiTheme="minorEastAsia" w:cs="Arial" w:hint="eastAsia"/>
          <w:sz w:val="16"/>
          <w:szCs w:val="18"/>
        </w:rPr>
        <w:t xml:space="preserve">     </w:t>
      </w:r>
      <w:r w:rsidR="003D3672">
        <w:rPr>
          <w:rFonts w:asciiTheme="minorEastAsia" w:eastAsiaTheme="minorEastAsia" w:hAnsiTheme="minorEastAsia" w:cs="Arial"/>
          <w:sz w:val="16"/>
          <w:szCs w:val="18"/>
        </w:rPr>
        <w:t xml:space="preserve">   </w:t>
      </w:r>
    </w:p>
    <w:p w14:paraId="40E38DB9" w14:textId="77777777" w:rsidR="00CB0148" w:rsidRDefault="00C67D7E">
      <w:pPr>
        <w:pStyle w:val="a7"/>
        <w:spacing w:line="200" w:lineRule="atLeast"/>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地址：青岛市崂山区日日顺大厦</w:t>
      </w:r>
    </w:p>
    <w:sectPr w:rsidR="00CB0148">
      <w:pgSz w:w="11906" w:h="16838"/>
      <w:pgMar w:top="1440" w:right="1066" w:bottom="1440" w:left="11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5FF43" w14:textId="77777777" w:rsidR="00B16C57" w:rsidRDefault="00B16C57" w:rsidP="00504A04">
      <w:r>
        <w:separator/>
      </w:r>
    </w:p>
  </w:endnote>
  <w:endnote w:type="continuationSeparator" w:id="0">
    <w:p w14:paraId="6D4B22DC" w14:textId="77777777" w:rsidR="00B16C57" w:rsidRDefault="00B16C57" w:rsidP="0050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595D3" w14:textId="77777777" w:rsidR="00B16C57" w:rsidRDefault="00B16C57" w:rsidP="00504A04">
      <w:r>
        <w:separator/>
      </w:r>
    </w:p>
  </w:footnote>
  <w:footnote w:type="continuationSeparator" w:id="0">
    <w:p w14:paraId="0E5D6462" w14:textId="77777777" w:rsidR="00B16C57" w:rsidRDefault="00B16C57" w:rsidP="00504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U4YzI4NTFlYmVhZDc5ZTdmZDNlZjY2NWZiNTcxOTEifQ=="/>
  </w:docVars>
  <w:rsids>
    <w:rsidRoot w:val="006E75C9"/>
    <w:rsid w:val="000073A2"/>
    <w:rsid w:val="00011491"/>
    <w:rsid w:val="0004412F"/>
    <w:rsid w:val="000637AC"/>
    <w:rsid w:val="00064942"/>
    <w:rsid w:val="00064A53"/>
    <w:rsid w:val="00076D64"/>
    <w:rsid w:val="00085192"/>
    <w:rsid w:val="00091C18"/>
    <w:rsid w:val="00093080"/>
    <w:rsid w:val="000A6305"/>
    <w:rsid w:val="000E0EED"/>
    <w:rsid w:val="000E175A"/>
    <w:rsid w:val="000F3F89"/>
    <w:rsid w:val="00144F8F"/>
    <w:rsid w:val="001814B7"/>
    <w:rsid w:val="00193082"/>
    <w:rsid w:val="00194915"/>
    <w:rsid w:val="00197C08"/>
    <w:rsid w:val="001E4FAC"/>
    <w:rsid w:val="001E4FF6"/>
    <w:rsid w:val="001F3AFF"/>
    <w:rsid w:val="001F6645"/>
    <w:rsid w:val="002149A8"/>
    <w:rsid w:val="002176C4"/>
    <w:rsid w:val="00226202"/>
    <w:rsid w:val="00243273"/>
    <w:rsid w:val="00254264"/>
    <w:rsid w:val="002565E3"/>
    <w:rsid w:val="002567DA"/>
    <w:rsid w:val="0027565D"/>
    <w:rsid w:val="00277922"/>
    <w:rsid w:val="00283EF8"/>
    <w:rsid w:val="002A06DF"/>
    <w:rsid w:val="002A568D"/>
    <w:rsid w:val="002D182A"/>
    <w:rsid w:val="002D33CF"/>
    <w:rsid w:val="00320341"/>
    <w:rsid w:val="00322A02"/>
    <w:rsid w:val="00327C1D"/>
    <w:rsid w:val="003325A9"/>
    <w:rsid w:val="00333EF8"/>
    <w:rsid w:val="00337FCC"/>
    <w:rsid w:val="00340C5E"/>
    <w:rsid w:val="00356A07"/>
    <w:rsid w:val="00360FF9"/>
    <w:rsid w:val="003614E2"/>
    <w:rsid w:val="00370ADE"/>
    <w:rsid w:val="00372B3E"/>
    <w:rsid w:val="003734F5"/>
    <w:rsid w:val="003770B6"/>
    <w:rsid w:val="00394998"/>
    <w:rsid w:val="00394DF7"/>
    <w:rsid w:val="00396453"/>
    <w:rsid w:val="003C395C"/>
    <w:rsid w:val="003C65A0"/>
    <w:rsid w:val="003D3672"/>
    <w:rsid w:val="003D5F71"/>
    <w:rsid w:val="003F329A"/>
    <w:rsid w:val="00400179"/>
    <w:rsid w:val="004076CE"/>
    <w:rsid w:val="00427178"/>
    <w:rsid w:val="0043299A"/>
    <w:rsid w:val="0045076F"/>
    <w:rsid w:val="004559A3"/>
    <w:rsid w:val="00461333"/>
    <w:rsid w:val="0048381B"/>
    <w:rsid w:val="00491629"/>
    <w:rsid w:val="004A54AF"/>
    <w:rsid w:val="004A5DC7"/>
    <w:rsid w:val="004A5FC6"/>
    <w:rsid w:val="004A6B88"/>
    <w:rsid w:val="004B4966"/>
    <w:rsid w:val="004F4AB4"/>
    <w:rsid w:val="0050274D"/>
    <w:rsid w:val="00504A04"/>
    <w:rsid w:val="00505668"/>
    <w:rsid w:val="00515710"/>
    <w:rsid w:val="00522EEB"/>
    <w:rsid w:val="00531481"/>
    <w:rsid w:val="00541418"/>
    <w:rsid w:val="00543DD8"/>
    <w:rsid w:val="00565201"/>
    <w:rsid w:val="00577A3F"/>
    <w:rsid w:val="00592D31"/>
    <w:rsid w:val="00593844"/>
    <w:rsid w:val="005A0D07"/>
    <w:rsid w:val="005A5E69"/>
    <w:rsid w:val="005A7A13"/>
    <w:rsid w:val="005C6E8A"/>
    <w:rsid w:val="005D16C3"/>
    <w:rsid w:val="005F50CA"/>
    <w:rsid w:val="006002F2"/>
    <w:rsid w:val="00616B6A"/>
    <w:rsid w:val="00636E59"/>
    <w:rsid w:val="006767E0"/>
    <w:rsid w:val="006A477A"/>
    <w:rsid w:val="006B1A87"/>
    <w:rsid w:val="006B751B"/>
    <w:rsid w:val="006D043A"/>
    <w:rsid w:val="006D2CD3"/>
    <w:rsid w:val="006E71B9"/>
    <w:rsid w:val="006E75C9"/>
    <w:rsid w:val="006F22B3"/>
    <w:rsid w:val="0070778D"/>
    <w:rsid w:val="007218D5"/>
    <w:rsid w:val="00722210"/>
    <w:rsid w:val="00723773"/>
    <w:rsid w:val="00736A33"/>
    <w:rsid w:val="00745FAF"/>
    <w:rsid w:val="00746D67"/>
    <w:rsid w:val="0076263C"/>
    <w:rsid w:val="007C0E34"/>
    <w:rsid w:val="007D0777"/>
    <w:rsid w:val="007E5CEF"/>
    <w:rsid w:val="00813F57"/>
    <w:rsid w:val="00815F4E"/>
    <w:rsid w:val="00823B34"/>
    <w:rsid w:val="008313C6"/>
    <w:rsid w:val="00840F0A"/>
    <w:rsid w:val="0085714F"/>
    <w:rsid w:val="0086448E"/>
    <w:rsid w:val="0086464E"/>
    <w:rsid w:val="00872AE9"/>
    <w:rsid w:val="00876B3A"/>
    <w:rsid w:val="008A04FB"/>
    <w:rsid w:val="008B1081"/>
    <w:rsid w:val="008C35A9"/>
    <w:rsid w:val="008C69E1"/>
    <w:rsid w:val="008D0619"/>
    <w:rsid w:val="008E488D"/>
    <w:rsid w:val="008F022B"/>
    <w:rsid w:val="00906189"/>
    <w:rsid w:val="009110B3"/>
    <w:rsid w:val="00921B2B"/>
    <w:rsid w:val="00963C69"/>
    <w:rsid w:val="009763E3"/>
    <w:rsid w:val="009875C9"/>
    <w:rsid w:val="009877CC"/>
    <w:rsid w:val="00990553"/>
    <w:rsid w:val="00994BD6"/>
    <w:rsid w:val="009C3F40"/>
    <w:rsid w:val="009C5EF1"/>
    <w:rsid w:val="009C68FF"/>
    <w:rsid w:val="009F492F"/>
    <w:rsid w:val="00A465F8"/>
    <w:rsid w:val="00A50801"/>
    <w:rsid w:val="00A70E19"/>
    <w:rsid w:val="00AA1E39"/>
    <w:rsid w:val="00AB79B7"/>
    <w:rsid w:val="00AD0192"/>
    <w:rsid w:val="00AF4758"/>
    <w:rsid w:val="00B04983"/>
    <w:rsid w:val="00B16C57"/>
    <w:rsid w:val="00B20FE6"/>
    <w:rsid w:val="00B2452C"/>
    <w:rsid w:val="00B252AE"/>
    <w:rsid w:val="00B46F2E"/>
    <w:rsid w:val="00B63D15"/>
    <w:rsid w:val="00B73AA6"/>
    <w:rsid w:val="00B770AA"/>
    <w:rsid w:val="00B84447"/>
    <w:rsid w:val="00B85075"/>
    <w:rsid w:val="00B941B0"/>
    <w:rsid w:val="00BA5B2D"/>
    <w:rsid w:val="00BA6746"/>
    <w:rsid w:val="00BC6E04"/>
    <w:rsid w:val="00BE70AE"/>
    <w:rsid w:val="00BF1D03"/>
    <w:rsid w:val="00C059DB"/>
    <w:rsid w:val="00C14E1F"/>
    <w:rsid w:val="00C21777"/>
    <w:rsid w:val="00C2447A"/>
    <w:rsid w:val="00C43EC8"/>
    <w:rsid w:val="00C663E7"/>
    <w:rsid w:val="00C67D7E"/>
    <w:rsid w:val="00C74EC5"/>
    <w:rsid w:val="00CB0148"/>
    <w:rsid w:val="00CC3714"/>
    <w:rsid w:val="00CE162F"/>
    <w:rsid w:val="00CF12DE"/>
    <w:rsid w:val="00CF4BFF"/>
    <w:rsid w:val="00D04F58"/>
    <w:rsid w:val="00D104FE"/>
    <w:rsid w:val="00D16675"/>
    <w:rsid w:val="00D236ED"/>
    <w:rsid w:val="00D24148"/>
    <w:rsid w:val="00D6174C"/>
    <w:rsid w:val="00D6378F"/>
    <w:rsid w:val="00D71265"/>
    <w:rsid w:val="00D807B1"/>
    <w:rsid w:val="00D8667A"/>
    <w:rsid w:val="00D911E4"/>
    <w:rsid w:val="00DD111B"/>
    <w:rsid w:val="00DD290C"/>
    <w:rsid w:val="00DE6617"/>
    <w:rsid w:val="00DF11CE"/>
    <w:rsid w:val="00E02948"/>
    <w:rsid w:val="00E429A4"/>
    <w:rsid w:val="00E42EF6"/>
    <w:rsid w:val="00E806C0"/>
    <w:rsid w:val="00E82FE2"/>
    <w:rsid w:val="00EA7A8D"/>
    <w:rsid w:val="00EB01A7"/>
    <w:rsid w:val="00EB59D3"/>
    <w:rsid w:val="00EC173F"/>
    <w:rsid w:val="00EC3A1E"/>
    <w:rsid w:val="00EC4E85"/>
    <w:rsid w:val="00F0165A"/>
    <w:rsid w:val="00F045A0"/>
    <w:rsid w:val="00F0667F"/>
    <w:rsid w:val="00F30B91"/>
    <w:rsid w:val="00F30EE1"/>
    <w:rsid w:val="00F37220"/>
    <w:rsid w:val="00F4160C"/>
    <w:rsid w:val="00F6378D"/>
    <w:rsid w:val="00F83C11"/>
    <w:rsid w:val="00F90646"/>
    <w:rsid w:val="00F96C35"/>
    <w:rsid w:val="00FA47BF"/>
    <w:rsid w:val="00FB2433"/>
    <w:rsid w:val="00FB5AFA"/>
    <w:rsid w:val="00FC3CF3"/>
    <w:rsid w:val="00FD0098"/>
    <w:rsid w:val="014B1D0A"/>
    <w:rsid w:val="0BEA26B7"/>
    <w:rsid w:val="1876054A"/>
    <w:rsid w:val="2BE40436"/>
    <w:rsid w:val="36BE0588"/>
    <w:rsid w:val="3A4E0A67"/>
    <w:rsid w:val="49301F23"/>
    <w:rsid w:val="4A4D0811"/>
    <w:rsid w:val="5115611F"/>
    <w:rsid w:val="56DF441A"/>
    <w:rsid w:val="6A010FA4"/>
    <w:rsid w:val="74F37E75"/>
    <w:rsid w:val="79D96D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3AAF03"/>
  <w15:docId w15:val="{ADAE92C8-9EEF-41E6-802F-E3C62EB8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qFormat/>
    <w:pPr>
      <w:widowControl/>
      <w:spacing w:before="100" w:beforeAutospacing="1" w:after="100" w:afterAutospacing="1"/>
      <w:jc w:val="left"/>
    </w:pPr>
    <w:rPr>
      <w:rFonts w:ascii="宋体" w:hAnsi="宋体" w:cs="宋体"/>
      <w:kern w:val="0"/>
      <w:sz w:val="24"/>
      <w:szCs w:val="24"/>
    </w:rPr>
  </w:style>
  <w:style w:type="character" w:styleId="a8">
    <w:name w:val="Hyperlink"/>
    <w:basedOn w:val="a0"/>
    <w:uiPriority w:val="99"/>
    <w:semiHidden/>
    <w:qFormat/>
    <w:rPr>
      <w:rFonts w:cs="Times New Roman"/>
      <w:color w:val="0000FF"/>
      <w:u w:val="single"/>
    </w:rPr>
  </w:style>
  <w:style w:type="character" w:customStyle="1" w:styleId="a6">
    <w:name w:val="页眉 字符"/>
    <w:basedOn w:val="a0"/>
    <w:link w:val="a5"/>
    <w:uiPriority w:val="99"/>
    <w:qFormat/>
    <w:locked/>
    <w:rPr>
      <w:rFonts w:cs="Times New Roman"/>
      <w:sz w:val="18"/>
      <w:szCs w:val="18"/>
    </w:rPr>
  </w:style>
  <w:style w:type="character" w:customStyle="1" w:styleId="a4">
    <w:name w:val="页脚 字符"/>
    <w:basedOn w:val="a0"/>
    <w:link w:val="a3"/>
    <w:autoRedefine/>
    <w:uiPriority w:val="99"/>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49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235</Words>
  <Characters>1345</Characters>
  <Application>Microsoft Office Word</Application>
  <DocSecurity>0</DocSecurity>
  <Lines>11</Lines>
  <Paragraphs>3</Paragraphs>
  <ScaleCrop>false</ScaleCrop>
  <Company>iTianKong.com</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青岛日日顺物流有限公司黄岛中心运输业务招标公告</dc:title>
  <dc:creator>SkyUser</dc:creator>
  <cp:lastModifiedBy>Zhang Daobei 张道北 (690)</cp:lastModifiedBy>
  <cp:revision>4</cp:revision>
  <dcterms:created xsi:type="dcterms:W3CDTF">2025-10-09T01:15:00Z</dcterms:created>
  <dcterms:modified xsi:type="dcterms:W3CDTF">2025-11-20T07:25:00Z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otCYQxs9Dbw2bUEn/Soxv9pYAoWsCRIsU8+gIbxzzmNcJN13+qHIPyWmbF9hFzPHyi2m8DLwi54E5OVVM5pJ0yGmgAiYTaR6oYUdYZxdjep6I9xviFUFZ9aTScfBW9OGaB4sBPNhZMtY2aRS+6o5MiPr9qZfjQjG+Dtv0HjW7mH0XSYn8N/gos0fNkd+3qMJb4jxUA7yY7reB32KrDV6hgHZeIMxkAlPngdfC+SHv3HesRO6MySA19443OGKwCx</vt:lpwstr>
  </property>
  <property fmtid="{D5CDD505-2E9C-101B-9397-08002B2CF9AE}" pid="3" name="KSOProductBuildVer">
    <vt:lpwstr>2052-12.1.0.17133</vt:lpwstr>
  </property>
  <property fmtid="{D5CDD505-2E9C-101B-9397-08002B2CF9AE}" pid="4" name="ICV">
    <vt:lpwstr>002D221F51494A0DBEF5B92495D3AFD0_13</vt:lpwstr>
  </property>
</Properties>
</file>