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1F64B">
      <w:pPr>
        <w:keepNext w:val="0"/>
        <w:keepLines w:val="0"/>
        <w:widowControl/>
        <w:suppressLineNumbers w:val="0"/>
        <w:jc w:val="left"/>
        <w:rPr>
          <w:rStyle w:val="4"/>
        </w:rPr>
      </w:pPr>
      <w:bookmarkStart w:id="0" w:name="_GoBack"/>
      <w:r>
        <w:rPr>
          <w:rStyle w:val="4"/>
          <w:lang w:val="en-US" w:eastAsia="zh-CN"/>
        </w:rPr>
        <w:t>楚雄滇中实业有限公司2026-2027年生产第三方</w:t>
      </w:r>
      <w:r>
        <w:rPr>
          <w:rStyle w:val="4"/>
          <w:rFonts w:hint="eastAsia"/>
          <w:lang w:val="en-US" w:eastAsia="zh-CN"/>
        </w:rPr>
        <w:t>物流服务框架公开谈判采购 采购公告</w:t>
      </w:r>
    </w:p>
    <w:p w14:paraId="363373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（采购编号：XJFZ-2025-11-930）</w:t>
      </w:r>
    </w:p>
    <w:p w14:paraId="7F037D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5616EE5C">
      <w:pPr>
        <w:keepNext w:val="0"/>
        <w:keepLines w:val="0"/>
        <w:widowControl/>
        <w:suppressLineNumbers w:val="0"/>
        <w:jc w:val="left"/>
        <w:rPr>
          <w:rStyle w:val="4"/>
        </w:rPr>
      </w:pPr>
      <w:r>
        <w:rPr>
          <w:rStyle w:val="4"/>
          <w:rFonts w:hint="eastAsia"/>
          <w:lang w:val="en-US" w:eastAsia="zh-CN"/>
        </w:rPr>
        <w:t>1.采购条件</w:t>
      </w:r>
    </w:p>
    <w:p w14:paraId="45E6EC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本采购项目楚雄滇中实业有限公司2026-2027年生产第三方物流服务框架公开谈判采购  ，采购人为楚雄滇中实业有限公司，项目资金已落实。该项目已具备采购条件，现对该项目进行公开谈判采购。</w:t>
      </w:r>
    </w:p>
    <w:p w14:paraId="0E8AA152">
      <w:pPr>
        <w:keepNext w:val="0"/>
        <w:keepLines w:val="0"/>
        <w:widowControl/>
        <w:suppressLineNumbers w:val="0"/>
        <w:jc w:val="left"/>
        <w:rPr>
          <w:rStyle w:val="4"/>
        </w:rPr>
      </w:pPr>
      <w:r>
        <w:rPr>
          <w:rStyle w:val="4"/>
          <w:rFonts w:hint="eastAsia"/>
          <w:lang w:val="en-US" w:eastAsia="zh-CN"/>
        </w:rPr>
        <w:t>2.项目概况和采购范围</w:t>
      </w:r>
    </w:p>
    <w:p w14:paraId="0CF1A7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2.1项目概述：楚雄滇中实业有限公司2026-2027年生产第三方物流服务框架采购。</w:t>
      </w:r>
    </w:p>
    <w:p w14:paraId="3F36A5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2.2采购范围：楚雄滇中实业有限公司：（1）工程项目、废旧、备品备件、应急、工器具等物资的运输、装卸、搬运、理货等；（2）工程项目施工特种机械租用；（3）甲方委托乙方的相关辅助性业务服务等。</w:t>
      </w:r>
    </w:p>
    <w:p w14:paraId="2F27CE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2.3项目实施地点：1、楚雄州八县两市施工现场；2、楚雄滇中实业有限公司物资仓库、工程项目现场物资仓库、施工材料站等。</w:t>
      </w:r>
    </w:p>
    <w:p w14:paraId="34A62E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2.4采购分类：框架。</w:t>
      </w:r>
    </w:p>
    <w:p w14:paraId="454C26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2.5项目类别：服务类。</w:t>
      </w:r>
    </w:p>
    <w:p w14:paraId="3F71D9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2.6标的清单：标包划分一览表。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82"/>
        <w:gridCol w:w="831"/>
        <w:gridCol w:w="1107"/>
        <w:gridCol w:w="1082"/>
        <w:gridCol w:w="465"/>
        <w:gridCol w:w="873"/>
        <w:gridCol w:w="465"/>
        <w:gridCol w:w="2819"/>
        <w:gridCol w:w="382"/>
      </w:tblGrid>
      <w:tr w14:paraId="0F663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8D37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序号</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DBCA5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标段（标包）编号</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362E0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标段（标包）名称</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4255F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标段（标包）预估金额（万元）</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49361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最高限价</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35921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响应保证金（万元）</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8ECA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成交家数</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101A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框架采购有效期</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BD166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备注</w:t>
            </w:r>
          </w:p>
        </w:tc>
      </w:tr>
      <w:tr w14:paraId="48422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66F99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A3E61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标包1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6F5FF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2026-2027年生产第三方物流服务</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657C9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90</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9B1CA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0CBFF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3151C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7BFB6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自框架合同签订之日起至2027年12月31日（经与框架采购成交人友好协商，采购人有权对框架采购结果有效期作适当调整）</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AA48C68">
            <w:pPr>
              <w:keepNext w:val="0"/>
              <w:keepLines w:val="0"/>
              <w:widowControl/>
              <w:suppressLineNumbers w:val="0"/>
              <w:wordWrap w:val="0"/>
              <w:spacing w:before="0" w:beforeAutospacing="0" w:after="0" w:afterAutospacing="0" w:line="200" w:lineRule="atLeast"/>
              <w:ind w:left="0" w:right="0"/>
              <w:jc w:val="left"/>
              <w:rPr>
                <w:rStyle w:val="4"/>
                <w:rFonts w:hint="eastAsia"/>
              </w:rPr>
            </w:pPr>
          </w:p>
        </w:tc>
      </w:tr>
    </w:tbl>
    <w:p w14:paraId="709F1084">
      <w:pPr>
        <w:keepNext w:val="0"/>
        <w:keepLines w:val="0"/>
        <w:widowControl/>
        <w:suppressLineNumbers w:val="0"/>
        <w:jc w:val="left"/>
        <w:rPr>
          <w:rStyle w:val="4"/>
        </w:rPr>
      </w:pPr>
      <w:r>
        <w:rPr>
          <w:rStyle w:val="4"/>
          <w:rFonts w:hint="eastAsia"/>
          <w:lang w:val="en-US" w:eastAsia="zh-CN"/>
        </w:rPr>
        <w:t>3.供应商资格要求</w:t>
      </w:r>
    </w:p>
    <w:p w14:paraId="1F2673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3.1通用资格要求</w:t>
      </w:r>
    </w:p>
    <w:p w14:paraId="7B7496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【通用资格要求】</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1"/>
        <w:gridCol w:w="7965"/>
      </w:tblGrid>
      <w:tr w14:paraId="61629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F7344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通用资格要求</w:t>
            </w:r>
          </w:p>
        </w:tc>
      </w:tr>
      <w:tr w14:paraId="1A15F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DE6E5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序号</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5755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内容</w:t>
            </w:r>
          </w:p>
        </w:tc>
      </w:tr>
      <w:tr w14:paraId="7B13E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9A1E6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A660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供应商须为中华人民共和国境内注册合法运作的法人或非法人组织，具有有效的营业执照或事业单位法人证书或其他类似的法定凭证。</w:t>
            </w:r>
          </w:p>
        </w:tc>
      </w:tr>
      <w:tr w14:paraId="56D3A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3734F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FB335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单位负责人为同一人或者存在控股、管理关系的不同单位，不得同时参加同一标包。</w:t>
            </w:r>
          </w:p>
        </w:tc>
      </w:tr>
      <w:tr w14:paraId="3EEB2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D170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44B9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供应商未在国家企业信用信息公示系统（www.gsxt.gov.cn)中列入严重违法失信企业名单，且未在“信用中国”网站（www.creditchina.gov.cn）中列入失信被执行人名单。</w:t>
            </w:r>
          </w:p>
        </w:tc>
      </w:tr>
      <w:tr w14:paraId="199B9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768A1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4</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C7D39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供应商具备一般纳税人资格或能开具增值税专用发票（提供证明材料，如：一般纳税人认定表格或当地税局网站查询记录或已开具的增值税专用发票复印件）。</w:t>
            </w:r>
          </w:p>
        </w:tc>
      </w:tr>
      <w:tr w14:paraId="4955D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EB04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CC4D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本次项目不接受联合体参与。</w:t>
            </w:r>
          </w:p>
        </w:tc>
      </w:tr>
    </w:tbl>
    <w:p w14:paraId="4885F2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3.2专用资格要求</w:t>
      </w:r>
    </w:p>
    <w:p w14:paraId="44C073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【专用资格要求】</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80"/>
        <w:gridCol w:w="3700"/>
        <w:gridCol w:w="2446"/>
      </w:tblGrid>
      <w:tr w14:paraId="415D5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77E9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序号</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97D9C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资格要求</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6B49E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适用于标的/标段/标包</w:t>
            </w:r>
          </w:p>
        </w:tc>
      </w:tr>
      <w:tr w14:paraId="52545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0B81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C1806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提供有效的道路运输经营许可证。</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B3A85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所有标包</w:t>
            </w:r>
          </w:p>
        </w:tc>
      </w:tr>
    </w:tbl>
    <w:p w14:paraId="3D70ED6B">
      <w:pPr>
        <w:keepNext w:val="0"/>
        <w:keepLines w:val="0"/>
        <w:widowControl/>
        <w:suppressLineNumbers w:val="0"/>
        <w:jc w:val="left"/>
        <w:rPr>
          <w:rStyle w:val="4"/>
        </w:rPr>
      </w:pPr>
      <w:r>
        <w:rPr>
          <w:rStyle w:val="4"/>
          <w:rFonts w:hint="eastAsia"/>
          <w:lang w:val="en-US" w:eastAsia="zh-CN"/>
        </w:rPr>
        <w:t>4.采购文件获取</w:t>
      </w:r>
    </w:p>
    <w:p w14:paraId="40FBBD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4.1采购文件获取方式</w:t>
      </w:r>
    </w:p>
    <w:p w14:paraId="645211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本采购项目采用电子招标采购方式，根据《电子招标投标办法》规定，供应商应当在采购公告载明的电子招标投标交易平台注册登记，如实递交有关信息，并经电子招标投标交易平台运营机构验证。凡有意参加响应者，在采购文件发售截止时间前通过中国南方电网电子采购交易平台（https://ecsg.com.cn/）完成供应商登记并免费获取电子采购文件，在响应文件递交截止时间前完成供应商数字证书（电子印章）办理、响应文件编制加密及递交。供应商要为数字证书办理预留足够的时间，由于自身原因造成无法响应的，后果由供应商自行承担。</w:t>
      </w:r>
    </w:p>
    <w:p w14:paraId="4A594F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电子化投标操作路径如下：</w:t>
      </w:r>
    </w:p>
    <w:p w14:paraId="667DF5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获取路径：中国南方电网电子采购交易平台-&gt;点击登录-&gt;购标管理-&gt;文件下载；</w:t>
      </w:r>
    </w:p>
    <w:p w14:paraId="31A10C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电子版响应文件上传流程：投标管理→“我的项目”→主控台→报价按钮→点击进行报价→其他报价信息→填写信息并上传响应文件；</w:t>
      </w:r>
    </w:p>
    <w:p w14:paraId="06F0B3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电子采购交易平台投标助手下载路径：中国南方电网电子采购交易平台-&gt;首页-&gt;服务中心-&gt;下载中心</w:t>
      </w:r>
    </w:p>
    <w:p w14:paraId="68743F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电子采购交易平台CA驱动：中国南方电网电子采购交易平台-&gt;首页-&gt;CA办理指南-&gt;电子采购交易平台CA驱动。</w:t>
      </w:r>
    </w:p>
    <w:p w14:paraId="50DB36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供应商登记咨询电话：4008100100</w:t>
      </w:r>
    </w:p>
    <w:p w14:paraId="0F5FD3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电子采购交易平台操作咨询电话：4008100100转4</w:t>
      </w:r>
    </w:p>
    <w:p w14:paraId="37A09F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数字证书办理咨询电话：400-666-3999</w:t>
      </w:r>
    </w:p>
    <w:p w14:paraId="2E069B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电话咨询时间：周一至周五 上午8:30-12:00,下午14:00-17:00</w:t>
      </w:r>
    </w:p>
    <w:p w14:paraId="3D21EC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4.2采购文件获取时间</w:t>
      </w:r>
    </w:p>
    <w:p w14:paraId="2CDE01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获取开始时间：【采购文件开始获取时间（2025年11月20日18时00分00秒）】</w:t>
      </w:r>
    </w:p>
    <w:p w14:paraId="4585AC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获取结束时间：【采购文件截止获取时间（2025年11月25日18时00分00秒）】</w:t>
      </w:r>
    </w:p>
    <w:p w14:paraId="328234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4.3供应商要求澄清采购文件的时间：【供应商要求澄清采购文件的时间（2025年11月26日18时00分00秒）】</w:t>
      </w:r>
    </w:p>
    <w:p w14:paraId="67188879">
      <w:pPr>
        <w:keepNext w:val="0"/>
        <w:keepLines w:val="0"/>
        <w:widowControl/>
        <w:suppressLineNumbers w:val="0"/>
        <w:jc w:val="left"/>
        <w:rPr>
          <w:rStyle w:val="4"/>
        </w:rPr>
      </w:pPr>
      <w:r>
        <w:rPr>
          <w:rStyle w:val="4"/>
          <w:rFonts w:hint="eastAsia"/>
          <w:lang w:val="en-US" w:eastAsia="zh-CN"/>
        </w:rPr>
        <w:t>5.响应文件的递交和谈判</w:t>
      </w:r>
    </w:p>
    <w:p w14:paraId="503765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5.1响应文件递交方式：通过中国南方电网电子采购交易平台（https://ecsg.com.cn/）递交响应文件。</w:t>
      </w:r>
    </w:p>
    <w:p w14:paraId="651AEA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5.2响应文件递交截止时间：【响应截止时间（2025年11月28日9时30分00秒）】</w:t>
      </w:r>
    </w:p>
    <w:p w14:paraId="64E963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5.3谈判时间及形式</w:t>
      </w:r>
    </w:p>
    <w:p w14:paraId="7C007B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谈判时间：谈判开始时间预计为【响应截止时间（2025年11月28日9时30分00秒）】，与每一供应商进行谈判的具体时间另行通知。</w:t>
      </w:r>
    </w:p>
    <w:p w14:paraId="2F37D9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谈判形式：</w:t>
      </w:r>
    </w:p>
    <w:p w14:paraId="198387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录音电话谈判：本次采购采用录音电话远程谈判方式，供应商无需到达谈判现场，澄清、说明和补正以及最终报价确认内容通过中国南方电网电子采购交易平台（https://ecsg.com.cn/）提交响应文件。供应商在响应文件中明确授权进行谈判的代表及联系方式，供应商法定代表人或授权人在谈判期间需保持电话和网络畅通，若电话无法接通，则视为放弃谈判和最终报价的权利，谈判工作组以该供应商的第一次报价作为最终报价进行评审。</w:t>
      </w:r>
    </w:p>
    <w:p w14:paraId="300F8E6A">
      <w:pPr>
        <w:keepNext w:val="0"/>
        <w:keepLines w:val="0"/>
        <w:widowControl/>
        <w:suppressLineNumbers w:val="0"/>
        <w:jc w:val="left"/>
        <w:rPr>
          <w:rStyle w:val="4"/>
        </w:rPr>
      </w:pPr>
      <w:r>
        <w:rPr>
          <w:rStyle w:val="4"/>
          <w:rFonts w:hint="eastAsia"/>
          <w:lang w:val="en-US" w:eastAsia="zh-CN"/>
        </w:rPr>
        <w:t>6.发布公告的媒介</w:t>
      </w:r>
    </w:p>
    <w:p w14:paraId="1DA1BF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本次采购公告和成交公告在“中国南方电网电子采购交易平台（https://ecsg.com.cn/）”上发布。</w:t>
      </w:r>
    </w:p>
    <w:p w14:paraId="62A15045">
      <w:pPr>
        <w:keepNext w:val="0"/>
        <w:keepLines w:val="0"/>
        <w:widowControl/>
        <w:suppressLineNumbers w:val="0"/>
        <w:jc w:val="left"/>
        <w:rPr>
          <w:rStyle w:val="4"/>
        </w:rPr>
      </w:pPr>
      <w:r>
        <w:rPr>
          <w:rStyle w:val="4"/>
          <w:rFonts w:hint="eastAsia"/>
          <w:lang w:val="en-US" w:eastAsia="zh-CN"/>
        </w:rPr>
        <w:t>7.计算机硬件特征码审查要求、违法行为处理</w:t>
      </w:r>
    </w:p>
    <w:p w14:paraId="6B211F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7.1计算机硬件特征码审查要求</w:t>
      </w:r>
    </w:p>
    <w:p w14:paraId="49A443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为进一步规范采购活动，维护公平竞争的市场环境，本项目对供应商在采购文件下载、响应文件制作及上传过程中产生的计算机硬件特征码严格审查。供应商如存在以下任一情形，由评标委员会对其作否决投标处理：</w:t>
      </w:r>
    </w:p>
    <w:p w14:paraId="0E6D00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（1）与其他投标人下载招标文件的IP地址、投标文件的CPU序列号及硬盘序列号三者同时一致；</w:t>
      </w:r>
    </w:p>
    <w:p w14:paraId="538EA1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（2）与其他投标人上传投标文件的IP地址、投标文件的CPU序列号及硬盘序列号三者同时一致；</w:t>
      </w:r>
    </w:p>
    <w:p w14:paraId="018FAC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（3）与其他投标人的投标文件网卡MAC地址一致。</w:t>
      </w:r>
    </w:p>
    <w:p w14:paraId="2BEA8E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如采购项目最小独立评审单元（标的/标包/标段）出现上述任一情形，将否决供应商响应该采购项目及同一采购项目后续采购的全部响应文件。</w:t>
      </w:r>
    </w:p>
    <w:p w14:paraId="49CECA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如响应文件存在串通投标情形的，将依据相关规定，对相关供应商实施不接受投标处理。</w:t>
      </w:r>
    </w:p>
    <w:p w14:paraId="5FFDEE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7.2串通投标、弄虚作假、行贿等违法行为处理</w:t>
      </w:r>
    </w:p>
    <w:p w14:paraId="72D5CC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供应商不得相互串通报价或者与采购人串通报价，不得以他人名义报价或者以其他方式弄虚作假骗取成交，不得向采购人或者采购工作组成员行贿谋取成交。请各供应商高度重视投标诚信，对响应文件中存在生产制造能力、服务网点、业绩（含合同、发票）等造假情形，或私下与采购工作组成员进行与报价内容有关的接触（如评审前通过电话、信息和会面等方式询问是否参加评审，请专家在评审中给予关照等）等各类违法违规行为，一经查实，采购人将严格按照国家法律法规及《云南云电投资控股集团有限责任公司采购管理办法（2025年版）》等有关规定进行严肃处理。</w:t>
      </w:r>
    </w:p>
    <w:p w14:paraId="28A7C0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8.现场核查</w:t>
      </w:r>
    </w:p>
    <w:p w14:paraId="2CA510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为加强供应商诚信管理，保障产品/工程质量，对于被列入供应商处罚“黑名单”解除处理后首次推荐中标的供应商，招标人有权开展现场核查。现场核查如发现提供虚假材料等违法违规情形，将按照《云南云电投资控股集团有限责任公司采购管理办法（2025年版）》等制度进行处理。</w:t>
      </w:r>
    </w:p>
    <w:p w14:paraId="6751A476">
      <w:pPr>
        <w:keepNext w:val="0"/>
        <w:keepLines w:val="0"/>
        <w:widowControl/>
        <w:suppressLineNumbers w:val="0"/>
        <w:jc w:val="left"/>
        <w:rPr>
          <w:rStyle w:val="4"/>
        </w:rPr>
      </w:pPr>
      <w:r>
        <w:rPr>
          <w:rStyle w:val="4"/>
          <w:rFonts w:hint="eastAsia"/>
          <w:lang w:val="en-US" w:eastAsia="zh-CN"/>
        </w:rPr>
        <w:t>9.异议及投诉</w:t>
      </w:r>
    </w:p>
    <w:p w14:paraId="10CB3B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9.1供应商或者其他利害关系人对本项目的采购文件有异议的，应当以书面形式在响应文件递交截止时间2日前提出。</w:t>
      </w:r>
    </w:p>
    <w:p w14:paraId="206E55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异议文件应当包括下列内容：</w:t>
      </w:r>
    </w:p>
    <w:p w14:paraId="71DBF0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（1）异议提出人的名称、地址及有效联系方式；</w:t>
      </w:r>
    </w:p>
    <w:p w14:paraId="5DA0D5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（2）异议事项；</w:t>
      </w:r>
    </w:p>
    <w:p w14:paraId="2735F8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（3）有效线索和相关证明材料。</w:t>
      </w:r>
    </w:p>
    <w:p w14:paraId="12E822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异议提出人是法人的，异议文件必须由其法定代表人或者授权代表签字并盖章（授权代表同时还需提交授权委托书）；其他组织或自然人提出异议的，异议文件必须由其主要负责人或提出异议人本人签字，并附有效身份证明复印件，由本人提交。</w:t>
      </w:r>
    </w:p>
    <w:p w14:paraId="4C2741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异议递交地点：昆明市盘龙区龙华路与昙华路交叉口万派中心写字楼A幢15层</w:t>
      </w:r>
    </w:p>
    <w:p w14:paraId="2740F1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异议递交方式：现场递交或邮件发送</w:t>
      </w:r>
    </w:p>
    <w:p w14:paraId="03100D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异议递交电话：0871-63330673</w:t>
      </w:r>
    </w:p>
    <w:p w14:paraId="5B5E50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9.2供应商或者其他利害关系人认为本次采购活动不符合法律、法规、规章规定的，可以向有关监督部门投诉，投诉应有明确的请求和必要的证明材料。</w:t>
      </w:r>
    </w:p>
    <w:p w14:paraId="663E8F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监督投诉机构名称：云南欣捷供应链有限公司监督审计部</w:t>
      </w:r>
    </w:p>
    <w:p w14:paraId="767D8E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监督投诉机构电话：0871-63330673</w:t>
      </w:r>
    </w:p>
    <w:p w14:paraId="006A63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监督投诉机构邮箱：bidding@ynxinjie.cn</w:t>
      </w:r>
    </w:p>
    <w:p w14:paraId="454C2B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9.3供应商或者其他利害关系人对采购文件提出投诉的，应当先向采购人提出异议。异议提出人或投诉人不得以异议投诉为名排挤竞争对手，不得进行虚假、恶意投诉，阻碍采购活动的正常进行。经核查发现所提出的异议或投诉存在诬告、故意扰乱招投标秩序等恶意行为，将按照《云南云电投资控股集团有限责任公司采购管理办法（2025年版）》等制度进行处理。</w:t>
      </w:r>
    </w:p>
    <w:p w14:paraId="54FF9788">
      <w:pPr>
        <w:keepNext w:val="0"/>
        <w:keepLines w:val="0"/>
        <w:widowControl/>
        <w:suppressLineNumbers w:val="0"/>
        <w:jc w:val="left"/>
        <w:rPr>
          <w:rStyle w:val="4"/>
        </w:rPr>
      </w:pPr>
      <w:r>
        <w:rPr>
          <w:rStyle w:val="4"/>
          <w:rFonts w:hint="eastAsia"/>
          <w:lang w:val="en-US" w:eastAsia="zh-CN"/>
        </w:rPr>
        <w:t>10.联系方式</w:t>
      </w:r>
    </w:p>
    <w:p w14:paraId="6C2D54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采 购 人：楚雄滇中实业有限公司</w:t>
      </w:r>
    </w:p>
    <w:p w14:paraId="25F977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    址：楚雄市东环线昊龙物流城内</w:t>
      </w:r>
    </w:p>
    <w:p w14:paraId="4C9F8E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采购代理机构：云南欣捷供应链有限公司</w:t>
      </w:r>
    </w:p>
    <w:p w14:paraId="209603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    址：昆明市盘龙区龙华路与昙华路交叉口万派中心写字楼A幢20层</w:t>
      </w:r>
    </w:p>
    <w:p w14:paraId="667B0A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 系 人：王工、李工</w:t>
      </w:r>
    </w:p>
    <w:p w14:paraId="170AEF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    话：15288220104/18187161970、15198969613（工作日：上午9:00-12:00；下午14:00-18:00）</w:t>
      </w:r>
    </w:p>
    <w:p w14:paraId="7DE467CB">
      <w:pPr>
        <w:keepNext w:val="0"/>
        <w:keepLines w:val="0"/>
        <w:widowControl/>
        <w:suppressLineNumbers w:val="0"/>
        <w:jc w:val="left"/>
        <w:rPr>
          <w:rStyle w:val="4"/>
        </w:rPr>
      </w:pPr>
      <w:r>
        <w:rPr>
          <w:rStyle w:val="4"/>
          <w:rFonts w:hint="eastAsia"/>
          <w:lang w:val="en-US" w:eastAsia="zh-CN"/>
        </w:rPr>
        <w:t>11.公告的其他内容</w:t>
      </w:r>
    </w:p>
    <w:p w14:paraId="26120C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11.1我公司（云南欣捷供应链有限公司）郑重声明：</w:t>
      </w:r>
    </w:p>
    <w:p w14:paraId="531BD1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（1）绝不以任何形式协助打听项目信息；</w:t>
      </w:r>
    </w:p>
    <w:p w14:paraId="2BF29F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（2）绝不承诺提高中标率或提供所谓“内幕消息”；</w:t>
      </w:r>
    </w:p>
    <w:p w14:paraId="3F8F14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（3）我公司任何员工绝不以“协助打听项目信息、提供内幕消息、提高中标率、保证中标”等名义向供应商索要钱款或好处。</w:t>
      </w:r>
    </w:p>
    <w:p w14:paraId="31C1E9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任何以我司名义或员工名义提出上述要求的行为，均属虚假信息，请勿轻信。请广大供应商提高警惕，谨防受骗。如遇此类情况，请立即向我司举报（举报电话：0871-63330673），并提供相关证据。</w:t>
      </w:r>
    </w:p>
    <w:p w14:paraId="680788ED">
      <w:pPr>
        <w:keepNext w:val="0"/>
        <w:keepLines w:val="0"/>
        <w:widowControl/>
        <w:suppressLineNumbers w:val="0"/>
        <w:jc w:val="left"/>
        <w:rPr>
          <w:rStyle w:val="4"/>
        </w:rPr>
      </w:pPr>
      <w:r>
        <w:rPr>
          <w:rStyle w:val="4"/>
          <w:rFonts w:hint="eastAsia"/>
          <w:lang w:val="en-US" w:eastAsia="zh-CN"/>
        </w:rPr>
        <w:t>12.采购公告附件</w:t>
      </w:r>
    </w:p>
    <w:p w14:paraId="7951AA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无</w:t>
      </w:r>
    </w:p>
    <w:p w14:paraId="7C0865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4B013B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采购人或其采购代理机构名称（盖章）：云南欣捷供应链有限公司</w:t>
      </w:r>
    </w:p>
    <w:p w14:paraId="1B07BB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2025年11月20日</w:t>
      </w:r>
    </w:p>
    <w:p w14:paraId="65DD208D">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CD5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3471</Words>
  <Characters>3923</Characters>
  <Lines>0</Lines>
  <Paragraphs>0</Paragraphs>
  <TotalTime>0</TotalTime>
  <ScaleCrop>false</ScaleCrop>
  <LinksUpToDate>false</LinksUpToDate>
  <CharactersWithSpaces>3950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2025-11-20T06:05:46Z</dcterms:created>
  <dc:creator>28039</dc:creator>
  <cp:lastModifiedBy>璇儿</cp:lastModifiedBy>
  <dcterms:modified xsi:type="dcterms:W3CDTF">2025-11-20T06:05:52Z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245BD0A5537B4E03BE5F4582E264E81B_12</vt:lpwstr>
  </property>
</Properties>
</file>