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37F81">
      <w:pPr>
        <w:keepNext w:val="0"/>
        <w:keepLines w:val="0"/>
        <w:widowControl/>
        <w:suppressLineNumbers w:val="0"/>
        <w:jc w:val="left"/>
        <w:rPr>
          <w:rStyle w:val="4"/>
        </w:rPr>
      </w:pPr>
      <w:bookmarkStart w:id="0" w:name="_GoBack"/>
      <w:r>
        <w:rPr>
          <w:rStyle w:val="4"/>
          <w:lang w:val="en-US" w:eastAsia="zh-CN"/>
        </w:rPr>
        <w:t>招标公告</w:t>
      </w:r>
    </w:p>
    <w:p w14:paraId="620C0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中国南航集团进出口贸易有限公司（以下简称“招标代理机构”）受广州南方航空报关有限公司（以下简称“招标人”）的委托，现对航材国内专车运输服务采购项目进行公开招标。</w:t>
      </w:r>
    </w:p>
    <w:p w14:paraId="2ABD6407">
      <w:pPr>
        <w:keepNext w:val="0"/>
        <w:keepLines w:val="0"/>
        <w:widowControl/>
        <w:suppressLineNumbers w:val="0"/>
        <w:jc w:val="left"/>
        <w:rPr>
          <w:rStyle w:val="4"/>
        </w:rPr>
      </w:pPr>
      <w:r>
        <w:rPr>
          <w:rStyle w:val="4"/>
          <w:rFonts w:hint="eastAsia"/>
          <w:lang w:val="en-US" w:eastAsia="zh-CN"/>
        </w:rPr>
        <w:t>1、招标项目简介</w:t>
      </w:r>
    </w:p>
    <w:p w14:paraId="1DFB3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 招标项目名称：南航报关公司2025-2028年度航材国内专车运输服务采购项目。</w:t>
      </w:r>
    </w:p>
    <w:p w14:paraId="6A178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1.2 项目编号：CZ2025010733。</w:t>
      </w:r>
    </w:p>
    <w:p w14:paraId="6C236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1.3 项目类别：服务类。</w:t>
      </w:r>
    </w:p>
    <w:p w14:paraId="3D9B75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1.4 资金来源：企业自筹资金；</w:t>
      </w:r>
    </w:p>
    <w:p w14:paraId="7F617A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1.5 招标内容、数量、限价或预算：本项目共包括2个标包，每包选取4名供应商（1名中标单位，3名备选单位），招标人分别与中标单位和备选单位签订合同，如中标单位不能正常履约合同时，则由备选单位进行替代。投标人可以选择其中一个标包或者多个标包进行投标，但不得同时成为两个标包的中标单位。如投标人同时被选为包1和包2的中标单位，需要在收到招标代理机构通知后1个工作日内书面确认选择成为1个标包的中标单位。投标人无合理理由未在规定时间内确认的，招标人有权另行选择中标人。投标文件必须按所投标包单独制作和单独递交。</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8"/>
        <w:gridCol w:w="459"/>
        <w:gridCol w:w="1063"/>
        <w:gridCol w:w="1646"/>
        <w:gridCol w:w="1052"/>
        <w:gridCol w:w="1739"/>
        <w:gridCol w:w="1530"/>
        <w:gridCol w:w="459"/>
      </w:tblGrid>
      <w:tr w14:paraId="2334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0A2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B2B9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包号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41B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采购编号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2914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招标内容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8CF3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采购服务商数量</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03E4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不含税单价限价</w:t>
            </w:r>
          </w:p>
          <w:p w14:paraId="27098C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（单位：元/KM，人民币）</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E695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含税总价限价</w:t>
            </w:r>
          </w:p>
          <w:p w14:paraId="7EC79A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（单位：元，人民币）</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9CA3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备注</w:t>
            </w:r>
          </w:p>
        </w:tc>
      </w:tr>
      <w:tr w14:paraId="1785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B4D5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8583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包1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8AB7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CZ202501073301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0C89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中国北部区域专车运输服务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FF99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4家</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106D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人民币12元/KM</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E6CF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约6000万/3年</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812835">
            <w:pPr>
              <w:keepNext w:val="0"/>
              <w:keepLines w:val="0"/>
              <w:widowControl/>
              <w:suppressLineNumbers w:val="0"/>
              <w:wordWrap w:val="0"/>
              <w:spacing w:before="0" w:beforeAutospacing="0" w:after="0" w:afterAutospacing="0" w:line="200" w:lineRule="atLeast"/>
              <w:ind w:left="0" w:right="0"/>
              <w:jc w:val="left"/>
              <w:rPr>
                <w:rStyle w:val="4"/>
                <w:rFonts w:hint="eastAsia"/>
              </w:rPr>
            </w:pPr>
          </w:p>
        </w:tc>
      </w:tr>
      <w:tr w14:paraId="20FD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4F8B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9141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包2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5A0C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CZ202501073302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15CC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中国南部区域专车运输服务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4E65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4家</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07CC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人民币12元/KM</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F9E4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约3740万/3年</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9E5860">
            <w:pPr>
              <w:keepNext w:val="0"/>
              <w:keepLines w:val="0"/>
              <w:widowControl/>
              <w:suppressLineNumbers w:val="0"/>
              <w:wordWrap w:val="0"/>
              <w:spacing w:before="0" w:beforeAutospacing="0" w:after="0" w:afterAutospacing="0" w:line="200" w:lineRule="atLeast"/>
              <w:ind w:left="0" w:right="0"/>
              <w:jc w:val="left"/>
              <w:rPr>
                <w:rStyle w:val="4"/>
                <w:rFonts w:hint="eastAsia"/>
              </w:rPr>
            </w:pPr>
          </w:p>
        </w:tc>
      </w:tr>
    </w:tbl>
    <w:p w14:paraId="0F87A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注：1、因国家税务政策变化导致增值税率发生变化时，按新的增值税率执行，协议价=协议签订时的不含税价*(1+新税率)。协议签订时的不含税价＝(协议约定的含税价、价外费用)/(1+协议签订时适用的税率)。</w:t>
      </w:r>
    </w:p>
    <w:p w14:paraId="0B32D9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本项目采用框架（无固定总金额）采购模式。投标人必须对全部内容进行报价，如有缺漏或超过最高限价（单价）的报价，将导致投标无效。本次采购数量和对应的总价仅为初步的预估上限，不视为招标人对中标人作出任何必然采购或采购金额的承诺，合同期内的采购数量可能会有所增减，招标人有权按实际需要调整，最终采购数量以招标人实际采购需求、订单为准，并按实际交易数量进行结算。除符合法律、法规、政府政策等规定的以外，采购单价不再进行调整。</w:t>
      </w:r>
    </w:p>
    <w:p w14:paraId="28A65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1.6 服务地点及服务期限：</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9"/>
        <w:gridCol w:w="410"/>
        <w:gridCol w:w="1105"/>
        <w:gridCol w:w="5516"/>
        <w:gridCol w:w="966"/>
      </w:tblGrid>
      <w:tr w14:paraId="7B70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B90C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03A1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包号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3D5E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服务内容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6BAE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服务地点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3753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服务期</w:t>
            </w:r>
          </w:p>
        </w:tc>
      </w:tr>
      <w:tr w14:paraId="5CEB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2A49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C2FD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包1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9843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中国北部区域专车运输服务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5BF5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辽宁、吉林、黑龙江、北京、天津、内蒙古、河北、河南、山东、山西、陕西、宁夏、甘肃、青海、新疆等区域内运输以及自区域内始发货物；需要时提供返程运输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62E3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自合同生效之日起3年</w:t>
            </w:r>
          </w:p>
        </w:tc>
      </w:tr>
      <w:tr w14:paraId="024A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8A25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2DDE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包2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87B8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中国南部区域专车运输服务</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61C8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广东、海南、广西、福建、湖南、湖北、江西、安徽、浙江、江苏、上海、重庆、贵州、云南、四川、西藏等区域内运输以及自区域内始发货物；需要时提供返程运输</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9A28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自合同生效之日起3年</w:t>
            </w:r>
          </w:p>
        </w:tc>
      </w:tr>
    </w:tbl>
    <w:p w14:paraId="533326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1.7 合同期限： 自合同生效之日起3年，具体起始时间以双方签署合同内容为准。</w:t>
      </w:r>
    </w:p>
    <w:p w14:paraId="274B0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1.8 本项目只接受在中国南方航空采购招标网或招标人于本文件中指定的网站下载本招标文件的投标人投标。</w:t>
      </w:r>
    </w:p>
    <w:p w14:paraId="60C67B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1.9 本项目提供的产品/服务应符合中国现行各项安全管理相关法律、法规、规章、政策和管理规范等规定及要求。本项目鼓励使用低碳、新能源、节能、环保产品。</w:t>
      </w:r>
    </w:p>
    <w:p w14:paraId="56CBF984">
      <w:pPr>
        <w:keepNext w:val="0"/>
        <w:keepLines w:val="0"/>
        <w:widowControl/>
        <w:suppressLineNumbers w:val="0"/>
        <w:jc w:val="left"/>
        <w:rPr>
          <w:rStyle w:val="4"/>
        </w:rPr>
      </w:pPr>
      <w:r>
        <w:rPr>
          <w:rStyle w:val="4"/>
          <w:rFonts w:hint="eastAsia"/>
          <w:lang w:val="en-US" w:eastAsia="zh-CN"/>
        </w:rPr>
        <w:t>2、投标人资格要求 </w:t>
      </w:r>
    </w:p>
    <w:p w14:paraId="385F05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参加本项目投标的投标人必须符合下列要求：</w:t>
      </w:r>
    </w:p>
    <w:p w14:paraId="4D14F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 投标人必须是具有承担民事责任能力的，在中华人民共和国境内（不含港澳台）注册的法人或其他组织，具备合法有效的营业执照。如分公司投标，须取得总公司的授权。（注意：供应商须提供有效的营业执照扫描件加盖公章；如分公司参加，须提供分公司、总公司有效的营业执照扫描件加盖公章、分公司自身满足以上要求的证明材料以及总公司针对本项目的授权文件；授权文件请按照投标文件格式五要求填写）。</w:t>
      </w:r>
    </w:p>
    <w:p w14:paraId="28D26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 分支机构（分公司）以自己名义投标的，不得使用法人（总公司）的资质与业绩。</w:t>
      </w:r>
    </w:p>
    <w:p w14:paraId="77431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 与招标人存在利害关系可能影响招标公正性的法人、其他组织或个人，以及单位负责人为同一人或者存在控股、管理关系的不同实体，应当主动回避，不得参加本项目同一标段（已划分标段的）或本项目投标。分支机构（分公司）与法人（总公司）、同一法人（总公司）下设的多家分支机构（分公司）不得参加同一标段投标或者未划分标段的同一招标项目投标。</w:t>
      </w:r>
    </w:p>
    <w:p w14:paraId="577C2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 投标人在经营活动中未被列入“严重违法失信企业名单（黑名单）信息”（注意：须提供国家企业信用信息公示系统中此项完整内容截图或报告）或“严重失信”（注意：须提供信用中国网站中此项完整内容截图或报告）”，或者在投标文件递交截止日前已被移除出黑名单或失信主体名单。（招标人或招标代理机构仅以国家企业信用信息公示系统或信用中国网站显示信息为准进行形式审查并作为认定依据，其他网站或文件不作为认定依据。）以上两项证明材料可一并提供或择一提供。如择一提供，视为投标人承诺均不在两项名单中；任何时候，如经招标人或招标代理机构查询发现投标人在任一名单内的，视为投标人提供虚假材料。境外企业、港澳台地区企业及国内事业单位无需提供本款规定的材料。</w:t>
      </w:r>
    </w:p>
    <w:p w14:paraId="33F80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 被列入南航集团“限制交易供应商名单”且仍在限制期内的法人或其他组织不得参与本次投标。</w:t>
      </w:r>
    </w:p>
    <w:p w14:paraId="37C50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2.6 被列入南航集团“禁止交易企业名单”的企业，不得参与本次投标。</w:t>
      </w:r>
    </w:p>
    <w:p w14:paraId="2B8AD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2.7 递交文件的投标人之间在本项目过程中登陆，购标、递标、开标解密等任何一个环节存在IP地址异常一致的，或者支付平台服务费、提交各类保证金等付款行为的银行账户一致的，不得通过符合性审查，且招标人有权对投标人涉嫌违规的这些行为按第二章第二节《投标人须知》中第3.4.6的规定，以及依据本招标文件的其他规定和法律法规进一步审查、追究责任。</w:t>
      </w:r>
    </w:p>
    <w:p w14:paraId="72B31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2.8 投标人具有《道路运输经营许可证》（提供有效期内的《道路运输经营许可证》扫描件并加盖公章）。</w:t>
      </w:r>
    </w:p>
    <w:p w14:paraId="1A2259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2.9 投标人2020年1月1日至投标截止时间（以运输协议签订时间为准），有从事航材国内运输代理服务项目经验。（注意：提供任意一份航材国内运输协议关键页（包括协议首页、服务内容、签字盖章页、签订日期等）及协议对应任一结算发票和该发票在国家税务总局全国增值税发票查验平台（https://inv-veri.chinatax.gov.cn）的完整检验截图。）</w:t>
      </w:r>
    </w:p>
    <w:p w14:paraId="0C61A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未通过上述资格要求审查的投标人不具备投标资格，评标委员会有权认定其不具备投标参与资格；招标人保留审查投标文件中所提供的所有资料原件的权利，任何时候发现投标人提交的相关文件、证明材料或承诺系伪造、变造或捏造的，将取消其中标资格并列入南航集团限制交易供应商名单——视为其已主动放弃自本次投标之日起3年内参加南航集团任何采购方式下任何项目的采购活动。</w:t>
      </w:r>
    </w:p>
    <w:p w14:paraId="08A05F66">
      <w:pPr>
        <w:keepNext w:val="0"/>
        <w:keepLines w:val="0"/>
        <w:widowControl/>
        <w:suppressLineNumbers w:val="0"/>
        <w:jc w:val="left"/>
        <w:rPr>
          <w:rStyle w:val="4"/>
        </w:rPr>
      </w:pPr>
      <w:r>
        <w:rPr>
          <w:rStyle w:val="4"/>
          <w:rFonts w:hint="eastAsia"/>
          <w:lang w:val="en-US" w:eastAsia="zh-CN"/>
        </w:rPr>
        <w:t>3、招标文件的获取</w:t>
      </w:r>
    </w:p>
    <w:p w14:paraId="1CC5D8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 获取招标文件时间：【2025】年【11】月【21】日至【2025】年【11】月【28】日，具体以“中国南方航空采购招标网”公布的时间为准；请务必在此期间登陆“中国南方航空采购招标网”，选择招标项目下载招标文件；否则将无法投标。</w:t>
      </w:r>
    </w:p>
    <w:p w14:paraId="559B8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 招标文件获取途径：</w:t>
      </w:r>
    </w:p>
    <w:p w14:paraId="23EA7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详见https://csbidding.csair.cn/cms/nfhk/webfile/bzzx/czzn/20200226/96540.html</w:t>
      </w:r>
    </w:p>
    <w:p w14:paraId="7D236EFC">
      <w:pPr>
        <w:keepNext w:val="0"/>
        <w:keepLines w:val="0"/>
        <w:widowControl/>
        <w:suppressLineNumbers w:val="0"/>
        <w:jc w:val="left"/>
        <w:rPr>
          <w:rStyle w:val="4"/>
        </w:rPr>
      </w:pPr>
      <w:r>
        <w:rPr>
          <w:rStyle w:val="4"/>
          <w:rFonts w:hint="eastAsia"/>
          <w:lang w:val="en-US" w:eastAsia="zh-CN"/>
        </w:rPr>
        <w:t>4、CA证书办理及绑定</w:t>
      </w:r>
    </w:p>
    <w:p w14:paraId="46011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 CA证书的作用：南航采购平台的招标项目投标必须使用CA证书。CA证书用于确保电子招投标过程文件合法性及投标文件机密性。没有办理CA证书，无法加解密投标文件、无法签章，无法参加网上开标等，因此下载文件时请及时办理CA证书。</w:t>
      </w:r>
    </w:p>
    <w:p w14:paraId="320CC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 CA证书颁发机构：广东省电子商务认证有限公司。</w:t>
      </w:r>
    </w:p>
    <w:p w14:paraId="61A9DD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CA办理及硬件出现的遗失补办、续期、变更等问题，请直接联系CA证书颁发机构：</w:t>
      </w:r>
    </w:p>
    <w:p w14:paraId="46A6AD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客服电话：020-89524338/4008301330</w:t>
      </w:r>
    </w:p>
    <w:p w14:paraId="464E3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客服QQ号：4008301330</w:t>
      </w:r>
    </w:p>
    <w:p w14:paraId="10CB3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CA公司地址、办公时间和其他联系方式等详见网页：</w:t>
      </w:r>
    </w:p>
    <w:p w14:paraId="7D73E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https://www.cnca.net/Client/detail/id/2196.html</w:t>
      </w:r>
    </w:p>
    <w:p w14:paraId="7F36E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 CA的办理方式：</w:t>
      </w:r>
    </w:p>
    <w:p w14:paraId="2E84D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办理指南详见链接：https://www.cnca.net/Client/detail/id/2196.html</w:t>
      </w:r>
    </w:p>
    <w:p w14:paraId="341B5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4.4 CA驱动下载：</w:t>
      </w:r>
    </w:p>
    <w:p w14:paraId="0EFC2C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CA办理获取后，请下载南航采购平台电子招标投标系统CA专用驱动。</w:t>
      </w:r>
    </w:p>
    <w:p w14:paraId="5AC8F7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下载链接：https://www.cnca.net/dl/Drivers/南航招投标专用驱动.zip</w:t>
      </w:r>
    </w:p>
    <w:p w14:paraId="07AF04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4.5 CA证书的绑定：</w:t>
      </w:r>
    </w:p>
    <w:p w14:paraId="5416A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在完成广东省电子商务认证有限公司CA证书办理及CA驱动安装后，请登录南航采购平台系统，插入CA介质，点击左侧快捷菜单“系统管理”-“绑定CA证书”，完成CA证书绑定工作。</w:t>
      </w:r>
    </w:p>
    <w:p w14:paraId="501DF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成功后，方可使用CA证书登录、加密、解密投标文件、电子签章等。</w:t>
      </w:r>
    </w:p>
    <w:p w14:paraId="09220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4.6 其他注意事项</w:t>
      </w:r>
    </w:p>
    <w:p w14:paraId="20963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4.6.1 南航采购平台的招标项目必须使用CA证书，请有意参加招标项目供应商提前办理。</w:t>
      </w:r>
    </w:p>
    <w:p w14:paraId="03E25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4.6.2 请在收到CA介质后，尽快完成系统绑定，避免影响后续功能。</w:t>
      </w:r>
    </w:p>
    <w:p w14:paraId="59982B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4.6.3 请注意保存好密码和CA介质。</w:t>
      </w:r>
    </w:p>
    <w:p w14:paraId="0AE3E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4.6.4 办理相关事项可参考链接：https://csbidding.csair.cn/cms/nfhk/webfile/bzzx/xzzx/20200228/75205.html</w:t>
      </w:r>
    </w:p>
    <w:p w14:paraId="7F8DE959">
      <w:pPr>
        <w:keepNext w:val="0"/>
        <w:keepLines w:val="0"/>
        <w:widowControl/>
        <w:suppressLineNumbers w:val="0"/>
        <w:jc w:val="left"/>
        <w:rPr>
          <w:rStyle w:val="4"/>
        </w:rPr>
      </w:pPr>
      <w:r>
        <w:rPr>
          <w:rStyle w:val="4"/>
          <w:rFonts w:hint="eastAsia"/>
          <w:lang w:val="en-US" w:eastAsia="zh-CN"/>
        </w:rPr>
        <w:t>5、投标文件的递交及解密</w:t>
      </w:r>
    </w:p>
    <w:p w14:paraId="02CA37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 投标文件递交的截止时间（投标截止时间）为【2025】年【12】月【9】日【9】时【00】分，具体以“中国南方航空采购招标网”公布的时间为准，投标人应在截止时间前通过电子招标投标交易平台递交电子投标文件。</w:t>
      </w:r>
    </w:p>
    <w:p w14:paraId="30C87B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 逾期在电子招标投标交易平台上传的投标文件，无论上传成功与否，电子招标投标交易平台均将无条件拒收。</w:t>
      </w:r>
    </w:p>
    <w:p w14:paraId="7C55F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文件递交异常处理：投标人的电子投标文件出现递交异常时，招标人/招标代理机构与系统支撑团队确认，若为系统故障原因造成的，则应推迟该项目的投标截止时间（具体时间另行通知）直至该投标人完成电子投标文件递交；若非系统故障原因造成的，由该投标人自行承担相应责任。</w:t>
      </w:r>
    </w:p>
    <w:p w14:paraId="0AB3F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文件解密异常处理：当所有投标人电子投标文件开标解密异常时，则推迟开标，直至投标文件可正常解密。当个别供应商电子投标文件开标解密异常时，经系统确认非系统原因造成的，由投标人自行承担相应责任。</w:t>
      </w:r>
    </w:p>
    <w:p w14:paraId="4FC960A0">
      <w:pPr>
        <w:keepNext w:val="0"/>
        <w:keepLines w:val="0"/>
        <w:widowControl/>
        <w:suppressLineNumbers w:val="0"/>
        <w:jc w:val="left"/>
        <w:rPr>
          <w:rStyle w:val="4"/>
        </w:rPr>
      </w:pPr>
      <w:r>
        <w:rPr>
          <w:rStyle w:val="4"/>
          <w:rFonts w:hint="eastAsia"/>
          <w:lang w:val="en-US" w:eastAsia="zh-CN"/>
        </w:rPr>
        <w:t>6、发布公告及结果的媒介</w:t>
      </w:r>
    </w:p>
    <w:p w14:paraId="38E21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6.1本项目招标公告信息（含首次及重新招标）在中国南方航空采购招标网（https://csbidding.csair.com）“招标采购”的“招标公告”栏、中国招标投标公共服务平台(http://www.cebpubservice.com）和招标网(http://）同时发布；</w:t>
      </w:r>
    </w:p>
    <w:p w14:paraId="25C23B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6.2本项目评标结果信息（含首次及重新招标成功）在中国南方航空采购招标网（https://csbidding.csair.com）“招标采购”的“评标公示”栏发布；</w:t>
      </w:r>
    </w:p>
    <w:p w14:paraId="18C48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6.3本项目评审结果信息（重新招标后依然招标失败）在中国南方航空采购招标网（https://csbidding.csair.com）“招标采购”的“其它公告”栏发布招标失败公示；同时，该项目转为非招标采购后的评审结果信息在中国南方航空采购招标网（https://csbidding.csair.com）“非招标采购”的“采购结果”栏发布；</w:t>
      </w:r>
    </w:p>
    <w:p w14:paraId="7D07B4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6.4  本项目信息的修改、补充，在中国南方航空采购招标网发布。本项目信息在各媒体发布的文本如有不同之处，以在中国南方航空采购招标网发布的文本为准。</w:t>
      </w:r>
    </w:p>
    <w:p w14:paraId="644D8899">
      <w:pPr>
        <w:keepNext w:val="0"/>
        <w:keepLines w:val="0"/>
        <w:widowControl/>
        <w:suppressLineNumbers w:val="0"/>
        <w:jc w:val="left"/>
        <w:rPr>
          <w:rStyle w:val="4"/>
        </w:rPr>
      </w:pPr>
      <w:r>
        <w:rPr>
          <w:rStyle w:val="4"/>
          <w:rFonts w:hint="eastAsia"/>
          <w:lang w:val="en-US" w:eastAsia="zh-CN"/>
        </w:rPr>
        <w:t>7、招标程序终止说明</w:t>
      </w:r>
    </w:p>
    <w:p w14:paraId="657202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本项目在执行过程中，如果出现第二次公告后合格投标人少于三家的情况，则本项目的公开招标程序终止。本项目后续开展的评审、结果公示等程序属于非招标采购流程，按南航非招标采购规则执行。</w:t>
      </w:r>
    </w:p>
    <w:p w14:paraId="139F282E">
      <w:pPr>
        <w:keepNext w:val="0"/>
        <w:keepLines w:val="0"/>
        <w:widowControl/>
        <w:suppressLineNumbers w:val="0"/>
        <w:jc w:val="left"/>
        <w:rPr>
          <w:rStyle w:val="4"/>
        </w:rPr>
      </w:pPr>
      <w:r>
        <w:rPr>
          <w:rStyle w:val="4"/>
          <w:rFonts w:hint="eastAsia"/>
          <w:lang w:val="en-US" w:eastAsia="zh-CN"/>
        </w:rPr>
        <w:t>8、联系方式</w:t>
      </w:r>
    </w:p>
    <w:p w14:paraId="1EF41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8.1 招标人：广州南方航空报关有限公司</w:t>
      </w:r>
    </w:p>
    <w:p w14:paraId="0C404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地址：广州市花都区新白云机场北工作区南航机务工程大楼</w:t>
      </w:r>
    </w:p>
    <w:p w14:paraId="2C2B6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邮编：510470</w:t>
      </w:r>
    </w:p>
    <w:p w14:paraId="23BD5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联系人：陈先生，020-86122794</w:t>
      </w:r>
    </w:p>
    <w:p w14:paraId="32D27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EMAIL：chenzeminga@csair.com</w:t>
      </w:r>
    </w:p>
    <w:p w14:paraId="2E49FE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8.2 招标代理机构名称：中国南航集团进出口贸易有限公司</w:t>
      </w:r>
    </w:p>
    <w:p w14:paraId="66B33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地址：广州市机场路272号南航贸易大楼</w:t>
      </w:r>
    </w:p>
    <w:p w14:paraId="7D5A4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邮编：510405</w:t>
      </w:r>
    </w:p>
    <w:p w14:paraId="0A72D9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招标项目负责人及联系电话：宋女士，020-86124759</w:t>
      </w:r>
    </w:p>
    <w:p w14:paraId="6E898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EMAIL：songwentao@csair.com</w:t>
      </w:r>
    </w:p>
    <w:p w14:paraId="6DD3E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8.3 技术支持客服热线：020-86138881，020-86122152，020-86131709</w:t>
      </w:r>
    </w:p>
    <w:p w14:paraId="11F20966">
      <w:pPr>
        <w:keepNext w:val="0"/>
        <w:keepLines w:val="0"/>
        <w:widowControl/>
        <w:suppressLineNumbers w:val="0"/>
        <w:jc w:val="left"/>
        <w:rPr>
          <w:rStyle w:val="4"/>
        </w:rPr>
      </w:pPr>
      <w:r>
        <w:rPr>
          <w:rStyle w:val="4"/>
          <w:rFonts w:hint="eastAsia"/>
          <w:lang w:val="en-US" w:eastAsia="zh-CN"/>
        </w:rPr>
        <w:t>9、澄清、异议、投诉反馈路径</w:t>
      </w:r>
    </w:p>
    <w:p w14:paraId="00E7F5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9.1 如投标人对招标文件有疑问，需招标人进行解释说明的，应按照招标文件第二章2.2.1项规定，进入中国南方航空采购招标网招标项目提问区域提出疑问。</w:t>
      </w:r>
    </w:p>
    <w:p w14:paraId="4EE2E6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9.2 如投标人对招标文件有异议的，可在异议有效期内将有效的异议材料书面递交至招标人/招标代理机构。</w:t>
      </w:r>
    </w:p>
    <w:p w14:paraId="0EF0A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异议材料唯一受理地址：广州市白云区机场路272号</w:t>
      </w:r>
    </w:p>
    <w:p w14:paraId="6E1C37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招标代理机构联系人及电话：宋女士，020-86124759</w:t>
      </w:r>
    </w:p>
    <w:p w14:paraId="272FE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9.3 如投标人对异议回复结果不满意，或认为本次采购活动违反法律、法规或规章制度的，可在收到异议回复之日起2个工作日内进行实名投诉。</w:t>
      </w:r>
    </w:p>
    <w:p w14:paraId="2EDEB0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投诉材料唯一受理部门：南航集团采购与供应链管理部合规监督室</w:t>
      </w:r>
    </w:p>
    <w:p w14:paraId="136D7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联系地址：广州市白云区齐心路68号南航大厦</w:t>
      </w:r>
    </w:p>
    <w:p w14:paraId="53577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人：梁女士</w:t>
      </w:r>
    </w:p>
    <w:p w14:paraId="18987D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联系电话：020-86125012</w:t>
      </w:r>
    </w:p>
    <w:p w14:paraId="29633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9.4 投标人应按照规定的渠道路径维护自身合法利益，且提出内容和提供的相关证明材料应真实、客观、来源合法。调查过程中，若发现投标人有意捏造事实、伪造证明材料、以非法途径取得证明材料，或故意诋毁，造成不良影响的，一经查实，将按照招标人相关规定严肃处理；构成违法犯罪的，依法追究法律责任。</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45"/>
        <w:gridCol w:w="7161"/>
      </w:tblGrid>
      <w:tr w14:paraId="21F2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E991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阶段</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7EAA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异议有效期时限要求</w:t>
            </w:r>
          </w:p>
        </w:tc>
      </w:tr>
      <w:tr w14:paraId="2C5E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1EAC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资格预审阶段</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A513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截至“资格预审申请文件截止递交日期前”提出异议</w:t>
            </w:r>
          </w:p>
        </w:tc>
      </w:tr>
      <w:tr w14:paraId="0FA7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8148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采购文件发布阶段</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4F24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（招标采购项目）截至“获取招标文件时间截止后48小时，或投标截止时间10日前（以较晚的期限为准）”提出异议</w:t>
            </w:r>
          </w:p>
        </w:tc>
      </w:tr>
      <w:tr w14:paraId="759E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FFB2AF">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4FE4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（非招标采购项目）截至“递交响应文件截止时间前24小时”提出异议</w:t>
            </w:r>
          </w:p>
        </w:tc>
      </w:tr>
      <w:tr w14:paraId="26BD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37CA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评审结果公示阶段</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695D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截至“评标公示期内”提出异议</w:t>
            </w:r>
          </w:p>
        </w:tc>
      </w:tr>
      <w:tr w14:paraId="4217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81D6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澄清、异议、投诉具体要求详见招标文件第六章“投标文件格式”中《澄清/异议/投诉承诺及程序指引》</w:t>
            </w:r>
          </w:p>
        </w:tc>
      </w:tr>
    </w:tbl>
    <w:p w14:paraId="56DE1B15">
      <w:pPr>
        <w:keepNext w:val="0"/>
        <w:keepLines w:val="0"/>
        <w:widowControl/>
        <w:suppressLineNumbers w:val="0"/>
        <w:jc w:val="left"/>
        <w:rPr>
          <w:rStyle w:val="4"/>
        </w:rPr>
      </w:pPr>
    </w:p>
    <w:p w14:paraId="140A8C10">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5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2025-11-21T05:19:11Z</dcterms:created>
  <dc:creator>28039</dc:creator>
  <cp:lastModifiedBy>璇儿</cp:lastModifiedBy>
  <dcterms:modified xsi:type="dcterms:W3CDTF">2025-11-21T05:19:18Z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338A44DA579142FC995147799621C68F_12</vt:lpwstr>
  </property>
</Properties>
</file>