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AC83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jc w:val="center"/>
        <w:rPr>
          <w:rStyle w:val="4"/>
        </w:rPr>
      </w:pPr>
      <w:bookmarkStart w:id="35" w:name="_GoBack"/>
      <w:r>
        <w:rPr>
          <w:rStyle w:val="4"/>
          <w:rFonts w:hint="eastAsia"/>
        </w:rPr>
        <w:t>华南润滑油分公司2025-2026年终端客户散装油品运输项目-招标公告</w:t>
      </w:r>
    </w:p>
    <w:p w14:paraId="7D240C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jc w:val="right"/>
        <w:rPr>
          <w:rStyle w:val="4"/>
          <w:rFonts w:hint="eastAsia"/>
        </w:rPr>
      </w:pPr>
      <w:r>
        <w:rPr>
          <w:rStyle w:val="4"/>
          <w:rFonts w:hint="eastAsia"/>
        </w:rPr>
        <w:t>招标编号：RHY-2025-FW-288</w:t>
      </w:r>
    </w:p>
    <w:p w14:paraId="637D49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0" w:name="_Toc505780464"/>
      <w:bookmarkEnd w:id="0"/>
      <w:bookmarkStart w:id="1" w:name="_Toc31271"/>
      <w:bookmarkEnd w:id="1"/>
      <w:bookmarkStart w:id="2" w:name="_Toc505958104"/>
      <w:bookmarkEnd w:id="2"/>
      <w:bookmarkStart w:id="3" w:name="_Toc505956379"/>
      <w:bookmarkEnd w:id="3"/>
      <w:bookmarkStart w:id="4" w:name="_Toc24474"/>
      <w:r>
        <w:rPr>
          <w:rStyle w:val="4"/>
          <w:rFonts w:hint="eastAsia"/>
        </w:rPr>
        <w:t>1. 招标条件</w:t>
      </w:r>
      <w:bookmarkEnd w:id="4"/>
    </w:p>
    <w:p w14:paraId="42AE5D5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5" w:name="_Toc505780465"/>
      <w:bookmarkEnd w:id="5"/>
      <w:bookmarkStart w:id="6" w:name="_Toc505956380"/>
      <w:bookmarkEnd w:id="6"/>
      <w:bookmarkStart w:id="7" w:name="_Toc505958105"/>
      <w:bookmarkEnd w:id="7"/>
      <w:bookmarkStart w:id="8" w:name="_Toc505956381"/>
      <w:bookmarkEnd w:id="8"/>
      <w:bookmarkStart w:id="9" w:name="_Toc505780466"/>
      <w:bookmarkEnd w:id="9"/>
      <w:bookmarkStart w:id="10" w:name="_Toc505958106"/>
      <w:r>
        <w:rPr>
          <w:rStyle w:val="4"/>
          <w:rFonts w:hint="eastAsia"/>
        </w:rPr>
        <w:t>本招标项目</w:t>
      </w:r>
      <w:bookmarkEnd w:id="10"/>
      <w:r>
        <w:rPr>
          <w:rStyle w:val="4"/>
          <w:rFonts w:hint="eastAsia"/>
        </w:rPr>
        <w:t>华南润滑油分公司2025-2026年终端客户散装油品运输项目（项目名称）招标人为厦门昆仑石油化工有限公司，招标项目资金来自 自筹资金 （资金来源），出资比例为 100% 。该项目已具备招标条件，现进行公开招标。</w:t>
      </w:r>
    </w:p>
    <w:p w14:paraId="0D565C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11" w:name="_Toc26162"/>
      <w:bookmarkEnd w:id="11"/>
      <w:bookmarkStart w:id="12" w:name="_Toc18450"/>
      <w:r>
        <w:rPr>
          <w:rStyle w:val="4"/>
          <w:rFonts w:hint="eastAsia"/>
        </w:rPr>
        <w:t>2. 项目基本情况和招标范围</w:t>
      </w:r>
      <w:bookmarkEnd w:id="12"/>
    </w:p>
    <w:p w14:paraId="72AF70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2.1项目基本情况：为提高美的、五羊本田、大长江等终端客户配送时效性，提升用户体验和满意度，华南润滑油分公司拟从起运地华南润滑油分公司（厦门厂）将客户需要的散装润滑油产品按实际要货订单量及要求安全、及时的运输配送至客户指定位置，并配合完成接卸货工作。</w:t>
      </w:r>
    </w:p>
    <w:p w14:paraId="78A463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2.2项目内容及服务要求：本项目内容为从华南润滑油分公司（厦门厂区）装运成品润滑油，并安全、及时配送至终端客户指定地点。投标人须根据实际要货订单及要求，合理安排运输，确保货物安全抵达。配送时效要求如下：运距在1000公里以内不超过3天；运距在1000公里至2000公里之间不超过5天；运距超过2000公里的，具体配送时间由双方另行协商确定。货物送达指定地点后，投标人应积极配合接收方完成接卸货工作，并确保装卸全过程顺利无误。</w:t>
      </w:r>
    </w:p>
    <w:p w14:paraId="5D43E5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2.3 服务期限：一年。</w:t>
      </w:r>
    </w:p>
    <w:p w14:paraId="1E5B19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13" w:name="_Toc22471"/>
      <w:bookmarkEnd w:id="13"/>
      <w:r>
        <w:rPr>
          <w:rStyle w:val="4"/>
          <w:rFonts w:hint="eastAsia"/>
        </w:rPr>
        <w:t>2.4 项目</w:t>
      </w:r>
      <w:r>
        <w:rPr>
          <w:rStyle w:val="4"/>
          <w:rFonts w:hint="eastAsia"/>
        </w:rPr>
        <w:fldChar w:fldCharType="begin"/>
      </w:r>
      <w:r>
        <w:rPr>
          <w:rStyle w:val="4"/>
          <w:rFonts w:hint="eastAsia"/>
        </w:rPr>
        <w:instrText xml:space="preserve"> HYPERLINK "javascript:setPayZixun()" \o "标书制作" </w:instrText>
      </w:r>
      <w:r>
        <w:rPr>
          <w:rStyle w:val="4"/>
          <w:rFonts w:hint="eastAsia"/>
        </w:rPr>
        <w:fldChar w:fldCharType="separate"/>
      </w:r>
      <w:r>
        <w:rPr>
          <w:rStyle w:val="4"/>
          <w:rFonts w:hint="eastAsia"/>
        </w:rPr>
        <w:t>预算</w:t>
      </w:r>
      <w:r>
        <w:rPr>
          <w:rStyle w:val="4"/>
          <w:rFonts w:hint="eastAsia"/>
        </w:rPr>
        <w:fldChar w:fldCharType="end"/>
      </w:r>
      <w:r>
        <w:rPr>
          <w:rStyle w:val="4"/>
          <w:rFonts w:hint="eastAsia"/>
        </w:rPr>
        <w:t>：154万元（含税）。</w:t>
      </w:r>
    </w:p>
    <w:p w14:paraId="623B283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2.5 标段划分：不划分标段。</w:t>
      </w:r>
    </w:p>
    <w:p w14:paraId="302AF1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2.6结算方式：以各线路中标吨油运费单价计算，数量以实际运输量为准，中标方每月据实开具发票，经买方财务部对开具发票验收合格挂账45天内，以银行转账方式支付。</w:t>
      </w:r>
    </w:p>
    <w:p w14:paraId="1F0DC8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14" w:name="_Toc17835"/>
      <w:bookmarkEnd w:id="14"/>
      <w:r>
        <w:rPr>
          <w:rStyle w:val="4"/>
          <w:rFonts w:hint="eastAsia"/>
        </w:rPr>
        <w:t>3. 投标人资格要求</w:t>
      </w:r>
    </w:p>
    <w:p w14:paraId="525DA7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本次招标要求潜在投标人具备：</w:t>
      </w:r>
    </w:p>
    <w:p w14:paraId="6BA3A2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3.1 本次招标 √不接受联合体投标    □接受联合体投标。</w:t>
      </w:r>
    </w:p>
    <w:p w14:paraId="7C0BF0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3.2 本次招标 √不接受分支机构投标  □接受分支机构投标。</w:t>
      </w:r>
    </w:p>
    <w:p w14:paraId="37801F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3.3 资质要求：</w:t>
      </w:r>
    </w:p>
    <w:p w14:paraId="78EFB7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（1） 投标人应具有中国境内的独立企业法人资格。法定代表为同一个人的两个及以上的公司，母公司、全资子公司及其控股公司，不得同时参与投标（提供营业执照）。</w:t>
      </w:r>
    </w:p>
    <w:p w14:paraId="79BE33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（2）投标人提供有效的道路经营许可证（提供道路运输许可证）。</w:t>
      </w:r>
    </w:p>
    <w:p w14:paraId="2CA731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3.4 财务要求：投标人需提供2024年度经会计事务所出具的年度财务审计报告（含财务报告、资产负债表、利润表、现金流量表）；如果投标人成立时间不足一年的，应提供自成立当年至投标截止日的财务报表（含资产负债表、利润表、现金流量表）；根据投标人提供的最后一年的财务年度经审计的资产负债表，该投标人为资不抵债的，投标将被拒绝。</w:t>
      </w:r>
    </w:p>
    <w:p w14:paraId="60CADE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3.5 </w:t>
      </w:r>
      <w:r>
        <w:rPr>
          <w:rStyle w:val="4"/>
          <w:rFonts w:hint="eastAsia"/>
        </w:rPr>
        <w:fldChar w:fldCharType="begin"/>
      </w:r>
      <w:r>
        <w:rPr>
          <w:rStyle w:val="4"/>
          <w:rFonts w:hint="eastAsia"/>
        </w:rPr>
        <w:instrText xml:space="preserve"> HYPERLINK "javascript:setPayZixun()" </w:instrText>
      </w:r>
      <w:r>
        <w:rPr>
          <w:rStyle w:val="4"/>
          <w:rFonts w:hint="eastAsia"/>
        </w:rPr>
        <w:fldChar w:fldCharType="separate"/>
      </w:r>
      <w:r>
        <w:rPr>
          <w:rStyle w:val="4"/>
          <w:rFonts w:hint="eastAsia"/>
        </w:rPr>
        <w:t>信誉</w:t>
      </w:r>
      <w:r>
        <w:rPr>
          <w:rStyle w:val="4"/>
          <w:rFonts w:hint="eastAsia"/>
        </w:rPr>
        <w:fldChar w:fldCharType="end"/>
      </w:r>
      <w:r>
        <w:rPr>
          <w:rStyle w:val="4"/>
          <w:rFonts w:hint="eastAsia"/>
        </w:rPr>
        <w:t>要求：</w:t>
      </w:r>
    </w:p>
    <w:p w14:paraId="55F549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本项目要求投标人近三年（2022年1月1日至采购截止日，前三项要求投标人登录以下网站查询并完整截图，并且本评审条款的所有的网站查询以评标委员会评审当日查询结果为准）：</w:t>
      </w:r>
    </w:p>
    <w:p w14:paraId="581FF8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（1）投标人未被“国家企业</w:t>
      </w:r>
      <w:r>
        <w:rPr>
          <w:rStyle w:val="4"/>
          <w:rFonts w:hint="eastAsia"/>
        </w:rPr>
        <w:fldChar w:fldCharType="begin"/>
      </w:r>
      <w:r>
        <w:rPr>
          <w:rStyle w:val="4"/>
          <w:rFonts w:hint="eastAsia"/>
        </w:rPr>
        <w:instrText xml:space="preserve"> HYPERLINK "javascript:setPayZixun()" </w:instrText>
      </w:r>
      <w:r>
        <w:rPr>
          <w:rStyle w:val="4"/>
          <w:rFonts w:hint="eastAsia"/>
        </w:rPr>
        <w:fldChar w:fldCharType="separate"/>
      </w:r>
      <w:r>
        <w:rPr>
          <w:rStyle w:val="4"/>
          <w:rFonts w:hint="eastAsia"/>
        </w:rPr>
        <w:t>信用</w:t>
      </w:r>
      <w:r>
        <w:rPr>
          <w:rStyle w:val="4"/>
          <w:rFonts w:hint="eastAsia"/>
        </w:rPr>
        <w:fldChar w:fldCharType="end"/>
      </w:r>
      <w:r>
        <w:rPr>
          <w:rStyle w:val="4"/>
          <w:rFonts w:hint="eastAsia"/>
        </w:rPr>
        <w:t>信息公示系统”网站（www.gsxt.gov.cn）列入经营异常名录和严重违法</w:t>
      </w:r>
      <w:r>
        <w:rPr>
          <w:rStyle w:val="4"/>
          <w:rFonts w:hint="eastAsia"/>
        </w:rPr>
        <w:fldChar w:fldCharType="begin"/>
      </w:r>
      <w:r>
        <w:rPr>
          <w:rStyle w:val="4"/>
          <w:rFonts w:hint="eastAsia"/>
        </w:rPr>
        <w:instrText xml:space="preserve"> HYPERLINK "javascript:setPayZixun()" </w:instrText>
      </w:r>
      <w:r>
        <w:rPr>
          <w:rStyle w:val="4"/>
          <w:rFonts w:hint="eastAsia"/>
        </w:rPr>
        <w:fldChar w:fldCharType="separate"/>
      </w:r>
      <w:r>
        <w:rPr>
          <w:rStyle w:val="4"/>
          <w:rFonts w:hint="eastAsia"/>
        </w:rPr>
        <w:t>失信</w:t>
      </w:r>
      <w:r>
        <w:rPr>
          <w:rStyle w:val="4"/>
          <w:rFonts w:hint="eastAsia"/>
        </w:rPr>
        <w:fldChar w:fldCharType="end"/>
      </w:r>
      <w:r>
        <w:rPr>
          <w:rStyle w:val="4"/>
          <w:rFonts w:hint="eastAsia"/>
        </w:rPr>
        <w:t>企业名单。</w:t>
      </w:r>
    </w:p>
    <w:p w14:paraId="42DE6E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（2）投标人未被人民法院在“信用中国”网站（www.creditchina.gov.cn）列入重大税收违法失信主体。</w:t>
      </w:r>
    </w:p>
    <w:p w14:paraId="2BC542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（3）未被中国执行信息公开网（http://zxgk.court.gov.cn/）中列入失信被执行人名单；</w:t>
      </w:r>
    </w:p>
    <w:p w14:paraId="5B4FC8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（4）在“中国石油招标投标网”网站（www.cnpcbidding.com）失信信息公告查询未被暂停或取消投标资格的。</w:t>
      </w:r>
    </w:p>
    <w:p w14:paraId="4F7CE1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（5）未被纳入中国石油集团公司“三商”黑名单（https://www.cnpcbidding.com/#/blacklist）（须提供承诺书）。</w:t>
      </w:r>
    </w:p>
    <w:p w14:paraId="34352CF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3.6 其他要求：</w:t>
      </w:r>
    </w:p>
    <w:p w14:paraId="5BBC56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15" w:name="_Toc5178"/>
      <w:bookmarkEnd w:id="15"/>
      <w:bookmarkStart w:id="16" w:name="_Toc5807"/>
      <w:r>
        <w:rPr>
          <w:rStyle w:val="4"/>
          <w:rFonts w:hint="eastAsia"/>
        </w:rPr>
        <w:t>（1）投标人须保证对招标人承运的货物应具有货物运输保险，保险金额为货物的实际价值（提供承诺）。</w:t>
      </w:r>
      <w:bookmarkEnd w:id="16"/>
    </w:p>
    <w:p w14:paraId="5D3027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4. </w:t>
      </w:r>
      <w:r>
        <w:rPr>
          <w:rStyle w:val="4"/>
          <w:rFonts w:hint="eastAsia"/>
        </w:rPr>
        <w:fldChar w:fldCharType="begin"/>
      </w:r>
      <w:r>
        <w:rPr>
          <w:rStyle w:val="4"/>
          <w:rFonts w:hint="eastAsia"/>
        </w:rPr>
        <w:instrText xml:space="preserve"> HYPERLINK "javascript:setPayZixun()" \o "标书制作" </w:instrText>
      </w:r>
      <w:r>
        <w:rPr>
          <w:rStyle w:val="4"/>
          <w:rFonts w:hint="eastAsia"/>
        </w:rPr>
        <w:fldChar w:fldCharType="separate"/>
      </w:r>
      <w:r>
        <w:rPr>
          <w:rStyle w:val="4"/>
          <w:rFonts w:hint="eastAsia"/>
        </w:rPr>
        <w:t>招标文件</w:t>
      </w:r>
      <w:r>
        <w:rPr>
          <w:rStyle w:val="4"/>
          <w:rFonts w:hint="eastAsia"/>
        </w:rPr>
        <w:fldChar w:fldCharType="end"/>
      </w:r>
      <w:r>
        <w:rPr>
          <w:rStyle w:val="4"/>
          <w:rFonts w:hint="eastAsia"/>
        </w:rPr>
        <w:t>的获取 </w:t>
      </w:r>
    </w:p>
    <w:p w14:paraId="530CEF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17" w:name="_Toc184635057"/>
      <w:bookmarkEnd w:id="17"/>
      <w:bookmarkStart w:id="18" w:name="_Toc7181130"/>
      <w:r>
        <w:rPr>
          <w:rStyle w:val="4"/>
          <w:rFonts w:hint="eastAsia"/>
        </w:rPr>
        <w:t>4.1</w:t>
      </w:r>
      <w:bookmarkEnd w:id="18"/>
      <w:r>
        <w:rPr>
          <w:rStyle w:val="4"/>
          <w:rFonts w:hint="eastAsia"/>
        </w:rPr>
        <w:t>凡有意参加投标的潜在投标人，请于2025年11月20日至2025年11月25日17时00分前（北京时间），登录  中国石油电子招标投标交易平台在“可报名项目”中查找本项目，并完成在线报名及支付费用，下载电子招标文件。</w:t>
      </w:r>
    </w:p>
    <w:p w14:paraId="3250F9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①登录“中国石油招标投标网”，进入中国石油电子招标投标交易平台在线报名，如未在“中国石油电子招标投标交易平台”上注册过的潜在投标人需要先注册并通过平台审核，审核通过后登录平台。</w:t>
      </w:r>
    </w:p>
    <w:p w14:paraId="63D502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②“中国石油电子招标投标交易平台”操作请参考中国石油招标投标网（www.cnpcbidding.com）首页——操作指南——“电子招投标平台投标人操作视频”。有关注册、报名等交易平台的操作问题可在工作时间咨询电子招标运营单位，咨询电话: 4008800114语音导航转电子招标平台。</w:t>
      </w:r>
    </w:p>
    <w:p w14:paraId="28E630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4.2招标文件每个标段售价为 200元人民币，请有意参加投标的潜在投标人确认自身资格条件是否满足要求，购买招标文件凡支付成功的，即视为招标文件已经售出，文件一经售出概不退款。如不满足开标条件需第二次报名时，请投标人务必自行登录中国石油电子招标投标交易平台重新报名并缴费，否则视为放弃投标，招标文件售后不退。</w:t>
      </w:r>
    </w:p>
    <w:p w14:paraId="63C031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①购买招标文件采用平台支付，支付成功后，潜在投标人自行从平台下载招标文件（不再提供任何纸质招标文件）。</w:t>
      </w:r>
    </w:p>
    <w:p w14:paraId="32C286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②购买招标文件的发票将以电子发票形式开具，为保证开票信息准确，请各投标人在开标当日，将公告附件《开票信息承诺书》按照word电子版+盖章扫描版的形式同时发送至招标工作人员邮箱。若未及时发送的，开票信息默认为“中国石油电子招标投标交易平台”初始录入基本信息（投标人名称、通信地址、联系人、联系方式及开票信息等），招标机构将于开标后七个工作日内完成发票开具。</w:t>
      </w:r>
    </w:p>
    <w:p w14:paraId="7FA170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③发票获取形式：电子发票默认发送至开票信息承诺书预留的邮箱或投标人在“中国石油电子招标投标交易平台”的邮箱。</w:t>
      </w:r>
    </w:p>
    <w:p w14:paraId="1FE6DA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招标过程中因联络方式有误导致的一切后果由投标人自行承担。</w:t>
      </w:r>
    </w:p>
    <w:p w14:paraId="552FDD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19" w:name="_Toc4858"/>
      <w:bookmarkEnd w:id="19"/>
      <w:bookmarkStart w:id="20" w:name="_Toc14793"/>
      <w:bookmarkEnd w:id="20"/>
      <w:bookmarkStart w:id="21" w:name="_Toc21598"/>
      <w:r>
        <w:rPr>
          <w:rStyle w:val="4"/>
          <w:rFonts w:hint="eastAsia"/>
        </w:rPr>
        <w:t>5．投标文件的递交</w:t>
      </w:r>
      <w:bookmarkEnd w:id="21"/>
    </w:p>
    <w:p w14:paraId="6FF791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5.1本次招标采取网上递交电子</w:t>
      </w:r>
      <w:r>
        <w:rPr>
          <w:rStyle w:val="4"/>
          <w:rFonts w:hint="eastAsia"/>
        </w:rPr>
        <w:fldChar w:fldCharType="begin"/>
      </w:r>
      <w:r>
        <w:rPr>
          <w:rStyle w:val="4"/>
          <w:rFonts w:hint="eastAsia"/>
        </w:rPr>
        <w:instrText xml:space="preserve"> HYPERLINK "javascript:setPayZixun()" \o "标书制作" </w:instrText>
      </w:r>
      <w:r>
        <w:rPr>
          <w:rStyle w:val="4"/>
          <w:rFonts w:hint="eastAsia"/>
        </w:rPr>
        <w:fldChar w:fldCharType="separate"/>
      </w:r>
      <w:r>
        <w:rPr>
          <w:rStyle w:val="4"/>
          <w:rFonts w:hint="eastAsia"/>
        </w:rPr>
        <w:t>投标文件</w:t>
      </w:r>
      <w:r>
        <w:rPr>
          <w:rStyle w:val="4"/>
          <w:rFonts w:hint="eastAsia"/>
        </w:rPr>
        <w:fldChar w:fldCharType="end"/>
      </w:r>
      <w:r>
        <w:rPr>
          <w:rStyle w:val="4"/>
          <w:rFonts w:hint="eastAsia"/>
        </w:rPr>
        <w:t>的投标方式</w:t>
      </w:r>
    </w:p>
    <w:p w14:paraId="33D239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5.2投标截止时间及开标时间（网上开标）：2025年12月12日09时00分（北京时间）。</w:t>
      </w:r>
    </w:p>
    <w:p w14:paraId="1D3AB3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5.3开标地点（网上开标）：中国石油电子招标投标交易平台（所有投标人可登录中国石油电子招标投标交易平台在线参加开标仪式）</w:t>
      </w:r>
    </w:p>
    <w:p w14:paraId="3AA879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5.4在递交投标文件时，投标人应支付3万元（大写：叁万元整）人民币的投标保证金，投标保证金应从投标人基本帐户通过企业网银支付向“保证金账户”汇入指定账户后，投标保证金汇入昆仑银行指定账户后，投标人须进入项目主控台——投标——递交投标保证金——点击支付（即分配）保证金——刷新查询购买状态，确保状态为“已付款”，投标保证金递交即为成功。</w:t>
      </w:r>
    </w:p>
    <w:p w14:paraId="38F941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投标保证金账户信息如下：</w:t>
      </w:r>
    </w:p>
    <w:p w14:paraId="494CAF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账户名称：昆仑银行电子招投标保证金</w:t>
      </w:r>
    </w:p>
    <w:p w14:paraId="397660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开户行名称：昆仑银行股份有限公司大庆分行</w:t>
      </w:r>
    </w:p>
    <w:p w14:paraId="6DB65C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行号：313265010019</w:t>
      </w:r>
    </w:p>
    <w:p w14:paraId="44A23C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银行账号：26902100171850000010</w:t>
      </w:r>
    </w:p>
    <w:p w14:paraId="371CA5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昆仑银行客服电话：4006696569。</w:t>
      </w:r>
    </w:p>
    <w:p w14:paraId="3112DF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注：如您是第一次向昆仑银行递交投标保证金，请您至少提前5天打款，打款之后务必与昆仑银行核实是否打款成功，避免出现因信息不同步等原因导致保证金无法递交的情况，如出现以上问题，请及时致电4008800114（接通后，请根据语音提示选择“电子招标平台”） 进行解决。</w:t>
      </w:r>
    </w:p>
    <w:p w14:paraId="1F980E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22" w:name="_Toc19173"/>
      <w:bookmarkEnd w:id="22"/>
      <w:bookmarkStart w:id="23" w:name="_Toc8379"/>
      <w:r>
        <w:rPr>
          <w:rStyle w:val="4"/>
          <w:rFonts w:hint="eastAsia"/>
        </w:rPr>
        <w:t>6. 开标</w:t>
      </w:r>
      <w:bookmarkEnd w:id="23"/>
    </w:p>
    <w:p w14:paraId="5AD9CC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6.1开标时间：2025年12月12日09时00分（北京时间）；</w:t>
      </w:r>
    </w:p>
    <w:p w14:paraId="784632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6.2开标地点（网上开标）：中国石油电子招标投标交易平台（所有投标人可登录中国石油电子招标投标交易平台在线参加开标仪式）。</w:t>
      </w:r>
    </w:p>
    <w:p w14:paraId="2EE15F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24" w:name="_Toc12644162"/>
      <w:bookmarkEnd w:id="24"/>
      <w:bookmarkStart w:id="25" w:name="_Toc785"/>
      <w:bookmarkEnd w:id="25"/>
      <w:bookmarkStart w:id="26" w:name="_Toc15400"/>
      <w:bookmarkEnd w:id="26"/>
      <w:bookmarkStart w:id="27" w:name="_Toc76626185"/>
      <w:r>
        <w:rPr>
          <w:rStyle w:val="4"/>
          <w:rFonts w:hint="eastAsia"/>
        </w:rPr>
        <w:t>7. 发布公告的媒介</w:t>
      </w:r>
      <w:bookmarkEnd w:id="27"/>
    </w:p>
    <w:p w14:paraId="326A63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本次招标公告同时在以下信息平台发布：</w:t>
      </w:r>
    </w:p>
    <w:p w14:paraId="029756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中国招标投标公共服务平台（</w:t>
      </w:r>
      <w:r>
        <w:rPr>
          <w:rStyle w:val="4"/>
          <w:rFonts w:hint="eastAsia"/>
        </w:rPr>
        <w:fldChar w:fldCharType="begin"/>
      </w:r>
      <w:r>
        <w:rPr>
          <w:rStyle w:val="4"/>
          <w:rFonts w:hint="eastAsia"/>
        </w:rPr>
        <w:instrText xml:space="preserve"> HYPERLINK "http://www.cebpubservice.com/" </w:instrText>
      </w:r>
      <w:r>
        <w:rPr>
          <w:rStyle w:val="4"/>
          <w:rFonts w:hint="eastAsia"/>
        </w:rPr>
        <w:fldChar w:fldCharType="separate"/>
      </w:r>
      <w:r>
        <w:rPr>
          <w:rStyle w:val="4"/>
          <w:rFonts w:hint="eastAsia"/>
        </w:rPr>
        <w:t>http://www.cebpubservice.com</w:t>
      </w:r>
      <w:r>
        <w:rPr>
          <w:rStyle w:val="4"/>
          <w:rFonts w:hint="eastAsia"/>
        </w:rPr>
        <w:fldChar w:fldCharType="end"/>
      </w:r>
      <w:r>
        <w:rPr>
          <w:rStyle w:val="4"/>
          <w:rFonts w:hint="eastAsia"/>
        </w:rPr>
        <w:t>）</w:t>
      </w:r>
    </w:p>
    <w:p w14:paraId="11B86B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中国石油招标投标网（www.cnpcbidding.com）</w:t>
      </w:r>
    </w:p>
    <w:p w14:paraId="1EF040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电子招标投标交易平台（外网）（https://ebidmanage.cnpcbidding.com）</w:t>
      </w:r>
    </w:p>
    <w:p w14:paraId="48BC12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电子招标投标交易平台（内网）（http://bidmanage.cnpcbidding.cnpc）</w:t>
      </w:r>
    </w:p>
    <w:p w14:paraId="375AB3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本公告如有修改和补充也在以上网站同时公布。</w:t>
      </w:r>
    </w:p>
    <w:p w14:paraId="0676CC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28" w:name="_Toc16060"/>
      <w:bookmarkEnd w:id="28"/>
      <w:bookmarkStart w:id="29" w:name="_Toc15559"/>
      <w:bookmarkEnd w:id="29"/>
      <w:bookmarkStart w:id="30" w:name="_Toc76626186"/>
      <w:r>
        <w:rPr>
          <w:rStyle w:val="4"/>
          <w:rFonts w:hint="eastAsia"/>
        </w:rPr>
        <w:t>8. 投标费用</w:t>
      </w:r>
      <w:bookmarkEnd w:id="30"/>
    </w:p>
    <w:p w14:paraId="3FF5EB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中标人须交纳招标代理费，费率参考发改价格[2014]1573号文件，具体要求见招标文件。</w:t>
      </w:r>
    </w:p>
    <w:p w14:paraId="7C8097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bookmarkStart w:id="31" w:name="_Toc11048"/>
      <w:bookmarkEnd w:id="31"/>
      <w:bookmarkStart w:id="32" w:name="_Toc1250"/>
      <w:bookmarkEnd w:id="32"/>
      <w:bookmarkStart w:id="33" w:name="_Toc76626187"/>
      <w:bookmarkEnd w:id="33"/>
      <w:bookmarkStart w:id="34" w:name="_Toc12644163"/>
      <w:r>
        <w:rPr>
          <w:rStyle w:val="4"/>
          <w:rFonts w:hint="eastAsia"/>
        </w:rPr>
        <w:t>9. 联系方式</w:t>
      </w:r>
      <w:bookmarkEnd w:id="34"/>
    </w:p>
    <w:p w14:paraId="5FD938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招标人：厦门昆仑石油化工有限公司</w:t>
      </w:r>
    </w:p>
    <w:p w14:paraId="3617B6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联系人：庄彦君             电话：0592-5975459  </w:t>
      </w:r>
    </w:p>
    <w:p w14:paraId="5CA5A0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 </w:t>
      </w:r>
    </w:p>
    <w:p w14:paraId="26FD9F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招标代理机构：大港油田公司招标中心（天津大港油田工程咨询有限公司）</w:t>
      </w:r>
    </w:p>
    <w:p w14:paraId="5390D5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地  址：天津滨海新区大港油田创业三路      邮编：300280        </w:t>
      </w:r>
    </w:p>
    <w:p w14:paraId="3958D4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单位名称：天津大港油田工程咨询有限公司涿州分公司</w:t>
      </w:r>
    </w:p>
    <w:p w14:paraId="3E8767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地址：涿州市双塔区办事处甲秀路东安社区（物探局五号院）科技楼B座</w:t>
      </w:r>
    </w:p>
    <w:p w14:paraId="3E4847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联系人：秦经理、姜经理、刘国栋      邮箱：zhengshuang518@126.com    </w:t>
      </w:r>
    </w:p>
    <w:p w14:paraId="6B32C3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电  话：  /                       手机：13011268265、18622828616   </w:t>
      </w:r>
    </w:p>
    <w:p w14:paraId="03EECD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 </w:t>
      </w:r>
    </w:p>
    <w:p w14:paraId="0E99A5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异议受理部门：天津大港油田工程咨询有限公司涿州分公司  </w:t>
      </w:r>
    </w:p>
    <w:p w14:paraId="30F9AB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联系电话：022-25913358</w:t>
      </w:r>
    </w:p>
    <w:p w14:paraId="2FE53B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邮箱：zhengshuang518@126.com、liugdong@petrochina.com.cn</w:t>
      </w:r>
    </w:p>
    <w:p w14:paraId="7EFE23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rPr>
          <w:rStyle w:val="4"/>
          <w:rFonts w:hint="eastAsia"/>
        </w:rPr>
      </w:pPr>
      <w:r>
        <w:rPr>
          <w:rStyle w:val="4"/>
          <w:rFonts w:hint="eastAsia"/>
        </w:rPr>
        <w:t> </w:t>
      </w:r>
    </w:p>
    <w:p w14:paraId="6C4E17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jc w:val="right"/>
        <w:rPr>
          <w:rStyle w:val="4"/>
          <w:rFonts w:hint="eastAsia"/>
        </w:rPr>
      </w:pPr>
      <w:r>
        <w:rPr>
          <w:rStyle w:val="4"/>
          <w:rFonts w:hint="eastAsia"/>
        </w:rPr>
        <w:t>                                         2025年11月20日</w:t>
      </w:r>
    </w:p>
    <w:p w14:paraId="0214E6AD">
      <w:pPr>
        <w:rPr>
          <w:rStyle w:val="4"/>
        </w:rPr>
      </w:pPr>
    </w:p>
    <w:bookmarkEnd w:id="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840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2025-11-21T02:13:13Z</dcterms:created>
  <dc:creator>28039</dc:creator>
  <cp:lastModifiedBy>璇儿</cp:lastModifiedBy>
  <dcterms:modified xsi:type="dcterms:W3CDTF">2025-11-21T02:13:30Z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C33138C7EEF7410BA589DB6FCA40B168_12</vt:lpwstr>
  </property>
</Properties>
</file>