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7D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采购公告</w:t>
      </w:r>
    </w:p>
    <w:p w14:paraId="60488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公告编号：WFXYGG202511240011</w:t>
      </w:r>
    </w:p>
    <w:p w14:paraId="4ED9C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一、采购项目基本情况</w:t>
      </w:r>
    </w:p>
    <w:p w14:paraId="2470D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采购人：江西五丰食品有限公司</w:t>
      </w:r>
    </w:p>
    <w:p w14:paraId="752B6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采购项目编号：WFCGXY202511240011</w:t>
      </w:r>
    </w:p>
    <w:p w14:paraId="0A94A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采购项目名称：塑胶托盘采购</w:t>
      </w:r>
    </w:p>
    <w:p w14:paraId="554FC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采购内容和范围：采购塑胶托盘，总数量：3000个，具体详见附件。</w:t>
      </w:r>
    </w:p>
    <w:p w14:paraId="0AE29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二、供应商资格要求</w:t>
      </w:r>
    </w:p>
    <w:p w14:paraId="40282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提供有效的营业执照。:</w:t>
      </w:r>
      <w:r>
        <w:rPr>
          <w:rStyle w:val="4"/>
          <w:rFonts w:hint="eastAsia"/>
        </w:rPr>
        <w:br w:type="textWrapping"/>
      </w:r>
      <w:r>
        <w:rPr>
          <w:rStyle w:val="4"/>
          <w:rFonts w:hint="eastAsia"/>
        </w:rPr>
        <w:t>2. 供应商未被工商行政管理机关在全国企业信用信息公示系统中列入严重违法失信企业名单。:</w:t>
      </w:r>
    </w:p>
    <w:p w14:paraId="136CF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三、采购文件的获取</w:t>
      </w:r>
    </w:p>
    <w:p w14:paraId="3DE87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采购文件在华润守正采购交易平台发布，不再另行线下提供纸质采购文件，凡有意参与者请自行登录守正平台查看和下载采购文件。</w:t>
      </w:r>
    </w:p>
    <w:p w14:paraId="21CD8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四、响应文件的提交</w:t>
      </w:r>
    </w:p>
    <w:p w14:paraId="1B79F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响应文件提交/报价截止时间： 2025-11-28 10:00:00 （北京时间，若有变化另行通知）。</w:t>
      </w:r>
    </w:p>
    <w:p w14:paraId="43A8A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响应文件提交/报价方式：在响应文件提交/报价截止时间前，通过华润守正采购交易平台提交电子响应文件或报价，逾期提交将被拒收。</w:t>
      </w:r>
    </w:p>
    <w:p w14:paraId="4160E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五、采购人联系方式</w:t>
      </w:r>
    </w:p>
    <w:p w14:paraId="7C524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联系人：欧阳传发</w:t>
      </w:r>
    </w:p>
    <w:p w14:paraId="2224D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电话：15170193981</w:t>
      </w:r>
    </w:p>
    <w:p w14:paraId="1DAD6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邮箱：ouyangchuanfa1@nfh.hk</w:t>
      </w:r>
    </w:p>
    <w:p w14:paraId="391C5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六、采购明细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0"/>
        <w:gridCol w:w="1540"/>
        <w:gridCol w:w="1060"/>
        <w:gridCol w:w="580"/>
        <w:gridCol w:w="1060"/>
      </w:tblGrid>
      <w:tr w14:paraId="670A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C254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行号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A0FD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采购内容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C9D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需求数量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B5C1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4182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补充说明</w:t>
            </w:r>
          </w:p>
        </w:tc>
      </w:tr>
      <w:tr w14:paraId="4B1BC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7900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57AB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双面塑胶托盘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5E36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BE7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659F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无</w:t>
            </w:r>
          </w:p>
        </w:tc>
      </w:tr>
      <w:tr w14:paraId="75FB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D83B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B7F6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单面塑胶托盘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55C8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08E84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个</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0659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无</w:t>
            </w:r>
          </w:p>
        </w:tc>
      </w:tr>
    </w:tbl>
    <w:p w14:paraId="46953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七、答疑澄清、通知</w:t>
      </w:r>
    </w:p>
    <w:p w14:paraId="5F88B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答疑澄清、通知等文件一经在华润守正采购交易平台发布，视为已发放给相应供应商（发放时间即为发出时间），请随时关注华润守正采购交易平台发布的相关信息，并及时查阅和处理。</w:t>
      </w:r>
    </w:p>
    <w:p w14:paraId="4BF2C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八、服务费交纳</w:t>
      </w:r>
    </w:p>
    <w:p w14:paraId="08724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向成交人收取服务费,供应商收到预成交通知书和服务费交款通知书10日内,向平台运营方(华润守正招标有限公司)支付服务费,经确认无误后由采购人发送成交通知书。平台运营方在收到服务费后向成交人开具服务费发票。</w:t>
      </w:r>
      <w:r>
        <w:rPr>
          <w:rStyle w:val="4"/>
          <w:rFonts w:hint="eastAsia"/>
        </w:rPr>
        <w:br w:type="textWrapping"/>
      </w:r>
      <w:r>
        <w:rPr>
          <w:rStyle w:val="4"/>
          <w:rFonts w:hint="eastAsia"/>
        </w:rPr>
        <w:t>收费标准：项目总成交金额＜50万元的采购项目，免收服务费。项目总成交金额≥50万元的采购项目，按成交金额的0.15%向成交人收取（金额四舍五入，精确到分）。单项目总收费封顶100000元。其他说明：（1）总价采购，收费基数为成交金额；单价、费率采购，收费基数为预算金额。（2）单项目存在多个成交人情形的，按总成交金额计算收费总额，各成交人按成交比例分摊；项目总成交金额50万以上，但单个成交人成交金额少于50万仍按比例收取服务费。</w:t>
      </w:r>
      <w:r>
        <w:rPr>
          <w:rStyle w:val="4"/>
          <w:rFonts w:hint="eastAsia"/>
        </w:rPr>
        <w:br w:type="textWrapping"/>
      </w:r>
      <w:r>
        <w:rPr>
          <w:rStyle w:val="4"/>
          <w:rFonts w:hint="eastAsia"/>
        </w:rPr>
        <w:t>退款说明：成交通知书发布后,平台提供相关服务已完成,成交人已交纳服务费不予退还。</w:t>
      </w:r>
      <w:r>
        <w:rPr>
          <w:rStyle w:val="4"/>
          <w:rFonts w:hint="eastAsia"/>
        </w:rPr>
        <w:br w:type="textWrapping"/>
      </w:r>
      <w:r>
        <w:rPr>
          <w:rStyle w:val="4"/>
          <w:rFonts w:hint="eastAsia"/>
        </w:rPr>
        <w:t>多成交人服务费收取示例：</w:t>
      </w:r>
      <w:r>
        <w:rPr>
          <w:rStyle w:val="4"/>
          <w:rFonts w:hint="eastAsia"/>
        </w:rPr>
        <w:br w:type="textWrapping"/>
      </w:r>
      <w:r>
        <w:rPr>
          <w:rStyle w:val="4"/>
          <w:rFonts w:hint="eastAsia"/>
        </w:rPr>
        <w:t>以某项目总成交金额100万为例,A、B、C多成交人情形,总服务费为0.15万,</w:t>
      </w:r>
      <w:r>
        <w:rPr>
          <w:rStyle w:val="4"/>
          <w:rFonts w:hint="eastAsia"/>
        </w:rPr>
        <w:br w:type="textWrapping"/>
      </w:r>
      <w:r>
        <w:rPr>
          <w:rStyle w:val="4"/>
          <w:rFonts w:hint="eastAsia"/>
        </w:rPr>
        <w:t>供应商A成交金额为50万,A服务费为0.075万;</w:t>
      </w:r>
      <w:r>
        <w:rPr>
          <w:rStyle w:val="4"/>
          <w:rFonts w:hint="eastAsia"/>
        </w:rPr>
        <w:br w:type="textWrapping"/>
      </w:r>
      <w:r>
        <w:rPr>
          <w:rStyle w:val="4"/>
          <w:rFonts w:hint="eastAsia"/>
        </w:rPr>
        <w:t>供应商B成交金额为30万,B服务费为0.045万;</w:t>
      </w:r>
      <w:r>
        <w:rPr>
          <w:rStyle w:val="4"/>
          <w:rFonts w:hint="eastAsia"/>
        </w:rPr>
        <w:br w:type="textWrapping"/>
      </w:r>
      <w:r>
        <w:rPr>
          <w:rStyle w:val="4"/>
          <w:rFonts w:hint="eastAsia"/>
        </w:rPr>
        <w:t>供应商C成交金额为20万,C服务费为0.03万。</w:t>
      </w:r>
    </w:p>
    <w:p w14:paraId="5D5B8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九、其它事项</w:t>
      </w:r>
    </w:p>
    <w:p w14:paraId="61CDE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1.本公告在华润守正采购交易平台(https://www.szecp.com.cn/)上公开发布。</w:t>
      </w:r>
    </w:p>
    <w:p w14:paraId="1E634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2.本项目采购通过守正平台线上进行，供应商需注册华润守正采购交易平台，通过平台进行响应文件的递交或报价，具体操作步骤可查阅网站首页帮助中心的操作手册，也可以联系守正客服。</w:t>
      </w:r>
    </w:p>
    <w:p w14:paraId="2FDEC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3.如对采购项目有异议，请登录华润守正采购交易平台,通过异议菜单提出。</w:t>
      </w:r>
    </w:p>
    <w:p w14:paraId="04BED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2025年11月24日</w:t>
      </w:r>
    </w:p>
    <w:p w14:paraId="33862C4C">
      <w:pPr>
        <w:rPr>
          <w:rStyle w:val="4"/>
        </w:rPr>
      </w:pPr>
      <w:r>
        <w:rPr>
          <w:rStyle w:val="4"/>
          <w:rFonts w:hint="eastAsia"/>
        </w:rPr>
        <w:t>报价网址：https://szecp.crc.com.cn/TPBidder/memberLogin?type=1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A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2025-11-25T06:04:41Z</dcterms:created>
  <dc:creator>28039</dc:creator>
  <cp:lastModifiedBy>璇儿</cp:lastModifiedBy>
  <dcterms:modified xsi:type="dcterms:W3CDTF">2025-11-25T06:05:13Z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BA40E11280D64C7584DBCAAD9AD392E7_12</vt:lpwstr>
  </property>
</Properties>
</file>