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D83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招标基础信息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13"/>
        <w:gridCol w:w="1654"/>
        <w:gridCol w:w="1667"/>
        <w:gridCol w:w="2565"/>
        <w:gridCol w:w="657"/>
      </w:tblGrid>
      <w:tr w14:paraId="71ED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7480152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F3FC6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BID2025112600003</w:t>
            </w:r>
          </w:p>
        </w:tc>
        <w:tc>
          <w:tcPr>
            <w:tcW w:w="0" w:type="auto"/>
            <w:shd w:val="clear"/>
            <w:tcMar>
              <w:top w:w="0" w:type="dxa"/>
              <w:left w:w="0" w:type="dxa"/>
              <w:bottom w:w="0" w:type="dxa"/>
              <w:right w:w="0" w:type="dxa"/>
            </w:tcMar>
            <w:vAlign w:val="center"/>
          </w:tcPr>
          <w:p w14:paraId="3B2C06F9">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8F1A0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贵阳海螺盘江水泥有限责任公司</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DF7A2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未开始</w:t>
            </w:r>
          </w:p>
        </w:tc>
      </w:tr>
      <w:tr w14:paraId="0CC6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3E0F075">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报名起始时间：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2377B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2025-11-28 18:00:00</w:t>
            </w:r>
          </w:p>
        </w:tc>
        <w:tc>
          <w:tcPr>
            <w:tcW w:w="0" w:type="auto"/>
            <w:shd w:val="clear"/>
            <w:tcMar>
              <w:top w:w="0" w:type="dxa"/>
              <w:left w:w="0" w:type="dxa"/>
              <w:bottom w:w="0" w:type="dxa"/>
              <w:right w:w="0" w:type="dxa"/>
            </w:tcMar>
            <w:vAlign w:val="center"/>
          </w:tcPr>
          <w:p w14:paraId="01250AF7">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报名截止时间：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C58BF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2025-12-05 18:00:00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A7F096">
            <w:pPr>
              <w:rPr>
                <w:rStyle w:val="4"/>
                <w:rFonts w:hint="eastAsia"/>
              </w:rPr>
            </w:pPr>
          </w:p>
        </w:tc>
      </w:tr>
      <w:tr w14:paraId="0996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983E510">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标书发售开始时间：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9178E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2025-12-08 08:00:00</w:t>
            </w:r>
          </w:p>
        </w:tc>
        <w:tc>
          <w:tcPr>
            <w:tcW w:w="0" w:type="auto"/>
            <w:shd w:val="clear"/>
            <w:tcMar>
              <w:top w:w="0" w:type="dxa"/>
              <w:left w:w="0" w:type="dxa"/>
              <w:bottom w:w="0" w:type="dxa"/>
              <w:right w:w="0" w:type="dxa"/>
            </w:tcMar>
            <w:vAlign w:val="center"/>
          </w:tcPr>
          <w:p w14:paraId="7DD53BC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标书发售截止时间：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8AF30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2025-12-13 08:00:00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9CF32B">
            <w:pPr>
              <w:rPr>
                <w:rStyle w:val="4"/>
                <w:rFonts w:hint="eastAsia"/>
              </w:rPr>
            </w:pPr>
          </w:p>
        </w:tc>
      </w:tr>
      <w:tr w14:paraId="49E7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0C5281EB">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投标起始时间：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A1116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2025-12-13 08:00:01</w:t>
            </w:r>
          </w:p>
        </w:tc>
        <w:tc>
          <w:tcPr>
            <w:tcW w:w="0" w:type="auto"/>
            <w:shd w:val="clear"/>
            <w:tcMar>
              <w:top w:w="0" w:type="dxa"/>
              <w:left w:w="0" w:type="dxa"/>
              <w:bottom w:w="0" w:type="dxa"/>
              <w:right w:w="0" w:type="dxa"/>
            </w:tcMar>
            <w:vAlign w:val="center"/>
          </w:tcPr>
          <w:p w14:paraId="48BB9DC9">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投标截止时间：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8E5C2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2025-12-29 10:00:00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BA6D2C">
            <w:pPr>
              <w:rPr>
                <w:rStyle w:val="4"/>
                <w:rFonts w:hint="eastAsia"/>
              </w:rPr>
            </w:pPr>
          </w:p>
        </w:tc>
      </w:tr>
      <w:tr w14:paraId="3C39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4651E8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开标时间：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9E378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2025-12-29 10:00:00</w:t>
            </w:r>
          </w:p>
        </w:tc>
        <w:tc>
          <w:tcPr>
            <w:tcW w:w="0" w:type="auto"/>
            <w:shd w:val="clear"/>
            <w:tcMar>
              <w:top w:w="0" w:type="dxa"/>
              <w:left w:w="0" w:type="dxa"/>
              <w:bottom w:w="0" w:type="dxa"/>
              <w:right w:w="0" w:type="dxa"/>
            </w:tcMar>
            <w:vAlign w:val="center"/>
          </w:tcPr>
          <w:p w14:paraId="3446729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F009A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未开始</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4E0D1D">
            <w:pPr>
              <w:rPr>
                <w:rStyle w:val="4"/>
                <w:rFonts w:hint="eastAsia"/>
              </w:rPr>
            </w:pPr>
          </w:p>
        </w:tc>
      </w:tr>
      <w:tr w14:paraId="455B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0FA6AB4">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招标号：</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A9FE1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FA317E">
            <w:pPr>
              <w:rPr>
                <w:rStyle w:val="4"/>
                <w:rFonts w:hint="eastAsia"/>
              </w:rPr>
            </w:pPr>
          </w:p>
        </w:tc>
      </w:tr>
      <w:tr w14:paraId="27BD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0B0521A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是否需要缴纳标书费：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0CC0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c>
          <w:tcPr>
            <w:tcW w:w="0" w:type="auto"/>
            <w:shd w:val="clear"/>
            <w:tcMar>
              <w:top w:w="0" w:type="dxa"/>
              <w:left w:w="0" w:type="dxa"/>
              <w:bottom w:w="0" w:type="dxa"/>
              <w:right w:w="0" w:type="dxa"/>
            </w:tcMar>
            <w:vAlign w:val="center"/>
          </w:tcPr>
          <w:p w14:paraId="7E963838">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标书费金额(元)：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5327F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8F05C9">
            <w:pPr>
              <w:rPr>
                <w:rStyle w:val="4"/>
                <w:rFonts w:hint="eastAsia"/>
              </w:rPr>
            </w:pPr>
          </w:p>
        </w:tc>
      </w:tr>
      <w:tr w14:paraId="3F59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8FCF90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是否需要缴纳投保金：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0B2ED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w:t>
            </w:r>
          </w:p>
        </w:tc>
        <w:tc>
          <w:tcPr>
            <w:tcW w:w="0" w:type="auto"/>
            <w:shd w:val="clear"/>
            <w:tcMar>
              <w:top w:w="0" w:type="dxa"/>
              <w:left w:w="0" w:type="dxa"/>
              <w:bottom w:w="0" w:type="dxa"/>
              <w:right w:w="0" w:type="dxa"/>
            </w:tcMar>
            <w:vAlign w:val="center"/>
          </w:tcPr>
          <w:p w14:paraId="2C5E0E02">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投保金金额(元)：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11256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4000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247F4">
            <w:pPr>
              <w:rPr>
                <w:rStyle w:val="4"/>
                <w:rFonts w:hint="eastAsia"/>
              </w:rPr>
            </w:pPr>
          </w:p>
        </w:tc>
      </w:tr>
    </w:tbl>
    <w:p w14:paraId="42C4A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5FB44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招标详细信息</w:t>
      </w:r>
    </w:p>
    <w:p w14:paraId="34134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贵阳、贵定海螺2026年度柴油运输联合</w:t>
      </w:r>
    </w:p>
    <w:p w14:paraId="6C583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二次招标信息公示</w:t>
      </w:r>
    </w:p>
    <w:p w14:paraId="72AA9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A931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为保障2026年度柴油的正常运输，保障生产需求，规范运输单位的选择流程。本着“公平、公正、合理”的原则，本次对贵阳、贵定两家公司中石化油库柴油运输开展二次招标。现将相关事宜公告如下：</w:t>
      </w:r>
    </w:p>
    <w:p w14:paraId="4C6C5AD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项目名称：贵阳、贵定海螺2026年度柴油运输联合二次招标</w:t>
      </w:r>
    </w:p>
    <w:p w14:paraId="2F9418E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招标人：贵阳海螺盘江水泥有限责任公司</w:t>
      </w:r>
    </w:p>
    <w:p w14:paraId="28A50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贵定海螺盘江水泥有限责任公司</w:t>
      </w:r>
    </w:p>
    <w:p w14:paraId="761A8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招标内容：1.贵阳标段运输起止：贵阳八公里油库至贵阳海螺盘江水泥有限责任公司厂区内、矿山油罐、樱桃井矿山加油车、指定地点；线路里程：64KM，具体运距以实测为准。</w:t>
      </w:r>
    </w:p>
    <w:p w14:paraId="3795F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2.贵定标段运输起止：都匀油库运输（柴油）至贵定海螺盘江水泥有限责任公司（新庄矿山、三期矿山、指定地点）；线路里程：87KM，具体运距以实测为准。</w:t>
      </w:r>
    </w:p>
    <w:p w14:paraId="3D3F64B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招标内容：柴油运输</w:t>
      </w:r>
    </w:p>
    <w:p w14:paraId="3D9D7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四：招标数量：1.贵阳海螺900吨/年，以上均为预计数量，具体数量以实际为准。</w:t>
      </w:r>
    </w:p>
    <w:p w14:paraId="539EE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2.贵定海螺600吨/年，以上均为预计数量，具体数量以实际为准。</w:t>
      </w:r>
    </w:p>
    <w:p w14:paraId="61BF9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五、合同周期：2026年1月1日至2026年12月31日。</w:t>
      </w:r>
    </w:p>
    <w:p w14:paraId="66DF7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六、交货地点：贵阳海螺公司油库</w:t>
      </w:r>
    </w:p>
    <w:p w14:paraId="1384C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贵定海螺公司油库</w:t>
      </w:r>
    </w:p>
    <w:p w14:paraId="57142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七、投标申请人须具备的条件及需提供材料</w:t>
      </w:r>
    </w:p>
    <w:p w14:paraId="1D8F7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必须具备独立法人资格、营业执照副本、税务登记证副本、组织机构代码证、银行开户许可证（若三证合一仅需提供一证一码）、道路运输经营许可证（经营范围需涵盖危险货物运输三类，符合柴油运输要求）、车辆行驶证（未年审车辆不予通过）。</w:t>
      </w:r>
    </w:p>
    <w:p w14:paraId="50A21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2.投标单位必须保证投运车辆合法合规，并做好相关人员的安全防护工作，且需配备灭火器；乙方运输车辆及工作人员应在甲方厂区内文明作业，并遵守甲方相关环境以及安全管理规定。</w:t>
      </w:r>
    </w:p>
    <w:p w14:paraId="56886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3.投标运输单位具有较强的保供能力，且在以往运输过程中无不良记录，其中油罐车辆不低于2辆（每台车辆必须有保险手续）并24小时满足招标人运输要求，不能影响招标人正常的生产经营活动。</w:t>
      </w:r>
    </w:p>
    <w:p w14:paraId="14F9C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4.投标运输单位有义务每月及时支付所属车辆及人员工资等相关费用，否则引起的纠纷由投标运输单位自行承担。</w:t>
      </w:r>
    </w:p>
    <w:p w14:paraId="1B13B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运输单位必须列出用于该柴油运输保供的运输车辆的车号、载重吨位，且投标单位列出的运输车辆务必是该投标单位公司自有车辆，严禁挂靠车辆，招标方有权要求投标单位对其填报的运输车辆事实予以进一步澄清，否则取消其投标资格。</w:t>
      </w:r>
    </w:p>
    <w:p w14:paraId="6DFAD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6.投标单位必须提供车辆年度保险单，第三责任险保费为200万元及以上，并做好相关人员的安全防护工作，乙方运输车辆及工作人员应在甲方厂区内文明作业，并遵守甲方相关环境以及安全管理规定。</w:t>
      </w:r>
    </w:p>
    <w:p w14:paraId="676A0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B571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7.投标渠道必须认同贵阳、贵定两个公司安全环保职业健康管理要求并按照要求执行。</w:t>
      </w:r>
    </w:p>
    <w:p w14:paraId="20C63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8.此次招标需在海螺物资阳光智慧采购平台操作，若中标单位出现如未按要求缴纳履约保证金、未签订合同等情况，招标方有权取消其中标资格，并扣除中标单位投标保证金或者履约保证金。</w:t>
      </w:r>
    </w:p>
    <w:p w14:paraId="37F35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9.投标渠道之间不允许存在关联关系，如经招标单位核实投标渠道之间存在关联关系，仅允许其中一家参与投标，将取消其他关联单位投标资格。</w:t>
      </w:r>
    </w:p>
    <w:p w14:paraId="022EE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10.“投标人下载招标文件或上传投标文件的IP地址一致的，视为串通投标”。出现串标行为的，认定投标单位的投标无效，并纳入黑名单管理和扣除投标保证金。</w:t>
      </w:r>
    </w:p>
    <w:p w14:paraId="40063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11.未被安徽海螺水泥股份有限公司本部及其所属或管理企业列入封存供应商名单的。</w:t>
      </w:r>
    </w:p>
    <w:p w14:paraId="48D2B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12.存在股权关联的投标人原则上不得同时投标同一标段，单位负责人为同一人或者存在控股、管理关系的不同单位，不得参加同一标段投标或者未划分标段的同一招标项目投标，否则相关投标均无效。</w:t>
      </w:r>
    </w:p>
    <w:p w14:paraId="373DD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13.投标人不得被人民法院列为失信被执行人。</w:t>
      </w:r>
    </w:p>
    <w:p w14:paraId="5DA19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14.不接受联合体投标。</w:t>
      </w:r>
    </w:p>
    <w:p w14:paraId="31E05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八、公告发布媒介</w:t>
      </w:r>
    </w:p>
    <w:p w14:paraId="434E4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凡符合以上条件者可在公示报名截止日（2025年12月5日18:00）前登录海螺阳光智慧采购平台（https://srm.chinaconch.com/oauth/）进行注册报名，并按照投标人资格要求提供相应材料。</w:t>
      </w:r>
    </w:p>
    <w:p w14:paraId="71F6F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九、投标报名截止时间：</w:t>
      </w:r>
    </w:p>
    <w:p w14:paraId="6F31E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凡符合约定条件者可在2025年11月28日18:00至2025年12月5日18:00期间（逾期不予受理）登录招标公告发布媒介进行报名。</w:t>
      </w:r>
    </w:p>
    <w:p w14:paraId="679E4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十、招标人信息：</w:t>
      </w:r>
    </w:p>
    <w:p w14:paraId="677ED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1．招标人：贵定海螺盘江水泥有限责任公司</w:t>
      </w:r>
    </w:p>
    <w:p w14:paraId="6B998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公司地址：贵州省贵定县德新镇</w:t>
      </w:r>
    </w:p>
    <w:p w14:paraId="39474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联系电话：18890594688       15180772227     </w:t>
      </w:r>
    </w:p>
    <w:p w14:paraId="5EE91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人：江先生             蔡女士</w:t>
      </w:r>
    </w:p>
    <w:p w14:paraId="726EE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2．招标人：贵阳海螺盘江水泥有限责任公司</w:t>
      </w:r>
    </w:p>
    <w:p w14:paraId="4F299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公司地址：贵州省清镇市站街镇</w:t>
      </w:r>
    </w:p>
    <w:p w14:paraId="6EE4F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联系电话：18985939641    18286077350</w:t>
      </w:r>
    </w:p>
    <w:p w14:paraId="03D3D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人：杨先生           罗女士</w:t>
      </w:r>
    </w:p>
    <w:p w14:paraId="23E12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十一、招标监督部门联系人</w:t>
      </w:r>
    </w:p>
    <w:p w14:paraId="79DFF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招标监督部门：尚先生：0553-8398265      </w:t>
      </w:r>
    </w:p>
    <w:p w14:paraId="2DA28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5B719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C3C3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海螺水泥贵阳、贵定招标小组</w:t>
      </w:r>
    </w:p>
    <w:p w14:paraId="36831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br w:type="textWrapping"/>
      </w:r>
      <w:r>
        <w:rPr>
          <w:rStyle w:val="4"/>
          <w:rFonts w:hint="eastAsia"/>
        </w:rPr>
        <w:t>报价网址:https://srm.chinaconch.com/oauth/public/default/getBiddingDetail.html?sourceNum=null&amp;sourceFrom=BID&amp;sourceType=BR&amp;sourceHeaderId=8817</w:t>
      </w:r>
    </w:p>
    <w:p w14:paraId="00FFEE6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04988"/>
    <w:multiLevelType w:val="multilevel"/>
    <w:tmpl w:val="8EC0498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6DBDE24C"/>
    <w:multiLevelType w:val="multilevel"/>
    <w:tmpl w:val="6DBDE24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C0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1836</Words>
  <Characters>2261</Characters>
  <Lines>0</Lines>
  <Paragraphs>0</Paragraphs>
  <TotalTime>0</TotalTime>
  <ScaleCrop>false</ScaleCrop>
  <LinksUpToDate>false</LinksUpToDate>
  <CharactersWithSpaces>2419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2025-11-27T01:47:21Z</dcterms:created>
  <dc:creator>28039</dc:creator>
  <cp:lastModifiedBy>璇儿</cp:lastModifiedBy>
  <dcterms:modified xsi:type="dcterms:W3CDTF">2025-11-27T01:47:26Z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463CB52E61724D8CA0E14D3FB3B27A69_12</vt:lpwstr>
  </property>
</Properties>
</file>