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24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Style w:val="4"/>
        </w:rPr>
      </w:pPr>
      <w:bookmarkStart w:id="0" w:name="_GoBack"/>
      <w:r>
        <w:rPr>
          <w:rStyle w:val="4"/>
        </w:rPr>
        <w:t>中国安能一局合肥分公司定点运输服务商采购项目自愿公开招标</w:t>
      </w:r>
      <w:r>
        <w:rPr>
          <w:rStyle w:val="4"/>
        </w:rPr>
        <w:br w:type="textWrapping"/>
      </w:r>
      <w:r>
        <w:rPr>
          <w:rStyle w:val="4"/>
        </w:rPr>
        <w:t>（编号：AN1J_HFFGS-FW-HFFGS-WZZBB-2025-012）</w:t>
      </w:r>
      <w:r>
        <w:rPr>
          <w:rStyle w:val="4"/>
        </w:rPr>
        <w:br w:type="textWrapping"/>
      </w:r>
      <w:r>
        <w:rPr>
          <w:rStyle w:val="4"/>
        </w:rPr>
        <w:t>1.招标条件</w:t>
      </w:r>
      <w:r>
        <w:rPr>
          <w:rStyle w:val="4"/>
        </w:rPr>
        <w:br w:type="textWrapping"/>
      </w:r>
      <w:r>
        <w:rPr>
          <w:rStyle w:val="4"/>
        </w:rPr>
        <w:t>本招标项目中国安能一局合肥分公司定点运输服务商采购项目（项目名称）招标人为中国安能集团第一工程局有限公司合肥分公司，招标项目资金来自自筹（资金来源），出资比例为100%。根据有关法律、行政法规以及《中国安能建设集团有限公司采购管理规定》等有关规定，该项目已具备自愿公开招标条件，现对本项目进行自愿公开招标。</w:t>
      </w:r>
      <w:r>
        <w:rPr>
          <w:rStyle w:val="4"/>
        </w:rPr>
        <w:br w:type="textWrapping"/>
      </w:r>
      <w:r>
        <w:rPr>
          <w:rStyle w:val="4"/>
        </w:rPr>
        <w:t>2.项目概况与招标范围</w:t>
      </w:r>
      <w:r>
        <w:rPr>
          <w:rStyle w:val="4"/>
        </w:rPr>
        <w:br w:type="textWrapping"/>
      </w:r>
      <w:r>
        <w:rPr>
          <w:rStyle w:val="4"/>
        </w:rPr>
        <w:t>2.1.项目概况：本采购项目拟选定3家运输服务商作为最终中标单位签订固定单价框架协议。</w:t>
      </w:r>
      <w:r>
        <w:rPr>
          <w:rStyle w:val="4"/>
        </w:rPr>
        <w:br w:type="textWrapping"/>
      </w:r>
      <w:r>
        <w:rPr>
          <w:rStyle w:val="4"/>
        </w:rPr>
        <w:t>2.2.招标范围：选择一家供应商提供以下货物。</w:t>
      </w:r>
      <w:r>
        <w:rPr>
          <w:rStyle w:val="4"/>
        </w:rPr>
        <w:br w:type="textWrapping"/>
      </w:r>
      <w:r>
        <w:rPr>
          <w:rStyle w:val="4"/>
        </w:rPr>
        <w:t>序号项目名称数量拟定中标人数量服务费用及期限</w:t>
      </w:r>
      <w:r>
        <w:rPr>
          <w:rStyle w:val="4"/>
        </w:rPr>
        <w:br w:type="textWrapping"/>
      </w:r>
      <w:r>
        <w:rPr>
          <w:rStyle w:val="4"/>
        </w:rPr>
        <w:t>1中国安能一局合肥分公司定点运输服务商采购项目1项3家2年，如遇运输特殊情况，双方进行协商；</w:t>
      </w:r>
      <w:r>
        <w:rPr>
          <w:rStyle w:val="4"/>
        </w:rPr>
        <w:br w:type="textWrapping"/>
      </w:r>
      <w:r>
        <w:rPr>
          <w:rStyle w:val="4"/>
        </w:rPr>
        <w:t>招标范围</w:t>
      </w:r>
      <w:r>
        <w:rPr>
          <w:rStyle w:val="4"/>
        </w:rPr>
        <w:br w:type="textWrapping"/>
      </w:r>
      <w:r>
        <w:rPr>
          <w:rStyle w:val="4"/>
        </w:rPr>
        <w:t>序号服务名称要求（长*宽*高m）常规地区单价</w:t>
      </w:r>
      <w:r>
        <w:rPr>
          <w:rStyle w:val="4"/>
        </w:rPr>
        <w:br w:type="textWrapping"/>
      </w:r>
      <w:r>
        <w:rPr>
          <w:rStyle w:val="4"/>
        </w:rPr>
        <w:t>(元/千米)偏远地区单价</w:t>
      </w:r>
      <w:r>
        <w:rPr>
          <w:rStyle w:val="4"/>
        </w:rPr>
        <w:br w:type="textWrapping"/>
      </w:r>
      <w:r>
        <w:rPr>
          <w:rStyle w:val="4"/>
        </w:rPr>
        <w:t>(元/千米)税率%备注</w:t>
      </w:r>
      <w:r>
        <w:rPr>
          <w:rStyle w:val="4"/>
        </w:rPr>
        <w:br w:type="textWrapping"/>
      </w:r>
      <w:r>
        <w:rPr>
          <w:rStyle w:val="4"/>
        </w:rPr>
        <w:t>1货物托运厢式货车</w:t>
      </w:r>
      <w:r>
        <w:rPr>
          <w:rStyle w:val="4"/>
        </w:rPr>
        <w:br w:type="textWrapping"/>
      </w:r>
      <w:r>
        <w:rPr>
          <w:rStyle w:val="4"/>
        </w:rPr>
        <w:t>≤6.8*2.3*2.4789</w:t>
      </w:r>
      <w:r>
        <w:rPr>
          <w:rStyle w:val="4"/>
        </w:rPr>
        <w:br w:type="textWrapping"/>
      </w:r>
      <w:r>
        <w:rPr>
          <w:rStyle w:val="4"/>
        </w:rPr>
        <w:t>2厢式货车</w:t>
      </w:r>
      <w:r>
        <w:rPr>
          <w:rStyle w:val="4"/>
        </w:rPr>
        <w:br w:type="textWrapping"/>
      </w:r>
      <w:r>
        <w:rPr>
          <w:rStyle w:val="4"/>
        </w:rPr>
        <w:t>7.6*2.3*2.59109</w:t>
      </w:r>
      <w:r>
        <w:rPr>
          <w:rStyle w:val="4"/>
        </w:rPr>
        <w:br w:type="textWrapping"/>
      </w:r>
      <w:r>
        <w:rPr>
          <w:rStyle w:val="4"/>
        </w:rPr>
        <w:t>3厢式货车</w:t>
      </w:r>
      <w:r>
        <w:rPr>
          <w:rStyle w:val="4"/>
        </w:rPr>
        <w:br w:type="textWrapping"/>
      </w:r>
      <w:r>
        <w:rPr>
          <w:rStyle w:val="4"/>
        </w:rPr>
        <w:t>9.6*2.3*2.510119</w:t>
      </w:r>
      <w:r>
        <w:rPr>
          <w:rStyle w:val="4"/>
        </w:rPr>
        <w:br w:type="textWrapping"/>
      </w:r>
      <w:r>
        <w:rPr>
          <w:rStyle w:val="4"/>
        </w:rPr>
        <w:t>4厢式货车</w:t>
      </w:r>
      <w:r>
        <w:rPr>
          <w:rStyle w:val="4"/>
        </w:rPr>
        <w:br w:type="textWrapping"/>
      </w:r>
      <w:r>
        <w:rPr>
          <w:rStyle w:val="4"/>
        </w:rPr>
        <w:t>12.5*2.4*2.712139</w:t>
      </w:r>
      <w:r>
        <w:rPr>
          <w:rStyle w:val="4"/>
        </w:rPr>
        <w:br w:type="textWrapping"/>
      </w:r>
      <w:r>
        <w:rPr>
          <w:rStyle w:val="4"/>
        </w:rPr>
        <w:t>5设备托运重量&lt;30t12139</w:t>
      </w:r>
      <w:r>
        <w:rPr>
          <w:rStyle w:val="4"/>
        </w:rPr>
        <w:br w:type="textWrapping"/>
      </w:r>
      <w:r>
        <w:rPr>
          <w:rStyle w:val="4"/>
        </w:rPr>
        <w:t>630t≤重量≤35t</w:t>
      </w:r>
      <w:r>
        <w:rPr>
          <w:rStyle w:val="4"/>
        </w:rPr>
        <w:br w:type="textWrapping"/>
      </w:r>
      <w:r>
        <w:rPr>
          <w:rStyle w:val="4"/>
        </w:rPr>
        <w:t>尺寸:7.3*2.86*3.414169</w:t>
      </w:r>
      <w:r>
        <w:rPr>
          <w:rStyle w:val="4"/>
        </w:rPr>
        <w:br w:type="textWrapping"/>
      </w:r>
      <w:r>
        <w:rPr>
          <w:rStyle w:val="4"/>
        </w:rPr>
        <w:t>735t&lt;重量≤55t</w:t>
      </w:r>
      <w:r>
        <w:rPr>
          <w:rStyle w:val="4"/>
        </w:rPr>
        <w:br w:type="textWrapping"/>
      </w:r>
      <w:r>
        <w:rPr>
          <w:rStyle w:val="4"/>
        </w:rPr>
        <w:t>尺寸:15*3*3.9518209</w:t>
      </w:r>
      <w:r>
        <w:rPr>
          <w:rStyle w:val="4"/>
        </w:rPr>
        <w:br w:type="textWrapping"/>
      </w:r>
      <w:r>
        <w:rPr>
          <w:rStyle w:val="4"/>
        </w:rPr>
        <w:t>合计</w:t>
      </w:r>
      <w:r>
        <w:rPr>
          <w:rStyle w:val="4"/>
        </w:rPr>
        <w:br w:type="textWrapping"/>
      </w:r>
      <w:r>
        <w:rPr>
          <w:rStyle w:val="4"/>
        </w:rPr>
        <w:t>1、以上运输单价为运输距离200KM以上综合单价，不足200KM按200KM计算。</w:t>
      </w:r>
      <w:r>
        <w:rPr>
          <w:rStyle w:val="4"/>
        </w:rPr>
        <w:br w:type="textWrapping"/>
      </w:r>
      <w:r>
        <w:rPr>
          <w:rStyle w:val="4"/>
        </w:rPr>
        <w:t>2、偏远地区泛指新疆、西藏、内蒙古、宁夏、青海和甘肃等地区。</w:t>
      </w:r>
      <w:r>
        <w:rPr>
          <w:rStyle w:val="4"/>
        </w:rPr>
        <w:br w:type="textWrapping"/>
      </w:r>
      <w:r>
        <w:rPr>
          <w:rStyle w:val="4"/>
        </w:rPr>
        <w:t>3、运输设备长宽高超限范围≤1米</w:t>
      </w:r>
      <w:r>
        <w:rPr>
          <w:rStyle w:val="4"/>
        </w:rPr>
        <w:br w:type="textWrapping"/>
      </w:r>
      <w:r>
        <w:rPr>
          <w:rStyle w:val="4"/>
        </w:rPr>
        <w:t>2.3本次招标不设投标总价，预估服务费用50万元/年，招投标单价超控制价的将否决其投标。投标报价为货物及设备运输单价，包含且不限于：货物/设备的托运费（运输过程中产生的一切油料费、关卡、过桥过路费）、二次转运费、运输人员劳务费、货物运输保险费、货物/设备财产损失险、固定货物/设备的辅材费、、综合管理费、利润、税金、政策性文件规定费用以及货物设备运输完成验收合格前发生的各种费用及其他服务、增值税等乙方为履行合同项下义务所发生的一切费用。不含装卸服务费，在装卸过程中投标人需无条件配合完成装卸工作。</w:t>
      </w:r>
      <w:r>
        <w:rPr>
          <w:rStyle w:val="4"/>
        </w:rPr>
        <w:br w:type="textWrapping"/>
      </w:r>
      <w:r>
        <w:rPr>
          <w:rStyle w:val="4"/>
        </w:rPr>
        <w:t>3.投标人资格要求</w:t>
      </w:r>
      <w:r>
        <w:rPr>
          <w:rStyle w:val="4"/>
        </w:rPr>
        <w:br w:type="textWrapping"/>
      </w:r>
      <w:r>
        <w:rPr>
          <w:rStyle w:val="4"/>
        </w:rPr>
        <w:t>3.1投标人为中华人民共和国境内合法注册的独立企业法人或非法人组织，独立法人机构的分支机构、其他组织或者自然人，具有独立承担民事责任能力，具有独立订立合同的权利；营业执照为存续营业状态，营业执照正常营业；</w:t>
      </w:r>
      <w:r>
        <w:rPr>
          <w:rStyle w:val="4"/>
        </w:rPr>
        <w:br w:type="textWrapping"/>
      </w:r>
      <w:r>
        <w:rPr>
          <w:rStyle w:val="4"/>
        </w:rPr>
        <w:t>3.2与招标人存在利害关系可能影响招标公正性的法人、其他组织或者个人，不得参加投标。单位负责人为同一人或者存在控股、管理关系的不同单位，不得参加同一标段投标或者未划分标段的同一招标项目投标；</w:t>
      </w:r>
      <w:r>
        <w:rPr>
          <w:rStyle w:val="4"/>
        </w:rPr>
        <w:br w:type="textWrapping"/>
      </w:r>
      <w:r>
        <w:rPr>
          <w:rStyle w:val="4"/>
        </w:rPr>
        <w:t>3.3投标人在近年内（2022年1月1日至投标截止日）没有骗取中标、严重违约事件；投标人在近年内（202 2年1月1日至投标截止日）未发生较大及以上质量、安全责任事故。投标人没有处于被责令停业，财产被冻结、接管，破产状态；</w:t>
      </w:r>
      <w:r>
        <w:rPr>
          <w:rStyle w:val="4"/>
        </w:rPr>
        <w:br w:type="textWrapping"/>
      </w:r>
      <w:r>
        <w:rPr>
          <w:rStyle w:val="4"/>
        </w:rPr>
        <w:t>3.4投标人不得被市场监督管理机关在全国企业信用信息公示系统（http://www.gsxt.gov.cn）中列入严重违法失信企业名单（在评标期间尚未解除的）；</w:t>
      </w:r>
      <w:r>
        <w:rPr>
          <w:rStyle w:val="4"/>
        </w:rPr>
        <w:br w:type="textWrapping"/>
      </w:r>
      <w:r>
        <w:rPr>
          <w:rStyle w:val="4"/>
        </w:rPr>
        <w:t>3.5投标人不得在“信用中国”网站（www.creditchina.gov.cn）被列入“失信被执行人名单”（在评标期间尚未解除的）；</w:t>
      </w:r>
      <w:r>
        <w:rPr>
          <w:rStyle w:val="4"/>
        </w:rPr>
        <w:br w:type="textWrapping"/>
      </w:r>
      <w:r>
        <w:rPr>
          <w:rStyle w:val="4"/>
        </w:rPr>
        <w:t>3.6本次投标人的资质审查均采用资格后审的方式，各投标人需在电子采购平台招标公告下或已提交登录完善方式，完善投标人公司完整信息，否则因投标人原因导致的报名失败自行承担后果；</w:t>
      </w:r>
      <w:r>
        <w:rPr>
          <w:rStyle w:val="4"/>
        </w:rPr>
        <w:br w:type="textWrapping"/>
      </w:r>
      <w:r>
        <w:rPr>
          <w:rStyle w:val="4"/>
        </w:rPr>
        <w:t>3.7本次招标不接受联合体形式投标，投标人需提供相应设备图片及参数，证明其有能力满足运输要求；</w:t>
      </w:r>
      <w:r>
        <w:rPr>
          <w:rStyle w:val="4"/>
        </w:rPr>
        <w:br w:type="textWrapping"/>
      </w:r>
      <w:r>
        <w:rPr>
          <w:rStyle w:val="4"/>
        </w:rPr>
        <w:t>3.8按照招标公告要求获取招标文件。</w:t>
      </w:r>
      <w:r>
        <w:rPr>
          <w:rStyle w:val="4"/>
        </w:rPr>
        <w:br w:type="textWrapping"/>
      </w:r>
      <w:r>
        <w:rPr>
          <w:rStyle w:val="4"/>
        </w:rPr>
        <w:t>3.9投标人对投标文件的签字，盖章及证明材料的真实性负责，如有伪造及造假行为，一经查实，将否决其投标</w:t>
      </w:r>
      <w:r>
        <w:rPr>
          <w:rStyle w:val="4"/>
        </w:rPr>
        <w:br w:type="textWrapping"/>
      </w:r>
      <w:r>
        <w:rPr>
          <w:rStyle w:val="4"/>
        </w:rPr>
        <w:t>3.10投标授权委托书（如有），必须为法人的签字或法人章，否则将否决其投标。</w:t>
      </w:r>
      <w:r>
        <w:rPr>
          <w:rStyle w:val="4"/>
        </w:rPr>
        <w:br w:type="textWrapping"/>
      </w:r>
      <w:r>
        <w:rPr>
          <w:rStyle w:val="4"/>
        </w:rPr>
        <w:t>3.11投标人必须依法合规经营，诚实守信，严禁违法违规及弄虚作假行等行为。投标人如存在无注册资本、无实缴资本、人员规模为0、参保人数为0、无实际办公场所、无实际经营活动等情况且投标人无法做出合理说明和证明的，将被认定存在无法正常履约风险，将否决其投标。</w:t>
      </w:r>
      <w:r>
        <w:rPr>
          <w:rStyle w:val="4"/>
        </w:rPr>
        <w:br w:type="textWrapping"/>
      </w:r>
      <w:r>
        <w:rPr>
          <w:rStyle w:val="4"/>
        </w:rPr>
        <w:t>3.12具有道路运输经营许可证（在有效期内）</w:t>
      </w:r>
      <w:r>
        <w:rPr>
          <w:rStyle w:val="4"/>
        </w:rPr>
        <w:br w:type="textWrapping"/>
      </w:r>
      <w:r>
        <w:rPr>
          <w:rStyle w:val="4"/>
        </w:rPr>
        <w:t>4.报名和招标文件的获取</w:t>
      </w:r>
      <w:r>
        <w:rPr>
          <w:rStyle w:val="4"/>
        </w:rPr>
        <w:br w:type="textWrapping"/>
      </w:r>
      <w:r>
        <w:rPr>
          <w:rStyle w:val="4"/>
        </w:rPr>
        <w:t>4.1.报名时间：2025年11月27日上午10时30分起至2025年12月03日下午17时30分（北京时间）。</w:t>
      </w:r>
      <w:r>
        <w:rPr>
          <w:rStyle w:val="4"/>
        </w:rPr>
        <w:br w:type="textWrapping"/>
      </w:r>
      <w:r>
        <w:rPr>
          <w:rStyle w:val="4"/>
        </w:rPr>
        <w:t>4.2.报名费：500元/套（只支持转账），售后不退，只提供收据不开具发票。（转账时应注明：报名投标人名称+项目名称报名费）。凭转账依据获取文件。</w:t>
      </w:r>
      <w:r>
        <w:rPr>
          <w:rStyle w:val="4"/>
        </w:rPr>
        <w:br w:type="textWrapping"/>
      </w:r>
      <w:r>
        <w:rPr>
          <w:rStyle w:val="4"/>
        </w:rPr>
        <w:t>开户名称：中国安能集团第一工程局有限公司合肥分公司</w:t>
      </w:r>
      <w:r>
        <w:rPr>
          <w:rStyle w:val="4"/>
        </w:rPr>
        <w:br w:type="textWrapping"/>
      </w:r>
      <w:r>
        <w:rPr>
          <w:rStyle w:val="4"/>
        </w:rPr>
        <w:t>开户银行：建行合肥庐阳支行营业部</w:t>
      </w:r>
      <w:r>
        <w:rPr>
          <w:rStyle w:val="4"/>
        </w:rPr>
        <w:br w:type="textWrapping"/>
      </w:r>
      <w:r>
        <w:rPr>
          <w:rStyle w:val="4"/>
        </w:rPr>
        <w:t>银行账号：34050146860800003775</w:t>
      </w:r>
      <w:r>
        <w:rPr>
          <w:rStyle w:val="4"/>
        </w:rPr>
        <w:br w:type="textWrapping"/>
      </w:r>
      <w:r>
        <w:rPr>
          <w:rStyle w:val="4"/>
        </w:rPr>
        <w:t>报名费注意事项：①转账时应备注投标人名称+项目名称报名费，凭转账依据获取文件。②报名费只开具收据不开具发票。③报名费转账时间需在报名和招标文件获取时间之内，否则视为无效报名。④投标人如需开具报名费收据，请将投标人名称、金额、备注、收件人名字、电话号码、地址等信息发送到1185688243@qq.com邮箱，收据将以到付的方式寄出。⑤报名费转账后任何情况均不退，请投标人谨慎报名和转账。</w:t>
      </w:r>
      <w:r>
        <w:rPr>
          <w:rStyle w:val="4"/>
        </w:rPr>
        <w:br w:type="textWrapping"/>
      </w:r>
      <w:r>
        <w:rPr>
          <w:rStyle w:val="4"/>
        </w:rPr>
        <w:t>4.3.招标文件获取形式和步骤：①投标人通过中国安能电子采购平台（https://cgpt.china-an.cn）获取招标文件。②投标人应于本公告有效期内在中国安能电子采购平台(https://cgpt.china-an.cn/)招标公告处查看本项目，通过以下步骤获取招标文件：投标人在本项目招标公告底部如实填写“参与投标登记表”并提交→投标人登录平台进行资源库信息完善并提交→采购联系人对投标人进行资格审核评定→通过后投标人支付报名费→投标人将支付凭证上传至文件相关信息上传汇款凭证处并填写开票信息→投标人电话联系采购联系人审核后开通招标文件下载权限→投标人自行下载获取招标文件（报名费缴纳时间需在招标文件的获取时间内，否则报名无效且报名费不退，此后果由投标人自行承担）。中国安能电子采购平台技术支持联系电话：倪工    电话：0551-64912701；</w:t>
      </w:r>
      <w:r>
        <w:rPr>
          <w:rStyle w:val="4"/>
        </w:rPr>
        <w:br w:type="textWrapping"/>
      </w:r>
      <w:r>
        <w:rPr>
          <w:rStyle w:val="4"/>
        </w:rPr>
        <w:t>4.4.招标文件获取注意事项：①投标人务必登录平台进行资源库信息完善并提交，自行关注报名状态，并在报名截止时间前完成上述全部报名流程，否则报名和招标文件获取失败的后果由投标人自行承担；②“参与投标登记表”点击提交后，弹窗信息中含有登录中国安能电子采购平台的账户及密码，请投标人务必牢记，若投标人因自身原因导致无法正常登录中国安能电子采购平台的，由投标人自行承担责任；③采购联系人对投标人报名资料的资格审核评定并不作为投标人资格条件的最终认定，投标人应对资料的真实性、合规性负责；开标后，将由评标委员会对投标人递交的投标文件中的资格证明材料进行资格审核，不符合本采购项目资格要求的投标人的投标将被拒绝。</w:t>
      </w:r>
      <w:r>
        <w:rPr>
          <w:rStyle w:val="4"/>
        </w:rPr>
        <w:br w:type="textWrapping"/>
      </w:r>
      <w:r>
        <w:rPr>
          <w:rStyle w:val="4"/>
        </w:rPr>
        <w:t>4.5.请投标人严格按照平台提示操作基于招标活动的公正和安全，上传投标文件和提交报价表的同时，采用您设置的“密码”进行加密，进入开标大厅后进行解密。请牢记您设置的密码。若投标人忘记密码导致无法参与投标的由投标人自行承担后果。</w:t>
      </w:r>
      <w:r>
        <w:rPr>
          <w:rStyle w:val="4"/>
        </w:rPr>
        <w:br w:type="textWrapping"/>
      </w:r>
      <w:r>
        <w:rPr>
          <w:rStyle w:val="4"/>
        </w:rPr>
        <w:t>5. 投标文件的递交</w:t>
      </w:r>
      <w:r>
        <w:rPr>
          <w:rStyle w:val="4"/>
        </w:rPr>
        <w:br w:type="textWrapping"/>
      </w:r>
      <w:r>
        <w:rPr>
          <w:rStyle w:val="4"/>
        </w:rPr>
        <w:t>5.1投标文件递交截止时间：2025年12月08日15时00分（北京时间）</w:t>
      </w:r>
      <w:r>
        <w:rPr>
          <w:rStyle w:val="4"/>
        </w:rPr>
        <w:br w:type="textWrapping"/>
      </w:r>
      <w:r>
        <w:rPr>
          <w:rStyle w:val="4"/>
        </w:rPr>
        <w:t>投标人应在截止时间2025年12月08日15:00 分前通过中国安能电子采购平台（http://cgpt.china-an.cn/）上传经CA证书电子签章、加密的投标文件PDF电子版，递交的截止时间同为开标时间。</w:t>
      </w:r>
      <w:r>
        <w:rPr>
          <w:rStyle w:val="4"/>
        </w:rPr>
        <w:br w:type="textWrapping"/>
      </w:r>
      <w:r>
        <w:rPr>
          <w:rStyle w:val="4"/>
        </w:rPr>
        <w:t>（1）本次招标将通过中国安能电子采购平台全程在线开标、评标，投标人须登陆电子采购平台完成投标文件的加密、递交、解密等操作；</w:t>
      </w:r>
      <w:r>
        <w:rPr>
          <w:rStyle w:val="4"/>
        </w:rPr>
        <w:br w:type="textWrapping"/>
      </w:r>
      <w:r>
        <w:rPr>
          <w:rStyle w:val="4"/>
        </w:rPr>
        <w:t>（2）对于投标文件的递交。请投标人充分考虑文件大小、网络速度的影响从而预留充足的时间，逾期将无法递交（投标文件的递交建议至少提前12小时完成）。</w:t>
      </w:r>
      <w:r>
        <w:rPr>
          <w:rStyle w:val="4"/>
        </w:rPr>
        <w:br w:type="textWrapping"/>
      </w:r>
      <w:r>
        <w:rPr>
          <w:rStyle w:val="4"/>
        </w:rPr>
        <w:t>5.2 未在中国安能电子采购平台递交或者逾期递交或者不按照招标文件要求加密的投标文件，将予以拒收。</w:t>
      </w:r>
      <w:r>
        <w:rPr>
          <w:rStyle w:val="4"/>
        </w:rPr>
        <w:br w:type="textWrapping"/>
      </w:r>
      <w:r>
        <w:rPr>
          <w:rStyle w:val="4"/>
        </w:rPr>
        <w:t>5.3 投标截止时间及投标文件递交方式如有变动，招标人或招标组织机构将及时通过中国安能电子采购平台或电话联系通知所有已购招标文件的投标人。</w:t>
      </w:r>
      <w:r>
        <w:rPr>
          <w:rStyle w:val="4"/>
        </w:rPr>
        <w:br w:type="textWrapping"/>
      </w:r>
      <w:r>
        <w:rPr>
          <w:rStyle w:val="4"/>
        </w:rPr>
        <w:t>提示：</w:t>
      </w:r>
      <w:r>
        <w:rPr>
          <w:rStyle w:val="4"/>
        </w:rPr>
        <w:br w:type="textWrapping"/>
      </w:r>
      <w:r>
        <w:rPr>
          <w:rStyle w:val="4"/>
        </w:rPr>
        <w:t>（1）投标人须严格按照中国安能电子采购平台提示进行操作，上传投标文件和提交投标报价表时必须同时加密，进入开标大厅后方可解密。若因投标人忘记加密密码或其他自身原因导致其无法正常参与投标、开标的，则由投标人自行承担后果。</w:t>
      </w:r>
      <w:r>
        <w:rPr>
          <w:rStyle w:val="4"/>
        </w:rPr>
        <w:br w:type="textWrapping"/>
      </w:r>
      <w:r>
        <w:rPr>
          <w:rStyle w:val="4"/>
        </w:rPr>
        <w:t>（2）投标人应对资格证明资料的真实性、合规性负责；开标后，将由评标委员会对投标人的资格证明材料进行资格审核，不符合项目资格要求的投标将被拒绝</w:t>
      </w:r>
      <w:r>
        <w:rPr>
          <w:rStyle w:val="4"/>
        </w:rPr>
        <w:br w:type="textWrapping"/>
      </w:r>
      <w:r>
        <w:rPr>
          <w:rStyle w:val="4"/>
        </w:rPr>
        <w:t>5.4为保障中国安能电子采购平台(以下简称采购平台)信息安全，采购平台将于2025年9月1日起启用CA数字证书功能(以下简称CA证书)。有关事项公告如下:</w:t>
      </w:r>
      <w:r>
        <w:rPr>
          <w:rStyle w:val="4"/>
        </w:rPr>
        <w:br w:type="textWrapping"/>
      </w:r>
      <w:r>
        <w:rPr>
          <w:rStyle w:val="4"/>
        </w:rPr>
        <w:t>5.4.1.采购平台采用公开招标采购、邀请招标采购、竞争谈判采购方式组织的所有采购项目，在进行身份认证、数字签名、电子签章及文档加/解密时均需使用CA证书。</w:t>
      </w:r>
      <w:r>
        <w:rPr>
          <w:rStyle w:val="4"/>
        </w:rPr>
        <w:br w:type="textWrapping"/>
      </w:r>
      <w:r>
        <w:rPr>
          <w:rStyle w:val="4"/>
        </w:rPr>
        <w:t>5.4.2.CA证书办理费用为280元每年/每个。</w:t>
      </w:r>
      <w:r>
        <w:rPr>
          <w:rStyle w:val="4"/>
        </w:rPr>
        <w:br w:type="textWrapping"/>
      </w:r>
      <w:r>
        <w:rPr>
          <w:rStyle w:val="4"/>
        </w:rPr>
        <w:t>5.4.3.未办理CA证书的投标人，请及时办理。</w:t>
      </w:r>
      <w:r>
        <w:rPr>
          <w:rStyle w:val="4"/>
        </w:rPr>
        <w:br w:type="textWrapping"/>
      </w:r>
      <w:r>
        <w:rPr>
          <w:rStyle w:val="4"/>
        </w:rPr>
        <w:t>5.4.4.CA证书相关问题解答:采购平台门户网址:https://cgpt.china-an.en/(cA办理)栏目</w:t>
      </w:r>
      <w:r>
        <w:rPr>
          <w:rStyle w:val="4"/>
        </w:rPr>
        <w:br w:type="textWrapping"/>
      </w:r>
      <w:r>
        <w:rPr>
          <w:rStyle w:val="4"/>
        </w:rPr>
        <w:t>采购平台技术服务电话:022-58038718</w:t>
      </w:r>
      <w:r>
        <w:rPr>
          <w:rStyle w:val="4"/>
        </w:rPr>
        <w:br w:type="textWrapping"/>
      </w:r>
      <w:r>
        <w:rPr>
          <w:rStyle w:val="4"/>
        </w:rPr>
        <w:t>CA数字认证服务电话:400-9197888</w:t>
      </w:r>
      <w:r>
        <w:rPr>
          <w:rStyle w:val="4"/>
        </w:rPr>
        <w:br w:type="textWrapping"/>
      </w:r>
      <w:r>
        <w:rPr>
          <w:rStyle w:val="4"/>
        </w:rPr>
        <w:t>6.开标时间及地点</w:t>
      </w:r>
      <w:r>
        <w:rPr>
          <w:rStyle w:val="4"/>
        </w:rPr>
        <w:br w:type="textWrapping"/>
      </w:r>
      <w:r>
        <w:rPr>
          <w:rStyle w:val="4"/>
        </w:rPr>
        <w:t xml:space="preserve">6.1开标时间：2025年12月08日15时00分（北京时间）              </w:t>
      </w:r>
      <w:r>
        <w:rPr>
          <w:rStyle w:val="4"/>
        </w:rPr>
        <w:br w:type="textWrapping"/>
      </w:r>
      <w:r>
        <w:rPr>
          <w:rStyle w:val="4"/>
        </w:rPr>
        <w:t>6.2开标方式：本次招标通过中国安能电子采购平台全程在线开标、评标，投标人须登录电子采购平台完成投标文件的加密、递交、解密等操作。</w:t>
      </w:r>
      <w:r>
        <w:rPr>
          <w:rStyle w:val="4"/>
        </w:rPr>
        <w:br w:type="textWrapping"/>
      </w:r>
      <w:r>
        <w:rPr>
          <w:rStyle w:val="4"/>
        </w:rPr>
        <w:t>6.3投标人通过腾讯会议593-262-2424参加。开标大厅开启后，投标人按照采购联系人指令在中国安能电子采购平台解锁报价及投标文件，无故不完成报价及投标文件解锁操作的投标人，视为放弃投标。</w:t>
      </w:r>
      <w:r>
        <w:rPr>
          <w:rStyle w:val="4"/>
        </w:rPr>
        <w:br w:type="textWrapping"/>
      </w:r>
      <w:r>
        <w:rPr>
          <w:rStyle w:val="4"/>
        </w:rPr>
        <w:t>7.发布公告的媒介</w:t>
      </w:r>
      <w:r>
        <w:rPr>
          <w:rStyle w:val="4"/>
        </w:rPr>
        <w:br w:type="textWrapping"/>
      </w:r>
      <w:r>
        <w:rPr>
          <w:rStyle w:val="4"/>
        </w:rPr>
        <w:t>本次招标公告在中国安能电子采购平台(cgpt.china-an.cn/)、中国安能集团第一工程局有限公司官网（www.andygcj.com）、招标网（/）发布。</w:t>
      </w:r>
      <w:r>
        <w:rPr>
          <w:rStyle w:val="4"/>
        </w:rPr>
        <w:br w:type="textWrapping"/>
      </w:r>
      <w:r>
        <w:rPr>
          <w:rStyle w:val="4"/>
        </w:rPr>
        <w:t>8.异议受理</w:t>
      </w:r>
      <w:r>
        <w:rPr>
          <w:rStyle w:val="4"/>
        </w:rPr>
        <w:br w:type="textWrapping"/>
      </w:r>
      <w:r>
        <w:rPr>
          <w:rStyle w:val="4"/>
        </w:rPr>
        <w:t>8.1投标人要求澄清招标文件时间：投标截止时间2日前。除非招标人认为确有必要答复，否则，招标人有权拒绝回复投标人在规定的时间后的任何澄清要求。</w:t>
      </w:r>
      <w:r>
        <w:rPr>
          <w:rStyle w:val="4"/>
        </w:rPr>
        <w:br w:type="textWrapping"/>
      </w:r>
      <w:r>
        <w:rPr>
          <w:rStyle w:val="4"/>
        </w:rPr>
        <w:t>8.2投标人要求澄清招标文件形式：通过中国安能电子采购平台提出。</w:t>
      </w:r>
      <w:r>
        <w:rPr>
          <w:rStyle w:val="4"/>
        </w:rPr>
        <w:br w:type="textWrapping"/>
      </w:r>
      <w:r>
        <w:rPr>
          <w:rStyle w:val="4"/>
        </w:rPr>
        <w:t>8.3招标人澄清和修改招标文件时间：投标截止时间2日前。不足2日的，并且澄清和修改内容可能影响投标文件编制的，将相应延长投标截止时间。</w:t>
      </w:r>
      <w:r>
        <w:rPr>
          <w:rStyle w:val="4"/>
        </w:rPr>
        <w:br w:type="textWrapping"/>
      </w:r>
      <w:r>
        <w:rPr>
          <w:rStyle w:val="4"/>
        </w:rPr>
        <w:t>8.4招标人澄清和修改招标文件形式：通过中国安能电子采购平台发出。</w:t>
      </w:r>
      <w:r>
        <w:rPr>
          <w:rStyle w:val="4"/>
        </w:rPr>
        <w:br w:type="textWrapping"/>
      </w:r>
      <w:r>
        <w:rPr>
          <w:rStyle w:val="4"/>
        </w:rPr>
        <w:t>8.5投标人确认收到招标文件澄清和修改：不需要确认。澄清和修改文件在电子采购平台发布后，视为投标人已收到该澄清。投标人未及时关注相关发布媒介的，所造成的损失，由投标人自行负责。</w:t>
      </w:r>
      <w:r>
        <w:rPr>
          <w:rStyle w:val="4"/>
        </w:rPr>
        <w:br w:type="textWrapping"/>
      </w:r>
      <w:r>
        <w:rPr>
          <w:rStyle w:val="4"/>
        </w:rPr>
        <w:t>8.6异议受理联系信息：倪工     电    话：0551-64912701；</w:t>
      </w:r>
      <w:r>
        <w:rPr>
          <w:rStyle w:val="4"/>
        </w:rPr>
        <w:br w:type="textWrapping"/>
      </w:r>
      <w:r>
        <w:rPr>
          <w:rStyle w:val="4"/>
        </w:rPr>
        <w:t>9.联系方式</w:t>
      </w:r>
      <w:r>
        <w:rPr>
          <w:rStyle w:val="4"/>
        </w:rPr>
        <w:br w:type="textWrapping"/>
      </w:r>
      <w:r>
        <w:rPr>
          <w:rStyle w:val="4"/>
        </w:rPr>
        <w:t>招 标 人：中国安能集团第一工程局有限公司合肥分公司</w:t>
      </w:r>
      <w:r>
        <w:rPr>
          <w:rStyle w:val="4"/>
        </w:rPr>
        <w:br w:type="textWrapping"/>
      </w:r>
      <w:r>
        <w:rPr>
          <w:rStyle w:val="4"/>
        </w:rPr>
        <w:t xml:space="preserve">地    址：合肥市长丰县双凤经济开发区鹤翔湖路66号       </w:t>
      </w:r>
      <w:r>
        <w:rPr>
          <w:rStyle w:val="4"/>
        </w:rPr>
        <w:br w:type="textWrapping"/>
      </w:r>
      <w:r>
        <w:rPr>
          <w:rStyle w:val="4"/>
        </w:rPr>
        <w:t>采购联系人：周工</w:t>
      </w:r>
      <w:r>
        <w:rPr>
          <w:rStyle w:val="4"/>
        </w:rPr>
        <w:br w:type="textWrapping"/>
      </w:r>
      <w:r>
        <w:rPr>
          <w:rStyle w:val="4"/>
        </w:rPr>
        <w:t>电    话：0551-64912702；</w:t>
      </w:r>
      <w:r>
        <w:rPr>
          <w:rStyle w:val="4"/>
        </w:rPr>
        <w:br w:type="textWrapping"/>
      </w:r>
      <w:r>
        <w:rPr>
          <w:rStyle w:val="4"/>
        </w:rPr>
        <w:t xml:space="preserve">现场联系人：周工 </w:t>
      </w:r>
      <w:r>
        <w:rPr>
          <w:rStyle w:val="4"/>
        </w:rPr>
        <w:br w:type="textWrapping"/>
      </w:r>
      <w:r>
        <w:rPr>
          <w:rStyle w:val="4"/>
        </w:rPr>
        <w:t xml:space="preserve">电    话：0551-64912702 </w:t>
      </w:r>
      <w:r>
        <w:rPr>
          <w:rStyle w:val="4"/>
        </w:rPr>
        <w:br w:type="textWrapping"/>
      </w:r>
      <w:r>
        <w:rPr>
          <w:rStyle w:val="4"/>
        </w:rPr>
        <w:t>招标投标行政监督部门：中国安能一局合肥分公司纪律监察室</w:t>
      </w:r>
      <w:r>
        <w:rPr>
          <w:rStyle w:val="4"/>
        </w:rPr>
        <w:br w:type="textWrapping"/>
      </w:r>
      <w:r>
        <w:rPr>
          <w:rStyle w:val="4"/>
        </w:rPr>
        <w:t>监督电话：0551-64912802</w:t>
      </w:r>
      <w:r>
        <w:rPr>
          <w:rStyle w:val="4"/>
        </w:rPr>
        <w:br w:type="textWrapping"/>
      </w:r>
      <w:r>
        <w:rPr>
          <w:rStyle w:val="4"/>
        </w:rPr>
        <w:t>中国安能集团第一工程局有限公司合肥分公司</w:t>
      </w:r>
      <w:r>
        <w:rPr>
          <w:rStyle w:val="4"/>
        </w:rPr>
        <w:br w:type="textWrapping"/>
      </w:r>
      <w:r>
        <w:rPr>
          <w:rStyle w:val="4"/>
        </w:rPr>
        <w:t xml:space="preserve"> 2025年11月27日</w:t>
      </w:r>
    </w:p>
    <w:p w14:paraId="2843BCB4">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1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4011</Words>
  <Characters>4644</Characters>
  <Lines>0</Lines>
  <Paragraphs>0</Paragraphs>
  <TotalTime>0</TotalTime>
  <ScaleCrop>false</ScaleCrop>
  <LinksUpToDate>false</LinksUpToDate>
  <CharactersWithSpaces>4700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2025-11-27T03:37:50Z</dcterms:created>
  <dc:creator>28039</dc:creator>
  <cp:lastModifiedBy>璇儿</cp:lastModifiedBy>
  <dcterms:modified xsi:type="dcterms:W3CDTF">2025-11-27T03:37:57Z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9D9F0AD999584431BF1268D4C7C0D834_12</vt:lpwstr>
  </property>
</Properties>
</file>