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4DE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Style w:val="4"/>
        </w:rPr>
      </w:pPr>
      <w:bookmarkStart w:id="0" w:name="_GoBack"/>
      <w:r>
        <w:rPr>
          <w:rStyle w:val="4"/>
          <w:lang w:val="en-US" w:eastAsia="zh-CN"/>
        </w:rPr>
        <w:t>项目概况</w:t>
      </w:r>
    </w:p>
    <w:p w14:paraId="6E1B99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中药饮片配送服务采购(二次)招标项目的潜在投标人应在线上获取获取招标文件，并于 2025年12月23日 09时00分 （北京时间）前递交投标文件。</w:t>
      </w:r>
    </w:p>
    <w:p w14:paraId="3462A441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一、项目基本情况</w:t>
      </w:r>
    </w:p>
    <w:p w14:paraId="269D2F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项目编号：[230401]BXGC[GK]20250001-1</w:t>
      </w:r>
    </w:p>
    <w:p w14:paraId="7FEF88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项目名称：中药饮片配送服务采购(二次)</w:t>
      </w:r>
    </w:p>
    <w:p w14:paraId="7C06A0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采购方式：公开招标</w:t>
      </w:r>
    </w:p>
    <w:p w14:paraId="4E9951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预算金额：9,998,151.34元</w:t>
      </w:r>
    </w:p>
    <w:p w14:paraId="33984D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采购需求：</w:t>
      </w:r>
    </w:p>
    <w:p w14:paraId="0D6C70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合同包1(中药饮片1包):</w:t>
      </w:r>
    </w:p>
    <w:p w14:paraId="15BEC8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合同包预算金额：2,485,945.10元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911"/>
        <w:gridCol w:w="1112"/>
        <w:gridCol w:w="1065"/>
        <w:gridCol w:w="1701"/>
        <w:gridCol w:w="1008"/>
        <w:gridCol w:w="979"/>
      </w:tblGrid>
      <w:tr w14:paraId="156DD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DABA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FF5D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4AB6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采购标的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95CF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数量（单位）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D42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技术规格、参数及要求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068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品目预算(元)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7271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最高限价(元)</w:t>
            </w:r>
          </w:p>
        </w:tc>
      </w:tr>
      <w:tr w14:paraId="3C09F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0D4BE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1-1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5172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医药和医疗器材批发服务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23FF0D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中药饮片1包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29B886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1(包)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848F1A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详见采购文件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32F13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2,485,945.10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0726F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-</w:t>
            </w:r>
          </w:p>
        </w:tc>
      </w:tr>
    </w:tbl>
    <w:p w14:paraId="334FD7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本合同包不接受联合体投标</w:t>
      </w:r>
    </w:p>
    <w:p w14:paraId="1DC0D9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合同履行期限：自合同签订生效之日起12个月，按采购人实际需求完成配送</w:t>
      </w:r>
    </w:p>
    <w:p w14:paraId="1EFEDD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合同包2(中药饮片2包):</w:t>
      </w:r>
    </w:p>
    <w:p w14:paraId="1DF4CD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合同包预算金额：2,533,378.96元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911"/>
        <w:gridCol w:w="1112"/>
        <w:gridCol w:w="1065"/>
        <w:gridCol w:w="1701"/>
        <w:gridCol w:w="1008"/>
        <w:gridCol w:w="979"/>
      </w:tblGrid>
      <w:tr w14:paraId="5B1C8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C9CD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4F0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066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采购标的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C6DE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数量（单位）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BA8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技术规格、参数及要求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EAFB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品目预算(元)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7F32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最高限价(元)</w:t>
            </w:r>
          </w:p>
        </w:tc>
      </w:tr>
      <w:tr w14:paraId="28525C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C81764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2-1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FAF2AC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医药和医疗器材批发服务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3BC517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中药饮片2包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5E7E8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1(包)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48940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详见采购文件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746D4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2,533,378.96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05E684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-</w:t>
            </w:r>
          </w:p>
        </w:tc>
      </w:tr>
    </w:tbl>
    <w:p w14:paraId="7688F7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本合同包不接受联合体投标</w:t>
      </w:r>
    </w:p>
    <w:p w14:paraId="1E5383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合同履行期限：自合同签订生效之日起12个月，按采购人实际需求完成配送</w:t>
      </w:r>
    </w:p>
    <w:p w14:paraId="06D9A5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合同包3(中药饮片3包):</w:t>
      </w:r>
    </w:p>
    <w:p w14:paraId="1591F5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合同包预算金额：2,518,234.26元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911"/>
        <w:gridCol w:w="1112"/>
        <w:gridCol w:w="1065"/>
        <w:gridCol w:w="1701"/>
        <w:gridCol w:w="1008"/>
        <w:gridCol w:w="979"/>
      </w:tblGrid>
      <w:tr w14:paraId="648F7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3B01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54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18B3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采购标的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023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数量（单位）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258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技术规格、参数及要求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8998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品目预算(元)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C896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最高限价(元)</w:t>
            </w:r>
          </w:p>
        </w:tc>
      </w:tr>
      <w:tr w14:paraId="1C60C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952FF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3-1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034C7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医药和医疗器材批发服务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82667A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中药饮片3包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077AC6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1(包)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8738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详见采购文件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961EBC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2,518,234.26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A27B1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-</w:t>
            </w:r>
          </w:p>
        </w:tc>
      </w:tr>
    </w:tbl>
    <w:p w14:paraId="3C150D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本合同包不接受联合体投标</w:t>
      </w:r>
    </w:p>
    <w:p w14:paraId="15A6DB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合同履行期限：自合同签订生效之日起12个月，按采购人实际需求完成配送</w:t>
      </w:r>
    </w:p>
    <w:p w14:paraId="763F73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合同包4(中药饮片4包):</w:t>
      </w:r>
    </w:p>
    <w:p w14:paraId="52E30D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合同包预算金额：2,460,593.02元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911"/>
        <w:gridCol w:w="1112"/>
        <w:gridCol w:w="1065"/>
        <w:gridCol w:w="1701"/>
        <w:gridCol w:w="1008"/>
        <w:gridCol w:w="979"/>
      </w:tblGrid>
      <w:tr w14:paraId="6F4BB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FA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7E5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品目名称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AF27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采购标的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3294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数量（单位）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FD9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技术规格、参数及要求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7E92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品目预算(元)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44C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最高限价(元)</w:t>
            </w:r>
          </w:p>
        </w:tc>
      </w:tr>
      <w:tr w14:paraId="0F76C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F1B33C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4-1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FCEEA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医药和医疗器材批发服务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91FC9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中药饮片4包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FEAACD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1(包)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CAB78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详见采购文件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9DF87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2,460,593.02</w:t>
            </w:r>
          </w:p>
        </w:tc>
        <w:tc>
          <w:tcPr>
            <w:tcW w:w="0" w:type="auto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1B954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00" w:lineRule="atLeast"/>
              <w:ind w:left="0" w:right="0"/>
              <w:jc w:val="left"/>
              <w:rPr>
                <w:rStyle w:val="4"/>
              </w:rPr>
            </w:pPr>
            <w:r>
              <w:rPr>
                <w:rStyle w:val="4"/>
                <w:lang w:val="en-US" w:eastAsia="zh-CN"/>
              </w:rPr>
              <w:t>-</w:t>
            </w:r>
          </w:p>
        </w:tc>
      </w:tr>
    </w:tbl>
    <w:p w14:paraId="2CD2A4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本合同包不接受联合体投标</w:t>
      </w:r>
    </w:p>
    <w:p w14:paraId="3045F6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合同履行期限：自合同签订生效之日起12个月，按采购人实际需求完成配送</w:t>
      </w:r>
    </w:p>
    <w:p w14:paraId="0E1B3A64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二、申请人的资格要求：</w:t>
      </w:r>
    </w:p>
    <w:p w14:paraId="6B43B2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1.满足《中华人民共和国政府采购法》第二十二条规定;</w:t>
      </w:r>
    </w:p>
    <w:p w14:paraId="49B5D39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2.落实政府采购政策需满足的资格要求：</w:t>
      </w:r>
    </w:p>
    <w:p w14:paraId="7AF85D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合同包1(中药饮片1包)落实政府采购政策需满足的资格要求如下:</w:t>
      </w:r>
    </w:p>
    <w:p w14:paraId="09F091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采购包整体专门面向中小企业</w:t>
      </w:r>
    </w:p>
    <w:p w14:paraId="226E51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合同包2(中药饮片2包)落实政府采购政策需满足的资格要求如下:</w:t>
      </w:r>
    </w:p>
    <w:p w14:paraId="6C5BD9B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采购包整体专门面向中小企业</w:t>
      </w:r>
    </w:p>
    <w:p w14:paraId="7284AA4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合同包3(中药饮片3包)落实政府采购政策需满足的资格要求如下:</w:t>
      </w:r>
    </w:p>
    <w:p w14:paraId="6308E4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采购包整体专门面向中小企业</w:t>
      </w:r>
    </w:p>
    <w:p w14:paraId="52721BA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合同包4(中药饮片4包)落实政府采购政策需满足的资格要求如下:</w:t>
      </w:r>
    </w:p>
    <w:p w14:paraId="74F14B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采购包整体专门面向中小企业</w:t>
      </w:r>
    </w:p>
    <w:p w14:paraId="394D23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3.本项目的特定资格要求：</w:t>
      </w:r>
    </w:p>
    <w:p w14:paraId="2C890A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合同包1(中药饮片1包)特定资格要求如下:</w:t>
      </w:r>
    </w:p>
    <w:p w14:paraId="59B213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(1)投标供应商需具有在有效期内的的《药品经营许可证》，且经营范围应包含中药饮片类别</w:t>
      </w:r>
    </w:p>
    <w:p w14:paraId="432A2F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合同包2(中药饮片2包)特定资格要求如下:</w:t>
      </w:r>
    </w:p>
    <w:p w14:paraId="6F8E4E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(1)拟投标供应商是生产商的需具有在有效期内的《药品生产许可证》，且生产范围应包含中药饮片类别;拟投标供应商是经销商，需具有在有效期内的的《药品经营许可证》，且经营范围应包含中药饮片类别</w:t>
      </w:r>
    </w:p>
    <w:p w14:paraId="1A45BB0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合同包3(中药饮片3包)特定资格要求如下:</w:t>
      </w:r>
    </w:p>
    <w:p w14:paraId="4865F4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(1)拟投标供应商是生产商的需具有在有效期内的《药品生产许可证》，且生产范围应包含中药饮片类别;拟投标供应商是经销商，需具有在有效期内的的《药品经营许可证》，且经营范围应包含中药饮片类别</w:t>
      </w:r>
    </w:p>
    <w:p w14:paraId="1D2DE5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合同包4(中药饮片4包)特定资格要求如下:</w:t>
      </w:r>
    </w:p>
    <w:p w14:paraId="1F92EE1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(1)拟投标供应商是生产商的需具有在有效期内的《药品生产许可证》，且生产范围应包含中药饮片类别;拟投标供应商是经销商，需具有在有效期内的的《药品经营许可证》，且经营范围应包含中药饮片类别</w:t>
      </w:r>
    </w:p>
    <w:p w14:paraId="664F41B5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三、获取招标文件</w:t>
      </w:r>
    </w:p>
    <w:p w14:paraId="7B459D1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时间： 2025年12月01日 至 2025年12月05日 ，每天上午 00:00:00 至 12:00:00 ，下午 12:00:00 至 23:59:59 （北京时间,法定节假日除外）</w:t>
      </w:r>
    </w:p>
    <w:p w14:paraId="75D6C6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地点：线上获取</w:t>
      </w:r>
    </w:p>
    <w:p w14:paraId="2775A48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方式：在线获取</w:t>
      </w:r>
    </w:p>
    <w:p w14:paraId="18100F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售价：免费获取</w:t>
      </w:r>
    </w:p>
    <w:p w14:paraId="3C26280B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四、提交投标文件截止时间、开标时间和地点</w:t>
      </w:r>
    </w:p>
    <w:p w14:paraId="1F2DE1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截止时间： 2025年12月23日 09时00分00秒 （北京时间）</w:t>
      </w:r>
    </w:p>
    <w:p w14:paraId="5395E2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投标地点：线上递交</w:t>
      </w:r>
    </w:p>
    <w:p w14:paraId="75A5D4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开标时间：2025年12月23日 09时00分00秒</w:t>
      </w:r>
    </w:p>
    <w:p w14:paraId="5B415A3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开标地点：通过项目电子化交易系统-开标/开启大厅参与开启</w:t>
      </w:r>
    </w:p>
    <w:p w14:paraId="3DC3023D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五、公告期限</w:t>
      </w:r>
    </w:p>
    <w:p w14:paraId="2222C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自本公告发布之日起5个工作日。</w:t>
      </w:r>
    </w:p>
    <w:p w14:paraId="127E595C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六、其他补充事宜</w:t>
      </w:r>
    </w:p>
    <w:p w14:paraId="60F996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组织现场踏勘： 否</w:t>
      </w:r>
    </w:p>
    <w:p w14:paraId="44B5E37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/</w:t>
      </w:r>
    </w:p>
    <w:p w14:paraId="7A853163">
      <w:pPr>
        <w:keepNext w:val="0"/>
        <w:keepLines w:val="0"/>
        <w:widowControl/>
        <w:suppressLineNumbers w:val="0"/>
        <w:jc w:val="left"/>
        <w:rPr>
          <w:rStyle w:val="4"/>
        </w:rPr>
      </w:pPr>
      <w:r>
        <w:rPr>
          <w:rStyle w:val="4"/>
          <w:lang w:val="en-US" w:eastAsia="zh-CN"/>
        </w:rPr>
        <w:t>七、对本次招标提出询问，请按以下方式联系。</w:t>
      </w:r>
    </w:p>
    <w:p w14:paraId="71E278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Style w:val="4"/>
        </w:rPr>
      </w:pPr>
      <w:r>
        <w:rPr>
          <w:rStyle w:val="4"/>
          <w:lang w:val="en-US" w:eastAsia="zh-CN"/>
        </w:rPr>
        <w:t>1.采购人信息</w:t>
      </w:r>
    </w:p>
    <w:p w14:paraId="166F87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名称：鹤岗市中医医院</w:t>
      </w:r>
    </w:p>
    <w:p w14:paraId="62189F6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地址：南山区南红旗路31号</w:t>
      </w:r>
    </w:p>
    <w:p w14:paraId="19F00F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联系方式：04688951900</w:t>
      </w:r>
    </w:p>
    <w:p w14:paraId="53F988AA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Style w:val="4"/>
        </w:rPr>
      </w:pPr>
      <w:r>
        <w:rPr>
          <w:rStyle w:val="4"/>
          <w:lang w:val="en-US" w:eastAsia="zh-CN"/>
        </w:rPr>
        <w:t>2.采购代理机构信息</w:t>
      </w:r>
    </w:p>
    <w:p w14:paraId="1F24FD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名称：黑龙江佰祥工程管理咨询有限公司</w:t>
      </w:r>
    </w:p>
    <w:p w14:paraId="0BB604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地址：黑龙江省哈尔滨市道里区丽江路</w:t>
      </w:r>
    </w:p>
    <w:p w14:paraId="3EED1A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联系方式：15663685168</w:t>
      </w:r>
    </w:p>
    <w:p w14:paraId="5DD1425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Style w:val="4"/>
        </w:rPr>
      </w:pPr>
      <w:r>
        <w:rPr>
          <w:rStyle w:val="4"/>
          <w:lang w:val="en-US" w:eastAsia="zh-CN"/>
        </w:rPr>
        <w:t>3.项目联系方式</w:t>
      </w:r>
    </w:p>
    <w:p w14:paraId="38A4B03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项目联系人：黑龙江佰祥工程管理咨询有限公司</w:t>
      </w:r>
    </w:p>
    <w:p w14:paraId="7B625C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电话：15663685168</w:t>
      </w:r>
    </w:p>
    <w:p w14:paraId="1D1B96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黑龙江佰祥工程管理咨询有限公司</w:t>
      </w:r>
    </w:p>
    <w:p w14:paraId="3C0023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</w:rPr>
        <w:t>2025年11月30日</w:t>
      </w:r>
    </w:p>
    <w:p w14:paraId="6C7A5A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</w:p>
    <w:p w14:paraId="67AA90D6">
      <w:pPr>
        <w:rPr>
          <w:rStyle w:val="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8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2025-12-01T05:56:28Z</dcterms:created>
  <dc:creator>28039</dc:creator>
  <cp:lastModifiedBy>璇儿</cp:lastModifiedBy>
  <dcterms:modified xsi:type="dcterms:W3CDTF">2025-12-01T05:56:35Z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BBFFA355876D4DE5B730FB2571E7EFB0_12</vt:lpwstr>
  </property>
</Properties>
</file>